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7D309" w14:textId="3952B171" w:rsidR="003A3AF4" w:rsidRDefault="00952E48" w:rsidP="003A3AF4">
      <w:pPr>
        <w:rPr>
          <w:rFonts w:ascii="Calibri" w:eastAsia="Calibri" w:hAnsi="Calibri" w:cs="Calibri"/>
          <w:b/>
        </w:rPr>
      </w:pPr>
      <w:r w:rsidRPr="00691177">
        <w:rPr>
          <w:rFonts w:asciiTheme="minorHAnsi" w:eastAsia="Calibri" w:hAnsiTheme="minorHAnsi"/>
          <w:b/>
          <w:bCs/>
          <w:noProof/>
          <w:sz w:val="22"/>
          <w:szCs w:val="22"/>
          <w:lang w:eastAsia="en-US"/>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E6E4"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p>
    <w:p w14:paraId="3F0FF94A" w14:textId="1111658C" w:rsidR="005B0A5E" w:rsidRPr="005B0A5E" w:rsidRDefault="002607E2" w:rsidP="005B0A5E">
      <w:pPr>
        <w:rPr>
          <w:rFonts w:ascii="Calibri" w:eastAsia="Calibri" w:hAnsi="Calibri" w:cs="Calibri"/>
          <w:b/>
          <w:bCs/>
          <w:sz w:val="22"/>
        </w:rPr>
      </w:pPr>
      <w:bookmarkStart w:id="0" w:name="_GoBack"/>
      <w:r w:rsidRPr="002607E2">
        <w:rPr>
          <w:rFonts w:ascii="Calibri" w:eastAsia="Calibri" w:hAnsi="Calibri" w:cs="Calibri"/>
          <w:b/>
          <w:bCs/>
          <w:sz w:val="22"/>
        </w:rPr>
        <w:t>Rimborso delle accise sul gasolio primo trimestre 2020</w:t>
      </w:r>
    </w:p>
    <w:bookmarkEnd w:id="0"/>
    <w:p w14:paraId="119A690B" w14:textId="7DC66372" w:rsidR="007E44FD" w:rsidRDefault="007E44FD" w:rsidP="007E44FD">
      <w:pPr>
        <w:rPr>
          <w:rFonts w:ascii="Calibri" w:eastAsia="Calibri" w:hAnsi="Calibri" w:cs="Calibri"/>
          <w:b/>
          <w:sz w:val="22"/>
        </w:rPr>
      </w:pPr>
      <w:r>
        <w:rPr>
          <w:rFonts w:ascii="Calibri" w:eastAsia="Calibri" w:hAnsi="Calibri" w:cs="Calibri"/>
          <w:b/>
          <w:sz w:val="22"/>
        </w:rPr>
        <w:t xml:space="preserve"> </w:t>
      </w:r>
    </w:p>
    <w:p w14:paraId="791A53BE" w14:textId="7B1CF2B2" w:rsidR="003A3AF4" w:rsidRPr="005C6716" w:rsidRDefault="002607E2" w:rsidP="003A3AF4">
      <w:pPr>
        <w:rPr>
          <w:rFonts w:ascii="Calibri" w:eastAsia="Calibri" w:hAnsi="Calibri" w:cs="Calibri"/>
          <w:bCs/>
        </w:rPr>
      </w:pPr>
      <w:r w:rsidRPr="002607E2">
        <w:rPr>
          <w:rFonts w:ascii="Calibri" w:eastAsia="Calibri" w:hAnsi="Calibri" w:cs="Calibri"/>
          <w:bCs/>
          <w:sz w:val="22"/>
        </w:rPr>
        <w:t>Nota Agenzia delle Dogane</w:t>
      </w:r>
      <w:r w:rsidR="003A3AF4" w:rsidRPr="005C6716">
        <w:rPr>
          <w:rFonts w:ascii="Calibri" w:eastAsia="Calibri" w:hAnsi="Calibri" w:cs="Calibri"/>
          <w:bCs/>
          <w:sz w:val="22"/>
        </w:rPr>
        <w:t xml:space="preserve"> </w:t>
      </w:r>
    </w:p>
    <w:p w14:paraId="0A2F28D5" w14:textId="2B1A665B" w:rsidR="00A96510" w:rsidRPr="00A96510" w:rsidRDefault="00A96510" w:rsidP="002043B0">
      <w:pPr>
        <w:jc w:val="both"/>
        <w:rPr>
          <w:rFonts w:asciiTheme="minorHAnsi" w:hAnsiTheme="minorHAnsi"/>
          <w:sz w:val="22"/>
          <w:szCs w:val="22"/>
        </w:rPr>
      </w:pPr>
    </w:p>
    <w:p w14:paraId="441DC870" w14:textId="7967BADE" w:rsidR="002607E2" w:rsidRDefault="002607E2" w:rsidP="002607E2">
      <w:pPr>
        <w:rPr>
          <w:rFonts w:ascii="Calibri" w:eastAsia="Calibri" w:hAnsi="Calibri" w:cs="Calibri"/>
        </w:rPr>
      </w:pPr>
      <w:r>
        <w:rPr>
          <w:rFonts w:ascii="Calibri" w:eastAsia="Calibri" w:hAnsi="Calibri" w:cs="Calibri"/>
          <w:sz w:val="22"/>
        </w:rPr>
        <w:t xml:space="preserve">ANITA informa che con nota n. 96399/RU del 23 marzo scorso, </w:t>
      </w:r>
      <w:r w:rsidRPr="002607E2">
        <w:rPr>
          <w:rFonts w:ascii="Calibri" w:eastAsia="Calibri" w:hAnsi="Calibri" w:cs="Calibri"/>
          <w:b/>
          <w:bCs/>
          <w:sz w:val="22"/>
        </w:rPr>
        <w:t>allegata</w:t>
      </w:r>
      <w:r>
        <w:rPr>
          <w:rFonts w:ascii="Calibri" w:eastAsia="Calibri" w:hAnsi="Calibri" w:cs="Calibri"/>
          <w:sz w:val="22"/>
        </w:rPr>
        <w:t xml:space="preserve">, </w:t>
      </w:r>
      <w:r>
        <w:rPr>
          <w:rFonts w:ascii="Calibri" w:eastAsia="Calibri" w:hAnsi="Calibri" w:cs="Calibri"/>
          <w:sz w:val="22"/>
        </w:rPr>
        <w:t>l’Agenzia delle Dogane</w:t>
      </w:r>
    </w:p>
    <w:p w14:paraId="459F4249" w14:textId="77777777" w:rsidR="002607E2" w:rsidRDefault="002607E2" w:rsidP="002607E2">
      <w:pPr>
        <w:rPr>
          <w:rFonts w:ascii="Calibri" w:eastAsia="Calibri" w:hAnsi="Calibri" w:cs="Calibri"/>
        </w:rPr>
      </w:pPr>
      <w:r>
        <w:rPr>
          <w:rFonts w:ascii="Calibri" w:eastAsia="Calibri" w:hAnsi="Calibri" w:cs="Calibri"/>
          <w:sz w:val="22"/>
        </w:rPr>
        <w:t>ha reso noto che dal 1° aprile al 31 aprile 2020, le imprese di autotrasporto possono chiedere</w:t>
      </w:r>
    </w:p>
    <w:p w14:paraId="09BEBCF2" w14:textId="0B25EDF4" w:rsidR="002607E2" w:rsidRDefault="002607E2" w:rsidP="002607E2">
      <w:pPr>
        <w:rPr>
          <w:rFonts w:ascii="Calibri" w:eastAsia="Calibri" w:hAnsi="Calibri" w:cs="Calibri"/>
        </w:rPr>
      </w:pPr>
      <w:r>
        <w:rPr>
          <w:rFonts w:ascii="Calibri" w:eastAsia="Calibri" w:hAnsi="Calibri" w:cs="Calibri"/>
          <w:sz w:val="22"/>
        </w:rPr>
        <w:t>il recupero delle accise sul gasolio per autotrazione consumato nel 1°</w:t>
      </w:r>
      <w:r>
        <w:rPr>
          <w:rFonts w:ascii="Calibri" w:eastAsia="Calibri" w:hAnsi="Calibri" w:cs="Calibri"/>
          <w:sz w:val="22"/>
        </w:rPr>
        <w:t xml:space="preserve"> </w:t>
      </w:r>
      <w:r>
        <w:rPr>
          <w:rFonts w:ascii="Calibri" w:eastAsia="Calibri" w:hAnsi="Calibri" w:cs="Calibri"/>
          <w:sz w:val="22"/>
        </w:rPr>
        <w:t>trimestre 2020 (periodo</w:t>
      </w:r>
    </w:p>
    <w:p w14:paraId="75633BE5" w14:textId="4926576C" w:rsidR="002607E2" w:rsidRDefault="002607E2" w:rsidP="002607E2">
      <w:pPr>
        <w:rPr>
          <w:rFonts w:ascii="Calibri" w:eastAsia="Calibri" w:hAnsi="Calibri" w:cs="Calibri"/>
        </w:rPr>
      </w:pPr>
      <w:r>
        <w:rPr>
          <w:rFonts w:ascii="Calibri" w:eastAsia="Calibri" w:hAnsi="Calibri" w:cs="Calibri"/>
          <w:sz w:val="22"/>
        </w:rPr>
        <w:t>che va dal 1°</w:t>
      </w:r>
      <w:r>
        <w:rPr>
          <w:rFonts w:ascii="Calibri" w:eastAsia="Calibri" w:hAnsi="Calibri" w:cs="Calibri"/>
          <w:sz w:val="22"/>
        </w:rPr>
        <w:t xml:space="preserve"> </w:t>
      </w:r>
      <w:r>
        <w:rPr>
          <w:rFonts w:ascii="Calibri" w:eastAsia="Calibri" w:hAnsi="Calibri" w:cs="Calibri"/>
          <w:sz w:val="22"/>
        </w:rPr>
        <w:t>gennaio al 31 marzo 2020), per tutti i veicoli aventi massa complessiva pari o</w:t>
      </w:r>
    </w:p>
    <w:p w14:paraId="7AFDB1EE" w14:textId="5EF4A366" w:rsidR="002607E2" w:rsidRDefault="002607E2" w:rsidP="002607E2">
      <w:pPr>
        <w:rPr>
          <w:rFonts w:ascii="Calibri" w:eastAsia="Calibri" w:hAnsi="Calibri" w:cs="Calibri"/>
          <w:sz w:val="22"/>
        </w:rPr>
      </w:pPr>
      <w:r>
        <w:rPr>
          <w:rFonts w:ascii="Calibri" w:eastAsia="Calibri" w:hAnsi="Calibri" w:cs="Calibri"/>
          <w:sz w:val="22"/>
        </w:rPr>
        <w:t>superiore alle 7,5 tonnellate, adibiti al trasporto merci e di categoria ecologica Euro III o superiore.</w:t>
      </w:r>
    </w:p>
    <w:p w14:paraId="6A2D5FBC" w14:textId="77777777" w:rsidR="002607E2" w:rsidRDefault="002607E2" w:rsidP="002607E2">
      <w:pPr>
        <w:rPr>
          <w:rFonts w:ascii="Calibri" w:eastAsia="Calibri" w:hAnsi="Calibri" w:cs="Calibri"/>
        </w:rPr>
      </w:pPr>
    </w:p>
    <w:p w14:paraId="719FED78" w14:textId="69BEADC6" w:rsidR="002607E2" w:rsidRDefault="002607E2" w:rsidP="002607E2">
      <w:pPr>
        <w:rPr>
          <w:rFonts w:ascii="Calibri" w:eastAsia="Calibri" w:hAnsi="Calibri" w:cs="Calibri"/>
          <w:sz w:val="22"/>
          <w:u w:val="single"/>
        </w:rPr>
      </w:pPr>
      <w:r>
        <w:rPr>
          <w:rFonts w:ascii="Calibri" w:eastAsia="Calibri" w:hAnsi="Calibri" w:cs="Calibri"/>
          <w:sz w:val="22"/>
        </w:rPr>
        <w:t xml:space="preserve">In virtù della emergenza nazionale dovuta all’epidemia Coronavirus, </w:t>
      </w:r>
      <w:r>
        <w:rPr>
          <w:rFonts w:ascii="Calibri" w:eastAsia="Calibri" w:hAnsi="Calibri" w:cs="Calibri"/>
          <w:sz w:val="22"/>
          <w:u w:val="single"/>
        </w:rPr>
        <w:t>l’Agenzia chiarisce che, qualora non fosse possibile rispettare la scadenza di cui sopra, la domanda per il recupero delle accise potrà essere trasmessa entro il 30 giugno 2020.</w:t>
      </w:r>
    </w:p>
    <w:p w14:paraId="531D7625" w14:textId="77777777" w:rsidR="002607E2" w:rsidRDefault="002607E2" w:rsidP="002607E2">
      <w:pPr>
        <w:rPr>
          <w:rFonts w:ascii="Calibri" w:eastAsia="Calibri" w:hAnsi="Calibri" w:cs="Calibri"/>
        </w:rPr>
      </w:pPr>
    </w:p>
    <w:p w14:paraId="1F661818" w14:textId="2C4A54E4" w:rsidR="002607E2" w:rsidRDefault="002607E2" w:rsidP="002607E2">
      <w:pPr>
        <w:rPr>
          <w:rFonts w:ascii="Calibri" w:eastAsia="Calibri" w:hAnsi="Calibri" w:cs="Calibri"/>
        </w:rPr>
      </w:pPr>
      <w:r>
        <w:rPr>
          <w:rFonts w:ascii="Calibri" w:eastAsia="Calibri" w:hAnsi="Calibri" w:cs="Calibri"/>
          <w:sz w:val="22"/>
        </w:rPr>
        <w:t>Per quanto attiene l’importo rimborsabile</w:t>
      </w:r>
      <w:r>
        <w:rPr>
          <w:rFonts w:ascii="Calibri" w:eastAsia="Calibri" w:hAnsi="Calibri" w:cs="Calibri"/>
          <w:sz w:val="22"/>
        </w:rPr>
        <w:t>,</w:t>
      </w:r>
      <w:r>
        <w:rPr>
          <w:rFonts w:ascii="Calibri" w:eastAsia="Calibri" w:hAnsi="Calibri" w:cs="Calibri"/>
          <w:sz w:val="22"/>
        </w:rPr>
        <w:t xml:space="preserve"> ricordiamo che sono confermati i 214,18 euro per 1.000 litri di prodotto e che al seguente indirizzo internet</w:t>
      </w:r>
    </w:p>
    <w:p w14:paraId="2AB7222B" w14:textId="77777777" w:rsidR="002607E2" w:rsidRDefault="002607E2" w:rsidP="002607E2">
      <w:pPr>
        <w:rPr>
          <w:rFonts w:ascii="Calibri" w:eastAsia="Calibri" w:hAnsi="Calibri" w:cs="Calibri"/>
        </w:rPr>
      </w:pPr>
      <w:hyperlink r:id="rId7">
        <w:r>
          <w:rPr>
            <w:rFonts w:ascii="Calibri" w:eastAsia="Calibri" w:hAnsi="Calibri" w:cs="Calibri"/>
            <w:color w:val="0000FF"/>
            <w:sz w:val="22"/>
            <w:u w:val="single"/>
          </w:rPr>
          <w:t>https://www.adm.gov.it/portale/benefici-gasolio-autotrazione-1-trimestre-2020</w:t>
        </w:r>
      </w:hyperlink>
      <w:r>
        <w:rPr>
          <w:rFonts w:ascii="Calibri" w:eastAsia="Calibri" w:hAnsi="Calibri" w:cs="Calibri"/>
          <w:sz w:val="22"/>
        </w:rPr>
        <w:t xml:space="preserve"> è disponibile</w:t>
      </w:r>
    </w:p>
    <w:p w14:paraId="4EA6901B" w14:textId="77777777" w:rsidR="002607E2" w:rsidRDefault="002607E2" w:rsidP="002607E2">
      <w:pPr>
        <w:rPr>
          <w:rFonts w:ascii="Calibri" w:eastAsia="Calibri" w:hAnsi="Calibri" w:cs="Calibri"/>
        </w:rPr>
      </w:pPr>
      <w:r>
        <w:rPr>
          <w:rFonts w:ascii="Calibri" w:eastAsia="Calibri" w:hAnsi="Calibri" w:cs="Calibri"/>
          <w:sz w:val="22"/>
        </w:rPr>
        <w:t>il software per la compilazione e l’invio telematico della dichiarazione tramite il Servizio</w:t>
      </w:r>
    </w:p>
    <w:p w14:paraId="66F33665" w14:textId="3AA77470" w:rsidR="002607E2" w:rsidRDefault="002607E2" w:rsidP="002607E2">
      <w:pPr>
        <w:rPr>
          <w:rFonts w:ascii="Calibri" w:eastAsia="Calibri" w:hAnsi="Calibri" w:cs="Calibri"/>
          <w:sz w:val="22"/>
        </w:rPr>
      </w:pPr>
      <w:r>
        <w:rPr>
          <w:rFonts w:ascii="Calibri" w:eastAsia="Calibri" w:hAnsi="Calibri" w:cs="Calibri"/>
          <w:sz w:val="22"/>
        </w:rPr>
        <w:t>Telematico Doganale – E.D.I, da parte degli utenti abilitati.</w:t>
      </w:r>
    </w:p>
    <w:p w14:paraId="452ABCB6" w14:textId="77777777" w:rsidR="002607E2" w:rsidRDefault="002607E2" w:rsidP="002607E2">
      <w:pPr>
        <w:rPr>
          <w:rFonts w:ascii="Calibri" w:eastAsia="Calibri" w:hAnsi="Calibri" w:cs="Calibri"/>
        </w:rPr>
      </w:pPr>
    </w:p>
    <w:p w14:paraId="1B7AB1B0" w14:textId="0CACE832" w:rsidR="002607E2" w:rsidRDefault="002607E2" w:rsidP="002607E2">
      <w:pPr>
        <w:rPr>
          <w:rFonts w:ascii="Calibri" w:eastAsia="Calibri" w:hAnsi="Calibri" w:cs="Calibri"/>
          <w:sz w:val="22"/>
        </w:rPr>
      </w:pPr>
      <w:r>
        <w:rPr>
          <w:rFonts w:ascii="Calibri" w:eastAsia="Calibri" w:hAnsi="Calibri" w:cs="Calibri"/>
          <w:sz w:val="22"/>
        </w:rPr>
        <w:t xml:space="preserve">In alternativa, la dichiarazione può essere presentata anche in formato cartaceo ma, in questo caso, il contenuto deve essere riprodotto su supporto informatico (CD – rom, DVD, </w:t>
      </w:r>
      <w:proofErr w:type="spellStart"/>
      <w:r>
        <w:rPr>
          <w:rFonts w:ascii="Calibri" w:eastAsia="Calibri" w:hAnsi="Calibri" w:cs="Calibri"/>
          <w:sz w:val="22"/>
        </w:rPr>
        <w:t>pen</w:t>
      </w:r>
      <w:proofErr w:type="spellEnd"/>
      <w:r>
        <w:rPr>
          <w:rFonts w:ascii="Calibri" w:eastAsia="Calibri" w:hAnsi="Calibri" w:cs="Calibri"/>
          <w:sz w:val="22"/>
        </w:rPr>
        <w:t xml:space="preserve"> drive USB) da consegnare all’Ufficio delle Dogane territorialmente competente insieme allo stampato.</w:t>
      </w:r>
    </w:p>
    <w:p w14:paraId="605489AC" w14:textId="77777777" w:rsidR="002607E2" w:rsidRDefault="002607E2" w:rsidP="002607E2">
      <w:pPr>
        <w:rPr>
          <w:rFonts w:ascii="Calibri" w:eastAsia="Calibri" w:hAnsi="Calibri" w:cs="Calibri"/>
        </w:rPr>
      </w:pPr>
    </w:p>
    <w:p w14:paraId="4CFF5D1E" w14:textId="77777777" w:rsidR="002607E2" w:rsidRDefault="002607E2" w:rsidP="002607E2">
      <w:pPr>
        <w:rPr>
          <w:rFonts w:ascii="Calibri" w:eastAsia="Calibri" w:hAnsi="Calibri" w:cs="Calibri"/>
        </w:rPr>
      </w:pPr>
      <w:r>
        <w:rPr>
          <w:rFonts w:ascii="Calibri" w:eastAsia="Calibri" w:hAnsi="Calibri" w:cs="Calibri"/>
          <w:sz w:val="22"/>
        </w:rPr>
        <w:t>Il recupero delle accise può, come sempre, essere richiesto tramite rimborso oppure</w:t>
      </w:r>
    </w:p>
    <w:p w14:paraId="7BA419DE" w14:textId="77777777" w:rsidR="002607E2" w:rsidRDefault="002607E2" w:rsidP="002607E2">
      <w:pPr>
        <w:rPr>
          <w:rFonts w:ascii="Calibri" w:eastAsia="Calibri" w:hAnsi="Calibri" w:cs="Calibri"/>
        </w:rPr>
      </w:pPr>
      <w:r>
        <w:rPr>
          <w:rFonts w:ascii="Calibri" w:eastAsia="Calibri" w:hAnsi="Calibri" w:cs="Calibri"/>
          <w:sz w:val="22"/>
        </w:rPr>
        <w:t>mediante la compensazione del credito d’imposta; in questo caso il codice tributo da riportare</w:t>
      </w:r>
    </w:p>
    <w:p w14:paraId="61814EE9" w14:textId="26327E93" w:rsidR="002607E2" w:rsidRDefault="002607E2" w:rsidP="002607E2">
      <w:pPr>
        <w:rPr>
          <w:rFonts w:ascii="Calibri" w:eastAsia="Calibri" w:hAnsi="Calibri" w:cs="Calibri"/>
          <w:sz w:val="22"/>
        </w:rPr>
      </w:pPr>
      <w:r>
        <w:rPr>
          <w:rFonts w:ascii="Calibri" w:eastAsia="Calibri" w:hAnsi="Calibri" w:cs="Calibri"/>
          <w:sz w:val="22"/>
        </w:rPr>
        <w:t xml:space="preserve">nel </w:t>
      </w:r>
      <w:proofErr w:type="spellStart"/>
      <w:r>
        <w:rPr>
          <w:rFonts w:ascii="Calibri" w:eastAsia="Calibri" w:hAnsi="Calibri" w:cs="Calibri"/>
          <w:sz w:val="22"/>
        </w:rPr>
        <w:t>mod</w:t>
      </w:r>
      <w:proofErr w:type="spellEnd"/>
      <w:r>
        <w:rPr>
          <w:rFonts w:ascii="Calibri" w:eastAsia="Calibri" w:hAnsi="Calibri" w:cs="Calibri"/>
          <w:sz w:val="22"/>
        </w:rPr>
        <w:t>. F24 è sempre il “6740”.</w:t>
      </w:r>
    </w:p>
    <w:p w14:paraId="7A2EA73D" w14:textId="77777777" w:rsidR="002607E2" w:rsidRDefault="002607E2" w:rsidP="002607E2">
      <w:pPr>
        <w:rPr>
          <w:rFonts w:ascii="Calibri" w:eastAsia="Calibri" w:hAnsi="Calibri" w:cs="Calibri"/>
        </w:rPr>
      </w:pPr>
    </w:p>
    <w:p w14:paraId="38BD24D3" w14:textId="77777777" w:rsidR="002607E2" w:rsidRDefault="002607E2" w:rsidP="002607E2">
      <w:pPr>
        <w:rPr>
          <w:rFonts w:ascii="Calibri" w:eastAsia="Calibri" w:hAnsi="Calibri" w:cs="Calibri"/>
        </w:rPr>
      </w:pPr>
      <w:r>
        <w:rPr>
          <w:rFonts w:ascii="Calibri" w:eastAsia="Calibri" w:hAnsi="Calibri" w:cs="Calibri"/>
          <w:sz w:val="22"/>
        </w:rPr>
        <w:t xml:space="preserve">Tornando alla dichiarazione, </w:t>
      </w:r>
      <w:r>
        <w:rPr>
          <w:rFonts w:ascii="Calibri" w:eastAsia="Calibri" w:hAnsi="Calibri" w:cs="Calibri"/>
          <w:sz w:val="22"/>
          <w:u w:val="single"/>
        </w:rPr>
        <w:t>ANITA ricorda che a partire da questo trimestre scatta la nuova soglia minima di 1 litro di gasolio consumato per ogni Km percorso</w:t>
      </w:r>
      <w:r>
        <w:rPr>
          <w:rFonts w:ascii="Calibri" w:eastAsia="Calibri" w:hAnsi="Calibri" w:cs="Calibri"/>
          <w:sz w:val="22"/>
        </w:rPr>
        <w:t xml:space="preserve">. </w:t>
      </w:r>
    </w:p>
    <w:p w14:paraId="59047DF7" w14:textId="77777777" w:rsidR="002607E2" w:rsidRDefault="002607E2" w:rsidP="002607E2">
      <w:pPr>
        <w:rPr>
          <w:rFonts w:ascii="Calibri" w:eastAsia="Calibri" w:hAnsi="Calibri" w:cs="Calibri"/>
          <w:sz w:val="22"/>
        </w:rPr>
      </w:pPr>
    </w:p>
    <w:p w14:paraId="4B3A86DF" w14:textId="6BDEAFA0" w:rsidR="002607E2" w:rsidRDefault="002607E2" w:rsidP="002607E2">
      <w:pPr>
        <w:rPr>
          <w:rFonts w:ascii="Calibri" w:eastAsia="Calibri" w:hAnsi="Calibri" w:cs="Calibri"/>
        </w:rPr>
      </w:pPr>
      <w:r>
        <w:rPr>
          <w:rFonts w:ascii="Calibri" w:eastAsia="Calibri" w:hAnsi="Calibri" w:cs="Calibri"/>
          <w:sz w:val="22"/>
        </w:rPr>
        <w:t xml:space="preserve">Di conseguenza, l’Agenzia delle </w:t>
      </w:r>
      <w:r>
        <w:rPr>
          <w:rFonts w:ascii="Calibri" w:eastAsia="Calibri" w:hAnsi="Calibri" w:cs="Calibri"/>
          <w:sz w:val="22"/>
        </w:rPr>
        <w:t>D</w:t>
      </w:r>
      <w:r>
        <w:rPr>
          <w:rFonts w:ascii="Calibri" w:eastAsia="Calibri" w:hAnsi="Calibri" w:cs="Calibri"/>
          <w:sz w:val="22"/>
        </w:rPr>
        <w:t>ogane ha introdotto importanti novità nel quadro A-1 del</w:t>
      </w:r>
    </w:p>
    <w:p w14:paraId="1F54F926" w14:textId="77777777" w:rsidR="002607E2" w:rsidRDefault="002607E2" w:rsidP="002607E2">
      <w:pPr>
        <w:rPr>
          <w:rFonts w:ascii="Calibri" w:eastAsia="Calibri" w:hAnsi="Calibri" w:cs="Calibri"/>
        </w:rPr>
      </w:pPr>
      <w:r>
        <w:rPr>
          <w:rFonts w:ascii="Calibri" w:eastAsia="Calibri" w:hAnsi="Calibri" w:cs="Calibri"/>
          <w:sz w:val="22"/>
        </w:rPr>
        <w:t xml:space="preserve">modello, anticipate con la nota n. 74668/RU, anch’essa </w:t>
      </w:r>
      <w:r w:rsidRPr="002607E2">
        <w:rPr>
          <w:rFonts w:ascii="Calibri" w:eastAsia="Calibri" w:hAnsi="Calibri" w:cs="Calibri"/>
          <w:b/>
          <w:bCs/>
          <w:sz w:val="22"/>
        </w:rPr>
        <w:t>allegata</w:t>
      </w:r>
      <w:r>
        <w:rPr>
          <w:rFonts w:ascii="Calibri" w:eastAsia="Calibri" w:hAnsi="Calibri" w:cs="Calibri"/>
          <w:sz w:val="22"/>
        </w:rPr>
        <w:t>.</w:t>
      </w:r>
    </w:p>
    <w:p w14:paraId="074FCA14" w14:textId="77777777" w:rsidR="002607E2" w:rsidRDefault="002607E2" w:rsidP="002607E2">
      <w:pPr>
        <w:rPr>
          <w:rFonts w:ascii="Calibri" w:eastAsia="Calibri" w:hAnsi="Calibri" w:cs="Calibri"/>
          <w:sz w:val="22"/>
        </w:rPr>
      </w:pPr>
    </w:p>
    <w:p w14:paraId="19E6DC02" w14:textId="1B081F75" w:rsidR="002607E2" w:rsidRDefault="002607E2" w:rsidP="002607E2">
      <w:pPr>
        <w:rPr>
          <w:rFonts w:ascii="Calibri" w:eastAsia="Calibri" w:hAnsi="Calibri" w:cs="Calibri"/>
          <w:sz w:val="22"/>
        </w:rPr>
      </w:pPr>
      <w:r>
        <w:rPr>
          <w:rFonts w:ascii="Calibri" w:eastAsia="Calibri" w:hAnsi="Calibri" w:cs="Calibri"/>
          <w:sz w:val="22"/>
        </w:rPr>
        <w:t>Pertanto:</w:t>
      </w:r>
    </w:p>
    <w:p w14:paraId="21AB9C34" w14:textId="77777777" w:rsidR="002607E2" w:rsidRDefault="002607E2" w:rsidP="002607E2">
      <w:pPr>
        <w:rPr>
          <w:rFonts w:ascii="Calibri" w:eastAsia="Calibri" w:hAnsi="Calibri" w:cs="Calibri"/>
        </w:rPr>
      </w:pPr>
    </w:p>
    <w:p w14:paraId="4892EADA" w14:textId="77777777" w:rsidR="002607E2" w:rsidRDefault="002607E2" w:rsidP="002607E2">
      <w:pPr>
        <w:rPr>
          <w:rFonts w:ascii="Calibri" w:eastAsia="Calibri" w:hAnsi="Calibri" w:cs="Calibri"/>
          <w:b/>
          <w:i/>
        </w:rPr>
      </w:pPr>
      <w:r>
        <w:rPr>
          <w:rFonts w:ascii="Calibri" w:eastAsia="Calibri" w:hAnsi="Calibri" w:cs="Calibri"/>
          <w:b/>
          <w:i/>
          <w:sz w:val="22"/>
        </w:rPr>
        <w:t>I. Targa del veicolo</w:t>
      </w:r>
    </w:p>
    <w:p w14:paraId="47489AE4" w14:textId="4F94426B" w:rsidR="002607E2" w:rsidRDefault="002607E2" w:rsidP="002607E2">
      <w:pPr>
        <w:rPr>
          <w:rFonts w:ascii="Calibri" w:eastAsia="Calibri" w:hAnsi="Calibri" w:cs="Calibri"/>
          <w:sz w:val="22"/>
        </w:rPr>
      </w:pPr>
      <w:r>
        <w:rPr>
          <w:rFonts w:ascii="Calibri" w:eastAsia="Calibri" w:hAnsi="Calibri" w:cs="Calibri"/>
          <w:sz w:val="22"/>
        </w:rPr>
        <w:t>Bisogna riportare gli estremi della targa di ciascun veicolo rifornito, non vanno più indicati i dati riferiti a semirimorchi e rimorchi.</w:t>
      </w:r>
    </w:p>
    <w:p w14:paraId="05C4E050" w14:textId="77777777" w:rsidR="002607E2" w:rsidRDefault="002607E2" w:rsidP="002607E2">
      <w:pPr>
        <w:rPr>
          <w:rFonts w:ascii="Calibri" w:eastAsia="Calibri" w:hAnsi="Calibri" w:cs="Calibri"/>
        </w:rPr>
      </w:pPr>
    </w:p>
    <w:p w14:paraId="476AF3AB" w14:textId="77777777" w:rsidR="002607E2" w:rsidRDefault="002607E2" w:rsidP="002607E2">
      <w:pPr>
        <w:rPr>
          <w:rFonts w:ascii="Calibri" w:eastAsia="Calibri" w:hAnsi="Calibri" w:cs="Calibri"/>
          <w:b/>
          <w:i/>
        </w:rPr>
      </w:pPr>
      <w:r>
        <w:rPr>
          <w:rFonts w:ascii="Calibri" w:eastAsia="Calibri" w:hAnsi="Calibri" w:cs="Calibri"/>
          <w:b/>
          <w:i/>
          <w:sz w:val="22"/>
        </w:rPr>
        <w:t>II. Titolo di possesso</w:t>
      </w:r>
    </w:p>
    <w:p w14:paraId="6D12D4F7" w14:textId="77777777" w:rsidR="002607E2" w:rsidRDefault="002607E2" w:rsidP="002607E2">
      <w:pPr>
        <w:rPr>
          <w:rFonts w:ascii="Calibri" w:eastAsia="Calibri" w:hAnsi="Calibri" w:cs="Calibri"/>
        </w:rPr>
      </w:pPr>
      <w:r>
        <w:rPr>
          <w:rFonts w:ascii="Calibri" w:eastAsia="Calibri" w:hAnsi="Calibri" w:cs="Calibri"/>
          <w:sz w:val="22"/>
        </w:rPr>
        <w:t>L’esercente dovrà indicare per singolo veicolo il titolo giustificativo del possesso contrassegnato come segue:</w:t>
      </w:r>
    </w:p>
    <w:p w14:paraId="0680EC83" w14:textId="77777777" w:rsidR="002607E2" w:rsidRDefault="002607E2" w:rsidP="002607E2">
      <w:pPr>
        <w:rPr>
          <w:rFonts w:ascii="Calibri" w:eastAsia="Calibri" w:hAnsi="Calibri" w:cs="Calibri"/>
        </w:rPr>
      </w:pPr>
      <w:r>
        <w:rPr>
          <w:rFonts w:ascii="Calibri" w:eastAsia="Calibri" w:hAnsi="Calibri" w:cs="Calibri"/>
          <w:sz w:val="22"/>
        </w:rPr>
        <w:t>A) Proprietà;</w:t>
      </w:r>
    </w:p>
    <w:p w14:paraId="1AFE1CE8" w14:textId="77777777" w:rsidR="002607E2" w:rsidRDefault="002607E2" w:rsidP="002607E2">
      <w:pPr>
        <w:rPr>
          <w:rFonts w:ascii="Calibri" w:eastAsia="Calibri" w:hAnsi="Calibri" w:cs="Calibri"/>
        </w:rPr>
      </w:pPr>
      <w:r>
        <w:rPr>
          <w:rFonts w:ascii="Calibri" w:eastAsia="Calibri" w:hAnsi="Calibri" w:cs="Calibri"/>
          <w:sz w:val="22"/>
        </w:rPr>
        <w:t>B) Locazione con facoltà di compera (leasing);</w:t>
      </w:r>
    </w:p>
    <w:p w14:paraId="21A7B66B" w14:textId="77777777" w:rsidR="002607E2" w:rsidRDefault="002607E2" w:rsidP="002607E2">
      <w:pPr>
        <w:rPr>
          <w:rFonts w:ascii="Calibri" w:eastAsia="Calibri" w:hAnsi="Calibri" w:cs="Calibri"/>
        </w:rPr>
      </w:pPr>
      <w:r>
        <w:rPr>
          <w:rFonts w:ascii="Calibri" w:eastAsia="Calibri" w:hAnsi="Calibri" w:cs="Calibri"/>
          <w:sz w:val="22"/>
        </w:rPr>
        <w:t>C) Locazione senza conducente;</w:t>
      </w:r>
    </w:p>
    <w:p w14:paraId="3A0DDAF2" w14:textId="77777777" w:rsidR="002607E2" w:rsidRDefault="002607E2" w:rsidP="002607E2">
      <w:pPr>
        <w:rPr>
          <w:rFonts w:ascii="Calibri" w:eastAsia="Calibri" w:hAnsi="Calibri" w:cs="Calibri"/>
        </w:rPr>
      </w:pPr>
      <w:r>
        <w:rPr>
          <w:rFonts w:ascii="Calibri" w:eastAsia="Calibri" w:hAnsi="Calibri" w:cs="Calibri"/>
          <w:sz w:val="22"/>
        </w:rPr>
        <w:lastRenderedPageBreak/>
        <w:t>D) Usufrutto;</w:t>
      </w:r>
    </w:p>
    <w:p w14:paraId="409558F8" w14:textId="77777777" w:rsidR="002607E2" w:rsidRDefault="002607E2" w:rsidP="002607E2">
      <w:pPr>
        <w:rPr>
          <w:rFonts w:ascii="Calibri" w:eastAsia="Calibri" w:hAnsi="Calibri" w:cs="Calibri"/>
        </w:rPr>
      </w:pPr>
      <w:r>
        <w:rPr>
          <w:rFonts w:ascii="Calibri" w:eastAsia="Calibri" w:hAnsi="Calibri" w:cs="Calibri"/>
          <w:sz w:val="22"/>
        </w:rPr>
        <w:t>E) Acquisto con patto di riservato dominio;</w:t>
      </w:r>
    </w:p>
    <w:p w14:paraId="3C8300E1" w14:textId="77777777" w:rsidR="002607E2" w:rsidRDefault="002607E2" w:rsidP="002607E2">
      <w:pPr>
        <w:rPr>
          <w:rFonts w:ascii="Calibri" w:eastAsia="Calibri" w:hAnsi="Calibri" w:cs="Calibri"/>
        </w:rPr>
      </w:pPr>
      <w:r>
        <w:rPr>
          <w:rFonts w:ascii="Calibri" w:eastAsia="Calibri" w:hAnsi="Calibri" w:cs="Calibri"/>
          <w:sz w:val="22"/>
        </w:rPr>
        <w:t>F) Comodato senza conducente.</w:t>
      </w:r>
    </w:p>
    <w:p w14:paraId="08C588F7" w14:textId="77777777" w:rsidR="002607E2" w:rsidRDefault="002607E2" w:rsidP="002607E2">
      <w:pPr>
        <w:rPr>
          <w:rFonts w:ascii="Calibri" w:eastAsia="Calibri" w:hAnsi="Calibri" w:cs="Calibri"/>
        </w:rPr>
      </w:pPr>
    </w:p>
    <w:p w14:paraId="1D241B50" w14:textId="77777777" w:rsidR="002607E2" w:rsidRDefault="002607E2" w:rsidP="002607E2">
      <w:pPr>
        <w:rPr>
          <w:rFonts w:ascii="Calibri" w:eastAsia="Calibri" w:hAnsi="Calibri" w:cs="Calibri"/>
        </w:rPr>
      </w:pPr>
      <w:r>
        <w:rPr>
          <w:rFonts w:ascii="Calibri" w:eastAsia="Calibri" w:hAnsi="Calibri" w:cs="Calibri"/>
          <w:sz w:val="22"/>
        </w:rPr>
        <w:t>Per il trasporto merci, le forme di disponibilità giuridica del mezzo ammesse sono esclusivamente quelle previste dalle specifiche norme di settore richiamate dalla circolare</w:t>
      </w:r>
    </w:p>
    <w:p w14:paraId="0D388CA7" w14:textId="77777777" w:rsidR="002607E2" w:rsidRDefault="002607E2" w:rsidP="002607E2">
      <w:pPr>
        <w:rPr>
          <w:rFonts w:ascii="Calibri" w:eastAsia="Calibri" w:hAnsi="Calibri" w:cs="Calibri"/>
        </w:rPr>
      </w:pPr>
      <w:r>
        <w:rPr>
          <w:rFonts w:ascii="Calibri" w:eastAsia="Calibri" w:hAnsi="Calibri" w:cs="Calibri"/>
          <w:sz w:val="22"/>
        </w:rPr>
        <w:t xml:space="preserve">n.4/D del 23.2.2016. </w:t>
      </w:r>
    </w:p>
    <w:p w14:paraId="4D78AC2C" w14:textId="77777777" w:rsidR="002607E2" w:rsidRDefault="002607E2" w:rsidP="002607E2">
      <w:pPr>
        <w:rPr>
          <w:rFonts w:ascii="Calibri" w:eastAsia="Calibri" w:hAnsi="Calibri" w:cs="Calibri"/>
        </w:rPr>
      </w:pPr>
    </w:p>
    <w:p w14:paraId="2971F518" w14:textId="77777777" w:rsidR="002607E2" w:rsidRDefault="002607E2" w:rsidP="002607E2">
      <w:pPr>
        <w:rPr>
          <w:rFonts w:ascii="Calibri" w:eastAsia="Calibri" w:hAnsi="Calibri" w:cs="Calibri"/>
          <w:b/>
          <w:i/>
        </w:rPr>
      </w:pPr>
      <w:r>
        <w:rPr>
          <w:rFonts w:ascii="Calibri" w:eastAsia="Calibri" w:hAnsi="Calibri" w:cs="Calibri"/>
          <w:b/>
          <w:i/>
          <w:sz w:val="22"/>
        </w:rPr>
        <w:t>III. Chilometri percorsi</w:t>
      </w:r>
    </w:p>
    <w:p w14:paraId="13D45CC8" w14:textId="77777777" w:rsidR="002607E2" w:rsidRDefault="002607E2" w:rsidP="002607E2">
      <w:pPr>
        <w:rPr>
          <w:rFonts w:ascii="Calibri" w:eastAsia="Calibri" w:hAnsi="Calibri" w:cs="Calibri"/>
        </w:rPr>
      </w:pPr>
      <w:r>
        <w:rPr>
          <w:rFonts w:ascii="Calibri" w:eastAsia="Calibri" w:hAnsi="Calibri" w:cs="Calibri"/>
          <w:sz w:val="22"/>
        </w:rPr>
        <w:t xml:space="preserve">Nella colonna “KM PERCORSI” vanno indicati </w:t>
      </w:r>
      <w:r>
        <w:rPr>
          <w:rFonts w:ascii="Calibri" w:eastAsia="Calibri" w:hAnsi="Calibri" w:cs="Calibri"/>
          <w:sz w:val="22"/>
          <w:u w:val="single"/>
        </w:rPr>
        <w:t>i chilometri effettivamente percorsi da ciascun veicolo nel trimestre solare di riferimento, ciò viene calcolato come differenza tra il valore numerico registrato dal contachilometri alla chiusura del trimestre oggetto di dichiarazione e quello rilevato alla fine del trimestre precedente.</w:t>
      </w:r>
    </w:p>
    <w:p w14:paraId="54F82DEF" w14:textId="77777777" w:rsidR="002607E2" w:rsidRDefault="002607E2" w:rsidP="002607E2">
      <w:pPr>
        <w:rPr>
          <w:rFonts w:ascii="Calibri" w:eastAsia="Calibri" w:hAnsi="Calibri" w:cs="Calibri"/>
        </w:rPr>
      </w:pPr>
      <w:r>
        <w:rPr>
          <w:rFonts w:ascii="Calibri" w:eastAsia="Calibri" w:hAnsi="Calibri" w:cs="Calibri"/>
          <w:sz w:val="22"/>
        </w:rPr>
        <w:t>Non bisogna più riportare il totale dei chilometri registrati dal contachilometri alla fine del trimestre, ma comunque l’esercente dovrà esibire tale dato in caso di richiesta da parte dell’ufficio delle Dogane.</w:t>
      </w:r>
    </w:p>
    <w:p w14:paraId="50071C64" w14:textId="77777777" w:rsidR="002607E2" w:rsidRDefault="002607E2" w:rsidP="002607E2">
      <w:pPr>
        <w:rPr>
          <w:rFonts w:ascii="Calibri" w:eastAsia="Calibri" w:hAnsi="Calibri" w:cs="Calibri"/>
        </w:rPr>
      </w:pPr>
      <w:r>
        <w:rPr>
          <w:rFonts w:ascii="Calibri" w:eastAsia="Calibri" w:hAnsi="Calibri" w:cs="Calibri"/>
          <w:sz w:val="22"/>
        </w:rPr>
        <w:t>Vanno indicati i chilometri effettivamente consumati nel periodo di possesso qualora non coincidano con il trimestre solare.</w:t>
      </w:r>
    </w:p>
    <w:p w14:paraId="3BD8F7C1" w14:textId="6CDDFD94" w:rsidR="002607E2" w:rsidRDefault="002607E2" w:rsidP="002607E2">
      <w:pPr>
        <w:rPr>
          <w:rFonts w:ascii="Calibri" w:eastAsia="Calibri" w:hAnsi="Calibri" w:cs="Calibri"/>
          <w:sz w:val="22"/>
        </w:rPr>
      </w:pPr>
      <w:r>
        <w:rPr>
          <w:rFonts w:ascii="Calibri" w:eastAsia="Calibri" w:hAnsi="Calibri" w:cs="Calibri"/>
          <w:sz w:val="22"/>
        </w:rPr>
        <w:t>Nella colonna “LITRI CONSUMATI” l’esercente continua ad indicare i litri consumati da ciascun veicolo riforniti in quel periodo.</w:t>
      </w:r>
    </w:p>
    <w:p w14:paraId="1B561087" w14:textId="77777777" w:rsidR="002607E2" w:rsidRDefault="002607E2" w:rsidP="002607E2">
      <w:pPr>
        <w:rPr>
          <w:rFonts w:ascii="Calibri" w:eastAsia="Calibri" w:hAnsi="Calibri" w:cs="Calibri"/>
        </w:rPr>
      </w:pPr>
    </w:p>
    <w:p w14:paraId="0DA56F46" w14:textId="77777777" w:rsidR="002607E2" w:rsidRDefault="002607E2" w:rsidP="002607E2">
      <w:pPr>
        <w:rPr>
          <w:rFonts w:ascii="Calibri" w:eastAsia="Calibri" w:hAnsi="Calibri" w:cs="Calibri"/>
          <w:b/>
          <w:i/>
        </w:rPr>
      </w:pPr>
      <w:r>
        <w:rPr>
          <w:rFonts w:ascii="Calibri" w:eastAsia="Calibri" w:hAnsi="Calibri" w:cs="Calibri"/>
          <w:b/>
          <w:i/>
          <w:sz w:val="22"/>
        </w:rPr>
        <w:t>IV. Mezzi speciali</w:t>
      </w:r>
    </w:p>
    <w:p w14:paraId="1EAA80D6" w14:textId="77777777" w:rsidR="002607E2" w:rsidRDefault="002607E2" w:rsidP="002607E2">
      <w:pPr>
        <w:rPr>
          <w:rFonts w:ascii="Calibri" w:eastAsia="Calibri" w:hAnsi="Calibri" w:cs="Calibri"/>
        </w:rPr>
      </w:pPr>
      <w:r>
        <w:rPr>
          <w:rFonts w:ascii="Calibri" w:eastAsia="Calibri" w:hAnsi="Calibri" w:cs="Calibri"/>
          <w:sz w:val="22"/>
        </w:rPr>
        <w:t>Nel quadro A è stata inserita una colonna “MEZZO SPECIALE” riservata ai semirimorchi o rimorchi destinati a trasporti specifici dotati di attrezzature permanentemente installate, alimentate da motori e serbatoi autonomi risultanti dalla carta di circolazione.</w:t>
      </w:r>
    </w:p>
    <w:p w14:paraId="0E1D5242" w14:textId="77777777" w:rsidR="002607E2" w:rsidRDefault="002607E2" w:rsidP="002607E2">
      <w:pPr>
        <w:rPr>
          <w:rFonts w:ascii="Calibri" w:eastAsia="Calibri" w:hAnsi="Calibri" w:cs="Calibri"/>
        </w:rPr>
      </w:pPr>
      <w:r>
        <w:rPr>
          <w:rFonts w:ascii="Calibri" w:eastAsia="Calibri" w:hAnsi="Calibri" w:cs="Calibri"/>
          <w:sz w:val="22"/>
        </w:rPr>
        <w:t>Per tali veicoli valgono distinte modalità di rilevazioni dei consumi e quindi devono essere separatamente evidenziati nella dichiarazione trimestrale.</w:t>
      </w:r>
    </w:p>
    <w:p w14:paraId="15E97084" w14:textId="77777777" w:rsidR="002607E2" w:rsidRDefault="002607E2" w:rsidP="002607E2">
      <w:pPr>
        <w:rPr>
          <w:rFonts w:ascii="Calibri" w:eastAsia="Calibri" w:hAnsi="Calibri" w:cs="Calibri"/>
        </w:rPr>
      </w:pPr>
      <w:r>
        <w:rPr>
          <w:rFonts w:ascii="Calibri" w:eastAsia="Calibri" w:hAnsi="Calibri" w:cs="Calibri"/>
          <w:sz w:val="22"/>
        </w:rPr>
        <w:t>Il riconoscimento dell’impiego agevolato di cui al punto 4-bis della Tabella A sul gasolio consumato per l’azionamento delle speciali attrezzature poggia sulla constatazione che le stesse sono necessariamente complementari alla funzione di trasporto di merci che</w:t>
      </w:r>
    </w:p>
    <w:p w14:paraId="378E36D2" w14:textId="77777777" w:rsidR="002607E2" w:rsidRDefault="002607E2" w:rsidP="002607E2">
      <w:pPr>
        <w:rPr>
          <w:rFonts w:ascii="Calibri" w:eastAsia="Calibri" w:hAnsi="Calibri" w:cs="Calibri"/>
        </w:rPr>
      </w:pPr>
      <w:r>
        <w:rPr>
          <w:rFonts w:ascii="Calibri" w:eastAsia="Calibri" w:hAnsi="Calibri" w:cs="Calibri"/>
          <w:sz w:val="22"/>
        </w:rPr>
        <w:t>richiedono certe condizioni per essere movimentate.</w:t>
      </w:r>
    </w:p>
    <w:p w14:paraId="65D9D8F9" w14:textId="77777777" w:rsidR="002607E2" w:rsidRDefault="002607E2" w:rsidP="002607E2">
      <w:pPr>
        <w:rPr>
          <w:rFonts w:ascii="Calibri" w:eastAsia="Calibri" w:hAnsi="Calibri" w:cs="Calibri"/>
        </w:rPr>
      </w:pPr>
      <w:r>
        <w:rPr>
          <w:rFonts w:ascii="Calibri" w:eastAsia="Calibri" w:hAnsi="Calibri" w:cs="Calibri"/>
          <w:sz w:val="22"/>
        </w:rPr>
        <w:t>I semirimorchi/rimorchi in tal modo attrezzati vengono così a costituire un complesso</w:t>
      </w:r>
    </w:p>
    <w:p w14:paraId="7165BB9E" w14:textId="77777777" w:rsidR="002607E2" w:rsidRDefault="002607E2" w:rsidP="002607E2">
      <w:pPr>
        <w:rPr>
          <w:rFonts w:ascii="Calibri" w:eastAsia="Calibri" w:hAnsi="Calibri" w:cs="Calibri"/>
        </w:rPr>
      </w:pPr>
      <w:r>
        <w:rPr>
          <w:rFonts w:ascii="Calibri" w:eastAsia="Calibri" w:hAnsi="Calibri" w:cs="Calibri"/>
          <w:sz w:val="22"/>
        </w:rPr>
        <w:t>veicolare unitariamente considerato.</w:t>
      </w:r>
    </w:p>
    <w:p w14:paraId="66DBA391" w14:textId="77777777" w:rsidR="002607E2" w:rsidRDefault="002607E2" w:rsidP="002607E2">
      <w:pPr>
        <w:rPr>
          <w:rFonts w:ascii="Calibri" w:eastAsia="Calibri" w:hAnsi="Calibri" w:cs="Calibri"/>
        </w:rPr>
      </w:pPr>
      <w:r>
        <w:rPr>
          <w:rFonts w:ascii="Calibri" w:eastAsia="Calibri" w:hAnsi="Calibri" w:cs="Calibri"/>
          <w:sz w:val="22"/>
        </w:rPr>
        <w:t>Nel caso di semirimorchio/rimorchio classificato come furgone isotermico con gruppo frigorifero permanentemente installato, il gasolio prelevato dal serbatoio autonomo e consumato dal distinto motore ausiliario asservito al funzionamento dell’impianto refrigerante</w:t>
      </w:r>
    </w:p>
    <w:p w14:paraId="131EE598" w14:textId="77777777" w:rsidR="002607E2" w:rsidRDefault="002607E2" w:rsidP="002607E2">
      <w:pPr>
        <w:rPr>
          <w:rFonts w:ascii="Calibri" w:eastAsia="Calibri" w:hAnsi="Calibri" w:cs="Calibri"/>
        </w:rPr>
      </w:pPr>
      <w:r>
        <w:rPr>
          <w:rFonts w:ascii="Calibri" w:eastAsia="Calibri" w:hAnsi="Calibri" w:cs="Calibri"/>
          <w:sz w:val="22"/>
        </w:rPr>
        <w:t>rientra nel beneficio in quanto mantiene la temperatura idonea alla conservazione delle merci</w:t>
      </w:r>
    </w:p>
    <w:p w14:paraId="235AAB9F" w14:textId="77777777" w:rsidR="002607E2" w:rsidRDefault="002607E2" w:rsidP="002607E2">
      <w:pPr>
        <w:rPr>
          <w:rFonts w:ascii="Calibri" w:eastAsia="Calibri" w:hAnsi="Calibri" w:cs="Calibri"/>
        </w:rPr>
      </w:pPr>
      <w:r>
        <w:rPr>
          <w:rFonts w:ascii="Calibri" w:eastAsia="Calibri" w:hAnsi="Calibri" w:cs="Calibri"/>
          <w:sz w:val="22"/>
        </w:rPr>
        <w:t>durante il trasporto.</w:t>
      </w:r>
    </w:p>
    <w:p w14:paraId="6876BD77" w14:textId="77777777" w:rsidR="002607E2" w:rsidRDefault="002607E2" w:rsidP="002607E2">
      <w:pPr>
        <w:rPr>
          <w:rFonts w:ascii="Calibri" w:eastAsia="Calibri" w:hAnsi="Calibri" w:cs="Calibri"/>
        </w:rPr>
      </w:pPr>
      <w:r>
        <w:rPr>
          <w:rFonts w:ascii="Calibri" w:eastAsia="Calibri" w:hAnsi="Calibri" w:cs="Calibri"/>
          <w:sz w:val="22"/>
        </w:rPr>
        <w:t>Nella colonna “MEZZO SPECIALE” bisogna inserire uno di questi valori:</w:t>
      </w:r>
    </w:p>
    <w:p w14:paraId="2E4F5BBE" w14:textId="77777777" w:rsidR="002607E2" w:rsidRDefault="002607E2" w:rsidP="002607E2">
      <w:pPr>
        <w:rPr>
          <w:rFonts w:ascii="Calibri" w:eastAsia="Calibri" w:hAnsi="Calibri" w:cs="Calibri"/>
        </w:rPr>
      </w:pPr>
      <w:r>
        <w:rPr>
          <w:rFonts w:ascii="Calibri" w:eastAsia="Calibri" w:hAnsi="Calibri" w:cs="Calibri"/>
          <w:sz w:val="22"/>
        </w:rPr>
        <w:t>• 1, per ciascun veicolo con gruppo frigorifero dotato di motore ausiliario e serbatoi</w:t>
      </w:r>
    </w:p>
    <w:p w14:paraId="357F55E0" w14:textId="77777777" w:rsidR="002607E2" w:rsidRDefault="002607E2" w:rsidP="002607E2">
      <w:pPr>
        <w:rPr>
          <w:rFonts w:ascii="Calibri" w:eastAsia="Calibri" w:hAnsi="Calibri" w:cs="Calibri"/>
        </w:rPr>
      </w:pPr>
      <w:r>
        <w:rPr>
          <w:rFonts w:ascii="Calibri" w:eastAsia="Calibri" w:hAnsi="Calibri" w:cs="Calibri"/>
          <w:sz w:val="22"/>
        </w:rPr>
        <w:t>autonomi;</w:t>
      </w:r>
    </w:p>
    <w:p w14:paraId="710E41A5" w14:textId="77777777" w:rsidR="002607E2" w:rsidRDefault="002607E2" w:rsidP="002607E2">
      <w:pPr>
        <w:rPr>
          <w:rFonts w:ascii="Calibri" w:eastAsia="Calibri" w:hAnsi="Calibri" w:cs="Calibri"/>
        </w:rPr>
      </w:pPr>
      <w:r>
        <w:rPr>
          <w:rFonts w:ascii="Calibri" w:eastAsia="Calibri" w:hAnsi="Calibri" w:cs="Calibri"/>
          <w:sz w:val="22"/>
        </w:rPr>
        <w:t>• 2, per ciascun veicolo attrezzato con motore ausiliario e serbatoio autonomi ad uso di</w:t>
      </w:r>
    </w:p>
    <w:p w14:paraId="4AF95DE3" w14:textId="77777777" w:rsidR="002607E2" w:rsidRDefault="002607E2" w:rsidP="002607E2">
      <w:pPr>
        <w:rPr>
          <w:rFonts w:ascii="Calibri" w:eastAsia="Calibri" w:hAnsi="Calibri" w:cs="Calibri"/>
        </w:rPr>
      </w:pPr>
      <w:r>
        <w:rPr>
          <w:rFonts w:ascii="Calibri" w:eastAsia="Calibri" w:hAnsi="Calibri" w:cs="Calibri"/>
          <w:sz w:val="22"/>
        </w:rPr>
        <w:t>sistemi pneumatici atti al carico e/o scarico della merce trasportata.</w:t>
      </w:r>
    </w:p>
    <w:p w14:paraId="5B93AC8C" w14:textId="4FC4C4F6" w:rsidR="002607E2" w:rsidRDefault="002607E2" w:rsidP="002607E2">
      <w:pPr>
        <w:rPr>
          <w:rFonts w:ascii="Calibri" w:eastAsia="Calibri" w:hAnsi="Calibri" w:cs="Calibri"/>
          <w:u w:val="single"/>
        </w:rPr>
      </w:pPr>
      <w:r>
        <w:rPr>
          <w:rFonts w:ascii="Calibri" w:eastAsia="Calibri" w:hAnsi="Calibri" w:cs="Calibri"/>
          <w:sz w:val="22"/>
        </w:rPr>
        <w:t xml:space="preserve">Nella colonna “KM PERCORSI”, </w:t>
      </w:r>
      <w:r>
        <w:rPr>
          <w:rFonts w:ascii="Calibri" w:eastAsia="Calibri" w:hAnsi="Calibri" w:cs="Calibri"/>
          <w:sz w:val="22"/>
          <w:u w:val="single"/>
        </w:rPr>
        <w:t>per i mezzi speciali, l’esercente riporta le ore di</w:t>
      </w:r>
    </w:p>
    <w:p w14:paraId="4B4F63F4" w14:textId="77777777" w:rsidR="002607E2" w:rsidRDefault="002607E2" w:rsidP="002607E2">
      <w:pPr>
        <w:rPr>
          <w:rFonts w:ascii="Calibri" w:eastAsia="Calibri" w:hAnsi="Calibri" w:cs="Calibri"/>
          <w:u w:val="single"/>
        </w:rPr>
      </w:pPr>
      <w:r>
        <w:rPr>
          <w:rFonts w:ascii="Calibri" w:eastAsia="Calibri" w:hAnsi="Calibri" w:cs="Calibri"/>
          <w:sz w:val="22"/>
          <w:u w:val="single"/>
        </w:rPr>
        <w:t>funzionamento dell’attrezzatura permanentemente installata nel trimestre solare di</w:t>
      </w:r>
    </w:p>
    <w:p w14:paraId="3FBA7376" w14:textId="77777777" w:rsidR="002607E2" w:rsidRDefault="002607E2" w:rsidP="002607E2">
      <w:pPr>
        <w:rPr>
          <w:rFonts w:ascii="Calibri" w:eastAsia="Calibri" w:hAnsi="Calibri" w:cs="Calibri"/>
          <w:u w:val="single"/>
        </w:rPr>
      </w:pPr>
      <w:r>
        <w:rPr>
          <w:rFonts w:ascii="Calibri" w:eastAsia="Calibri" w:hAnsi="Calibri" w:cs="Calibri"/>
          <w:sz w:val="22"/>
          <w:u w:val="single"/>
        </w:rPr>
        <w:t xml:space="preserve">riferimento, registrate dal </w:t>
      </w:r>
      <w:proofErr w:type="spellStart"/>
      <w:r>
        <w:rPr>
          <w:rFonts w:ascii="Calibri" w:eastAsia="Calibri" w:hAnsi="Calibri" w:cs="Calibri"/>
          <w:sz w:val="22"/>
          <w:u w:val="single"/>
        </w:rPr>
        <w:t>contaore</w:t>
      </w:r>
      <w:proofErr w:type="spellEnd"/>
      <w:r>
        <w:rPr>
          <w:rFonts w:ascii="Calibri" w:eastAsia="Calibri" w:hAnsi="Calibri" w:cs="Calibri"/>
          <w:sz w:val="22"/>
          <w:u w:val="single"/>
        </w:rPr>
        <w:t xml:space="preserve"> di cui è dotato l’impianto speciale dato dalla differenza tra</w:t>
      </w:r>
    </w:p>
    <w:p w14:paraId="6EEC5E51" w14:textId="77777777" w:rsidR="002607E2" w:rsidRDefault="002607E2" w:rsidP="002607E2">
      <w:pPr>
        <w:rPr>
          <w:rFonts w:ascii="Calibri" w:eastAsia="Calibri" w:hAnsi="Calibri" w:cs="Calibri"/>
          <w:u w:val="single"/>
        </w:rPr>
      </w:pPr>
      <w:r>
        <w:rPr>
          <w:rFonts w:ascii="Calibri" w:eastAsia="Calibri" w:hAnsi="Calibri" w:cs="Calibri"/>
          <w:sz w:val="22"/>
          <w:u w:val="single"/>
        </w:rPr>
        <w:t xml:space="preserve">le ore registrate dal </w:t>
      </w:r>
      <w:proofErr w:type="spellStart"/>
      <w:r>
        <w:rPr>
          <w:rFonts w:ascii="Calibri" w:eastAsia="Calibri" w:hAnsi="Calibri" w:cs="Calibri"/>
          <w:sz w:val="22"/>
          <w:u w:val="single"/>
        </w:rPr>
        <w:t>contaore</w:t>
      </w:r>
      <w:proofErr w:type="spellEnd"/>
      <w:r>
        <w:rPr>
          <w:rFonts w:ascii="Calibri" w:eastAsia="Calibri" w:hAnsi="Calibri" w:cs="Calibri"/>
          <w:sz w:val="22"/>
          <w:u w:val="single"/>
        </w:rPr>
        <w:t xml:space="preserve"> alla fine del periodo oggetto di oggetto di dichiarazione e quelle</w:t>
      </w:r>
    </w:p>
    <w:p w14:paraId="7CEB2B34" w14:textId="77777777" w:rsidR="002607E2" w:rsidRDefault="002607E2" w:rsidP="002607E2">
      <w:pPr>
        <w:rPr>
          <w:rFonts w:ascii="Calibri" w:eastAsia="Calibri" w:hAnsi="Calibri" w:cs="Calibri"/>
        </w:rPr>
      </w:pPr>
      <w:r>
        <w:rPr>
          <w:rFonts w:ascii="Calibri" w:eastAsia="Calibri" w:hAnsi="Calibri" w:cs="Calibri"/>
          <w:sz w:val="22"/>
          <w:u w:val="single"/>
        </w:rPr>
        <w:t>rilevate al termine del trimestre precedente.</w:t>
      </w:r>
    </w:p>
    <w:p w14:paraId="64E56BBD" w14:textId="77777777" w:rsidR="002607E2" w:rsidRDefault="002607E2" w:rsidP="002607E2">
      <w:pPr>
        <w:rPr>
          <w:rFonts w:ascii="Calibri" w:eastAsia="Calibri" w:hAnsi="Calibri" w:cs="Calibri"/>
        </w:rPr>
      </w:pPr>
      <w:r>
        <w:rPr>
          <w:rFonts w:ascii="Calibri" w:eastAsia="Calibri" w:hAnsi="Calibri" w:cs="Calibri"/>
          <w:sz w:val="22"/>
        </w:rPr>
        <w:t>Anche in questo caso se l’inizio e la fine del periodo di possesso non coincide con il</w:t>
      </w:r>
    </w:p>
    <w:p w14:paraId="5063299F" w14:textId="77777777" w:rsidR="002607E2" w:rsidRDefault="002607E2" w:rsidP="002607E2">
      <w:pPr>
        <w:rPr>
          <w:rFonts w:ascii="Calibri" w:eastAsia="Calibri" w:hAnsi="Calibri" w:cs="Calibri"/>
        </w:rPr>
      </w:pPr>
      <w:r>
        <w:rPr>
          <w:rFonts w:ascii="Calibri" w:eastAsia="Calibri" w:hAnsi="Calibri" w:cs="Calibri"/>
          <w:sz w:val="22"/>
        </w:rPr>
        <w:t>trimestre, nella colonna bisogna indicare solo le ore di funzionamento nel periodo effettivo di</w:t>
      </w:r>
    </w:p>
    <w:p w14:paraId="07408B30" w14:textId="77777777" w:rsidR="002607E2" w:rsidRDefault="002607E2" w:rsidP="002607E2">
      <w:pPr>
        <w:rPr>
          <w:rFonts w:ascii="Calibri" w:eastAsia="Calibri" w:hAnsi="Calibri" w:cs="Calibri"/>
        </w:rPr>
      </w:pPr>
      <w:r>
        <w:rPr>
          <w:rFonts w:ascii="Calibri" w:eastAsia="Calibri" w:hAnsi="Calibri" w:cs="Calibri"/>
          <w:sz w:val="22"/>
        </w:rPr>
        <w:t>possesso.</w:t>
      </w:r>
    </w:p>
    <w:p w14:paraId="52285C6B" w14:textId="77777777" w:rsidR="002607E2" w:rsidRDefault="002607E2" w:rsidP="002607E2">
      <w:pPr>
        <w:rPr>
          <w:rFonts w:ascii="Calibri" w:eastAsia="Calibri" w:hAnsi="Calibri" w:cs="Calibri"/>
          <w:u w:val="single"/>
        </w:rPr>
      </w:pPr>
      <w:r>
        <w:rPr>
          <w:rFonts w:ascii="Calibri" w:eastAsia="Calibri" w:hAnsi="Calibri" w:cs="Calibri"/>
          <w:sz w:val="22"/>
          <w:u w:val="single"/>
        </w:rPr>
        <w:t xml:space="preserve">Se il mezzo speciale è sprovvisto del </w:t>
      </w:r>
      <w:proofErr w:type="spellStart"/>
      <w:r>
        <w:rPr>
          <w:rFonts w:ascii="Calibri" w:eastAsia="Calibri" w:hAnsi="Calibri" w:cs="Calibri"/>
          <w:sz w:val="22"/>
          <w:u w:val="single"/>
        </w:rPr>
        <w:t>contaore</w:t>
      </w:r>
      <w:proofErr w:type="spellEnd"/>
      <w:r>
        <w:rPr>
          <w:rFonts w:ascii="Calibri" w:eastAsia="Calibri" w:hAnsi="Calibri" w:cs="Calibri"/>
          <w:sz w:val="22"/>
          <w:u w:val="single"/>
        </w:rPr>
        <w:t>, l’esercente dovrà darne tempestiva</w:t>
      </w:r>
    </w:p>
    <w:p w14:paraId="716E669C" w14:textId="77777777" w:rsidR="002607E2" w:rsidRDefault="002607E2" w:rsidP="002607E2">
      <w:pPr>
        <w:rPr>
          <w:rFonts w:ascii="Calibri" w:eastAsia="Calibri" w:hAnsi="Calibri" w:cs="Calibri"/>
        </w:rPr>
      </w:pPr>
      <w:r>
        <w:rPr>
          <w:rFonts w:ascii="Calibri" w:eastAsia="Calibri" w:hAnsi="Calibri" w:cs="Calibri"/>
          <w:sz w:val="22"/>
          <w:u w:val="single"/>
        </w:rPr>
        <w:t>comunicazione all’Ufficio delle dogane</w:t>
      </w:r>
      <w:r>
        <w:rPr>
          <w:rFonts w:ascii="Calibri" w:eastAsia="Calibri" w:hAnsi="Calibri" w:cs="Calibri"/>
          <w:sz w:val="22"/>
        </w:rPr>
        <w:t xml:space="preserve"> al fine di procedere all’adozione di un metodo di</w:t>
      </w:r>
    </w:p>
    <w:p w14:paraId="33636489" w14:textId="77777777" w:rsidR="002607E2" w:rsidRDefault="002607E2" w:rsidP="002607E2">
      <w:pPr>
        <w:rPr>
          <w:rFonts w:ascii="Calibri" w:eastAsia="Calibri" w:hAnsi="Calibri" w:cs="Calibri"/>
        </w:rPr>
      </w:pPr>
      <w:r>
        <w:rPr>
          <w:rFonts w:ascii="Calibri" w:eastAsia="Calibri" w:hAnsi="Calibri" w:cs="Calibri"/>
          <w:sz w:val="22"/>
        </w:rPr>
        <w:t>rilevazione fino al termine accordato con l’ufficio stesso entro il quale la ditta deve adempiere</w:t>
      </w:r>
    </w:p>
    <w:p w14:paraId="0714AAF9" w14:textId="77777777" w:rsidR="002607E2" w:rsidRDefault="002607E2" w:rsidP="002607E2">
      <w:pPr>
        <w:rPr>
          <w:rFonts w:ascii="Calibri" w:eastAsia="Calibri" w:hAnsi="Calibri" w:cs="Calibri"/>
        </w:rPr>
      </w:pPr>
      <w:r>
        <w:rPr>
          <w:rFonts w:ascii="Calibri" w:eastAsia="Calibri" w:hAnsi="Calibri" w:cs="Calibri"/>
          <w:sz w:val="22"/>
        </w:rPr>
        <w:t>alla prescrizione.</w:t>
      </w:r>
    </w:p>
    <w:p w14:paraId="3EEFC5B5" w14:textId="77777777" w:rsidR="002607E2" w:rsidRDefault="002607E2" w:rsidP="002607E2">
      <w:pPr>
        <w:rPr>
          <w:rFonts w:ascii="Calibri" w:eastAsia="Calibri" w:hAnsi="Calibri" w:cs="Calibri"/>
        </w:rPr>
      </w:pPr>
      <w:r>
        <w:rPr>
          <w:rFonts w:ascii="Calibri" w:eastAsia="Calibri" w:hAnsi="Calibri" w:cs="Calibri"/>
          <w:sz w:val="22"/>
        </w:rPr>
        <w:lastRenderedPageBreak/>
        <w:t>Alla dichiarazione sono allegate, se non già presentate, le carte di circolazione dei mezzi speciali insieme agli eventuali attestati (ad es. certificati ATP) che ne costituiscono parti integranti.</w:t>
      </w:r>
    </w:p>
    <w:p w14:paraId="0F8093E3" w14:textId="4AC4FADE" w:rsidR="002607E2" w:rsidRDefault="002607E2" w:rsidP="002607E2">
      <w:pPr>
        <w:rPr>
          <w:rFonts w:ascii="Calibri" w:eastAsia="Calibri" w:hAnsi="Calibri" w:cs="Calibri"/>
        </w:rPr>
      </w:pPr>
      <w:r>
        <w:rPr>
          <w:rFonts w:ascii="Calibri" w:eastAsia="Calibri" w:hAnsi="Calibri" w:cs="Calibri"/>
          <w:sz w:val="22"/>
        </w:rPr>
        <w:t>A completamento dei dati dichiarati trimestralmente, l’esercente attività trasporto merci tiene all’interno delle proprie contabilità aziendali un prospetto riepilogativo trimestrale, da esibire su richiesta dell’Ufficio delle dogane, recante le seguenti informazioni per ciascun semirimorchio/rimorchio di cui è intestatario:</w:t>
      </w:r>
    </w:p>
    <w:p w14:paraId="52B62ADA" w14:textId="77777777" w:rsidR="002607E2" w:rsidRDefault="002607E2" w:rsidP="002607E2">
      <w:pPr>
        <w:rPr>
          <w:rFonts w:ascii="Calibri" w:eastAsia="Calibri" w:hAnsi="Calibri" w:cs="Calibri"/>
        </w:rPr>
      </w:pPr>
      <w:r>
        <w:rPr>
          <w:rFonts w:ascii="Calibri" w:eastAsia="Calibri" w:hAnsi="Calibri" w:cs="Calibri"/>
          <w:sz w:val="22"/>
        </w:rPr>
        <w:t>a) targa;</w:t>
      </w:r>
    </w:p>
    <w:p w14:paraId="3196E0A9" w14:textId="77777777" w:rsidR="002607E2" w:rsidRDefault="002607E2" w:rsidP="002607E2">
      <w:pPr>
        <w:rPr>
          <w:rFonts w:ascii="Calibri" w:eastAsia="Calibri" w:hAnsi="Calibri" w:cs="Calibri"/>
        </w:rPr>
      </w:pPr>
      <w:r>
        <w:rPr>
          <w:rFonts w:ascii="Calibri" w:eastAsia="Calibri" w:hAnsi="Calibri" w:cs="Calibri"/>
          <w:sz w:val="22"/>
        </w:rPr>
        <w:t>b) capacità del serbatoio;</w:t>
      </w:r>
    </w:p>
    <w:p w14:paraId="043589B7" w14:textId="77777777" w:rsidR="002607E2" w:rsidRDefault="002607E2" w:rsidP="002607E2">
      <w:pPr>
        <w:rPr>
          <w:rFonts w:ascii="Calibri" w:eastAsia="Calibri" w:hAnsi="Calibri" w:cs="Calibri"/>
        </w:rPr>
      </w:pPr>
      <w:r>
        <w:rPr>
          <w:rFonts w:ascii="Calibri" w:eastAsia="Calibri" w:hAnsi="Calibri" w:cs="Calibri"/>
          <w:sz w:val="22"/>
        </w:rPr>
        <w:t>c) lettura del contatore registrata alla fine del trimestre solare;</w:t>
      </w:r>
    </w:p>
    <w:p w14:paraId="14F0EE8D" w14:textId="77777777" w:rsidR="002607E2" w:rsidRDefault="002607E2" w:rsidP="002607E2">
      <w:pPr>
        <w:rPr>
          <w:rFonts w:ascii="Calibri" w:eastAsia="Calibri" w:hAnsi="Calibri" w:cs="Calibri"/>
        </w:rPr>
      </w:pPr>
      <w:r>
        <w:rPr>
          <w:rFonts w:ascii="Calibri" w:eastAsia="Calibri" w:hAnsi="Calibri" w:cs="Calibri"/>
          <w:sz w:val="22"/>
        </w:rPr>
        <w:t>Nel caso in cui i semirimorchi/rimorchi siano oggetto di servizi di traino da parte di veicoli</w:t>
      </w:r>
    </w:p>
    <w:p w14:paraId="79FC4C1E" w14:textId="77777777" w:rsidR="002607E2" w:rsidRDefault="002607E2" w:rsidP="002607E2">
      <w:pPr>
        <w:rPr>
          <w:rFonts w:ascii="Calibri" w:eastAsia="Calibri" w:hAnsi="Calibri" w:cs="Calibri"/>
        </w:rPr>
      </w:pPr>
      <w:r>
        <w:rPr>
          <w:rFonts w:ascii="Calibri" w:eastAsia="Calibri" w:hAnsi="Calibri" w:cs="Calibri"/>
          <w:sz w:val="22"/>
        </w:rPr>
        <w:t>nella disponibilità di altro esercente:</w:t>
      </w:r>
    </w:p>
    <w:p w14:paraId="5F01243E" w14:textId="77777777" w:rsidR="002607E2" w:rsidRDefault="002607E2" w:rsidP="002607E2">
      <w:pPr>
        <w:rPr>
          <w:rFonts w:ascii="Calibri" w:eastAsia="Calibri" w:hAnsi="Calibri" w:cs="Calibri"/>
        </w:rPr>
      </w:pPr>
      <w:r>
        <w:rPr>
          <w:rFonts w:ascii="Calibri" w:eastAsia="Calibri" w:hAnsi="Calibri" w:cs="Calibri"/>
          <w:sz w:val="22"/>
        </w:rPr>
        <w:t>d) targhe dei trattori o unità motrici da cui è stato trainato nel trimestre.</w:t>
      </w:r>
    </w:p>
    <w:p w14:paraId="49D8366A" w14:textId="77777777" w:rsidR="002607E2" w:rsidRDefault="002607E2" w:rsidP="002607E2">
      <w:pPr>
        <w:rPr>
          <w:rFonts w:ascii="Calibri" w:eastAsia="Calibri" w:hAnsi="Calibri" w:cs="Calibri"/>
        </w:rPr>
      </w:pPr>
    </w:p>
    <w:p w14:paraId="06AC5CD3" w14:textId="77777777" w:rsidR="002607E2" w:rsidRDefault="002607E2" w:rsidP="002607E2">
      <w:pPr>
        <w:rPr>
          <w:rFonts w:ascii="Calibri" w:eastAsia="Calibri" w:hAnsi="Calibri" w:cs="Calibri"/>
        </w:rPr>
      </w:pPr>
      <w:r>
        <w:rPr>
          <w:rFonts w:ascii="Calibri" w:eastAsia="Calibri" w:hAnsi="Calibri" w:cs="Calibri"/>
          <w:sz w:val="22"/>
        </w:rPr>
        <w:t>L’Ufficio delle dogane, nell’esercizio dei poteri di controllo, può prescrivere a fini di</w:t>
      </w:r>
    </w:p>
    <w:p w14:paraId="1D71B5BD" w14:textId="77777777" w:rsidR="002607E2" w:rsidRDefault="002607E2" w:rsidP="002607E2">
      <w:pPr>
        <w:rPr>
          <w:rFonts w:ascii="Calibri" w:eastAsia="Calibri" w:hAnsi="Calibri" w:cs="Calibri"/>
        </w:rPr>
      </w:pPr>
      <w:r>
        <w:rPr>
          <w:rFonts w:ascii="Calibri" w:eastAsia="Calibri" w:hAnsi="Calibri" w:cs="Calibri"/>
          <w:sz w:val="22"/>
        </w:rPr>
        <w:t>tutela dell’interesse fiscale ulteriori misure ritenute necessarie a fronte di peculiari circostanze</w:t>
      </w:r>
    </w:p>
    <w:p w14:paraId="2E55D825" w14:textId="01D8E6E7" w:rsidR="002607E2" w:rsidRDefault="002607E2" w:rsidP="002607E2">
      <w:pPr>
        <w:rPr>
          <w:rFonts w:ascii="Calibri" w:eastAsia="Calibri" w:hAnsi="Calibri" w:cs="Calibri"/>
          <w:sz w:val="22"/>
        </w:rPr>
      </w:pPr>
      <w:r>
        <w:rPr>
          <w:rFonts w:ascii="Calibri" w:eastAsia="Calibri" w:hAnsi="Calibri" w:cs="Calibri"/>
          <w:sz w:val="22"/>
        </w:rPr>
        <w:t>di fatto riscontrate.</w:t>
      </w:r>
    </w:p>
    <w:p w14:paraId="791ECDA2" w14:textId="77777777" w:rsidR="002607E2" w:rsidRDefault="002607E2" w:rsidP="002607E2">
      <w:pPr>
        <w:rPr>
          <w:rFonts w:ascii="Calibri" w:eastAsia="Calibri" w:hAnsi="Calibri" w:cs="Calibri"/>
        </w:rPr>
      </w:pPr>
    </w:p>
    <w:p w14:paraId="2E51DE08" w14:textId="3C0DE2C7" w:rsidR="002607E2" w:rsidRDefault="002607E2" w:rsidP="002607E2">
      <w:pPr>
        <w:rPr>
          <w:rFonts w:ascii="Calibri" w:eastAsia="Calibri" w:hAnsi="Calibri" w:cs="Calibri"/>
        </w:rPr>
      </w:pPr>
      <w:r>
        <w:rPr>
          <w:rFonts w:ascii="Calibri" w:eastAsia="Calibri" w:hAnsi="Calibri" w:cs="Calibri"/>
          <w:sz w:val="22"/>
        </w:rPr>
        <w:t xml:space="preserve">Infine, </w:t>
      </w:r>
      <w:r>
        <w:rPr>
          <w:rFonts w:ascii="Calibri" w:eastAsia="Calibri" w:hAnsi="Calibri" w:cs="Calibri"/>
          <w:sz w:val="22"/>
        </w:rPr>
        <w:t>ANITA sottolinea che per le imprese comunitarie di trasporto non obbligate alla</w:t>
      </w:r>
    </w:p>
    <w:p w14:paraId="15BFA38A" w14:textId="77777777" w:rsidR="002607E2" w:rsidRDefault="002607E2" w:rsidP="002607E2">
      <w:pPr>
        <w:rPr>
          <w:rFonts w:ascii="Calibri" w:eastAsia="Calibri" w:hAnsi="Calibri" w:cs="Calibri"/>
        </w:rPr>
      </w:pPr>
      <w:r>
        <w:rPr>
          <w:rFonts w:ascii="Calibri" w:eastAsia="Calibri" w:hAnsi="Calibri" w:cs="Calibri"/>
          <w:sz w:val="22"/>
        </w:rPr>
        <w:t>presentazione della dichiarazione dei redditi in Italia, ciascun esercente comunitario identifica</w:t>
      </w:r>
    </w:p>
    <w:p w14:paraId="73F1954F" w14:textId="77777777" w:rsidR="002607E2" w:rsidRDefault="002607E2" w:rsidP="002607E2">
      <w:pPr>
        <w:rPr>
          <w:rFonts w:ascii="Calibri" w:eastAsia="Calibri" w:hAnsi="Calibri" w:cs="Calibri"/>
        </w:rPr>
      </w:pPr>
      <w:r>
        <w:rPr>
          <w:rFonts w:ascii="Calibri" w:eastAsia="Calibri" w:hAnsi="Calibri" w:cs="Calibri"/>
          <w:sz w:val="22"/>
        </w:rPr>
        <w:t>l’Ufficio delle dogane cui spedire la dichiarazione di rimborso in base allo Stato Membro di</w:t>
      </w:r>
    </w:p>
    <w:p w14:paraId="15F9F009" w14:textId="32D92AD2" w:rsidR="002607E2" w:rsidRDefault="002607E2" w:rsidP="002607E2">
      <w:pPr>
        <w:rPr>
          <w:rFonts w:ascii="Calibri" w:eastAsia="Calibri" w:hAnsi="Calibri" w:cs="Calibri"/>
        </w:rPr>
      </w:pPr>
      <w:r>
        <w:rPr>
          <w:rFonts w:ascii="Calibri" w:eastAsia="Calibri" w:hAnsi="Calibri" w:cs="Calibri"/>
          <w:sz w:val="22"/>
        </w:rPr>
        <w:t>appartenenza, secondo la tabella allegata alla nota.</w:t>
      </w:r>
    </w:p>
    <w:p w14:paraId="54F76B38" w14:textId="77777777" w:rsidR="002607E2" w:rsidRDefault="002607E2" w:rsidP="002607E2">
      <w:pPr>
        <w:rPr>
          <w:rFonts w:ascii="Calibri" w:eastAsia="Calibri" w:hAnsi="Calibri" w:cs="Calibri"/>
          <w:sz w:val="22"/>
        </w:rPr>
      </w:pPr>
    </w:p>
    <w:p w14:paraId="3AED417C" w14:textId="3AF5F662" w:rsidR="00A96510" w:rsidRDefault="00A96510" w:rsidP="00A96510">
      <w:pPr>
        <w:ind w:left="142"/>
        <w:jc w:val="both"/>
        <w:rPr>
          <w:rFonts w:asciiTheme="minorHAnsi" w:hAnsiTheme="minorHAnsi"/>
          <w:b/>
          <w:bCs/>
          <w:sz w:val="22"/>
          <w:szCs w:val="22"/>
        </w:rPr>
      </w:pPr>
    </w:p>
    <w:p w14:paraId="72C8914A" w14:textId="77777777" w:rsidR="002607E2" w:rsidRDefault="002607E2" w:rsidP="002043B0">
      <w:pPr>
        <w:autoSpaceDE w:val="0"/>
        <w:autoSpaceDN w:val="0"/>
        <w:adjustRightInd w:val="0"/>
        <w:jc w:val="both"/>
        <w:rPr>
          <w:rFonts w:ascii="Calibri" w:eastAsia="Calibri" w:hAnsi="Calibri" w:cs="Calibri"/>
          <w:color w:val="000000"/>
          <w:sz w:val="22"/>
        </w:rPr>
      </w:pPr>
    </w:p>
    <w:p w14:paraId="58C20922" w14:textId="209798AB" w:rsidR="008C1069" w:rsidRPr="00691177" w:rsidRDefault="008C1069" w:rsidP="002043B0">
      <w:pPr>
        <w:autoSpaceDE w:val="0"/>
        <w:autoSpaceDN w:val="0"/>
        <w:adjustRightInd w:val="0"/>
        <w:jc w:val="both"/>
        <w:rPr>
          <w:rFonts w:asciiTheme="minorHAnsi" w:hAnsiTheme="minorHAnsi" w:cs="Tahoma"/>
          <w:b/>
          <w:bCs/>
          <w:sz w:val="22"/>
          <w:szCs w:val="22"/>
        </w:rPr>
      </w:pPr>
      <w:r w:rsidRPr="00691177">
        <w:rPr>
          <w:rFonts w:asciiTheme="minorHAnsi" w:hAnsiTheme="minorHAnsi" w:cs="Tahoma"/>
          <w:b/>
          <w:bCs/>
          <w:sz w:val="22"/>
          <w:szCs w:val="22"/>
        </w:rPr>
        <w:t>Riferimenti:</w:t>
      </w:r>
    </w:p>
    <w:p w14:paraId="26E5523E" w14:textId="77777777" w:rsidR="008C1069" w:rsidRPr="00691177" w:rsidRDefault="008C1069"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 xml:space="preserve">Confindustria Umbria - Area Ambiente e Sicurezza – </w:t>
      </w:r>
      <w:hyperlink r:id="rId8" w:history="1">
        <w:r w:rsidRPr="00691177">
          <w:rPr>
            <w:rStyle w:val="Collegamentoipertestuale"/>
            <w:rFonts w:asciiTheme="minorHAnsi" w:hAnsiTheme="minorHAnsi" w:cs="Tahoma"/>
            <w:sz w:val="22"/>
            <w:szCs w:val="22"/>
          </w:rPr>
          <w:t>trasporti@confindustria.umbria.it</w:t>
        </w:r>
      </w:hyperlink>
    </w:p>
    <w:p w14:paraId="4690D5C9" w14:textId="77777777" w:rsidR="008C1069" w:rsidRPr="00691177" w:rsidRDefault="008C1069" w:rsidP="002043B0">
      <w:pPr>
        <w:autoSpaceDE w:val="0"/>
        <w:autoSpaceDN w:val="0"/>
        <w:adjustRightInd w:val="0"/>
        <w:jc w:val="both"/>
        <w:rPr>
          <w:rFonts w:asciiTheme="minorHAnsi" w:hAnsiTheme="minorHAnsi" w:cs="Tahoma"/>
          <w:sz w:val="22"/>
          <w:szCs w:val="22"/>
        </w:rPr>
      </w:pPr>
      <w:r w:rsidRPr="00691177">
        <w:rPr>
          <w:rFonts w:asciiTheme="minorHAnsi" w:hAnsiTheme="minorHAnsi" w:cs="Tahoma"/>
          <w:sz w:val="22"/>
          <w:szCs w:val="22"/>
        </w:rPr>
        <w:t>Dott. Dominici Tel. 0744/443418 - Dott. Di Matteo Tel. 075/5820227</w:t>
      </w:r>
    </w:p>
    <w:p w14:paraId="1F8F609C" w14:textId="2DB127BB" w:rsidR="005368B1" w:rsidRPr="00691177" w:rsidRDefault="005368B1"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004DFEF0" w14:textId="4B39F409" w:rsidR="00496EE7" w:rsidRPr="0069117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7D03BF36" w14:textId="608D7384" w:rsidR="00496EE7" w:rsidRDefault="00496EE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2D958125" w14:textId="77777777" w:rsidR="008A3087" w:rsidRPr="00691177" w:rsidRDefault="008A3087" w:rsidP="00691177">
      <w:pPr>
        <w:tabs>
          <w:tab w:val="left" w:pos="720"/>
          <w:tab w:val="left" w:pos="900"/>
          <w:tab w:val="left" w:pos="1260"/>
          <w:tab w:val="left" w:pos="5580"/>
          <w:tab w:val="left" w:pos="6120"/>
        </w:tabs>
        <w:ind w:left="142"/>
        <w:jc w:val="right"/>
        <w:rPr>
          <w:rFonts w:asciiTheme="minorHAnsi" w:hAnsiTheme="minorHAnsi" w:cs="Arial"/>
          <w:sz w:val="22"/>
          <w:szCs w:val="22"/>
        </w:rPr>
      </w:pPr>
    </w:p>
    <w:p w14:paraId="6CFEE0C5" w14:textId="23F871E1" w:rsidR="00FA09FD" w:rsidRPr="00691177" w:rsidRDefault="00FA09FD" w:rsidP="00691177">
      <w:pPr>
        <w:tabs>
          <w:tab w:val="left" w:pos="720"/>
          <w:tab w:val="left" w:pos="900"/>
          <w:tab w:val="left" w:pos="1260"/>
          <w:tab w:val="left" w:pos="5580"/>
          <w:tab w:val="left" w:pos="6120"/>
        </w:tabs>
        <w:ind w:left="142"/>
        <w:jc w:val="right"/>
        <w:rPr>
          <w:rFonts w:asciiTheme="minorHAnsi" w:hAnsiTheme="minorHAnsi" w:cs="Arial"/>
          <w:sz w:val="22"/>
          <w:szCs w:val="22"/>
        </w:rPr>
      </w:pPr>
      <w:r w:rsidRPr="00691177">
        <w:rPr>
          <w:rFonts w:asciiTheme="minorHAnsi" w:hAnsiTheme="minorHAnsi" w:cs="Arial"/>
          <w:sz w:val="22"/>
          <w:szCs w:val="22"/>
        </w:rPr>
        <w:t xml:space="preserve">Pubblicata il </w:t>
      </w:r>
      <w:r w:rsidR="009619C7">
        <w:rPr>
          <w:rFonts w:asciiTheme="minorHAnsi" w:hAnsiTheme="minorHAnsi" w:cs="Arial"/>
          <w:sz w:val="22"/>
          <w:szCs w:val="22"/>
        </w:rPr>
        <w:t>2</w:t>
      </w:r>
      <w:r w:rsidR="002607E2">
        <w:rPr>
          <w:rFonts w:asciiTheme="minorHAnsi" w:hAnsiTheme="minorHAnsi" w:cs="Arial"/>
          <w:sz w:val="22"/>
          <w:szCs w:val="22"/>
        </w:rPr>
        <w:t>6</w:t>
      </w:r>
      <w:r w:rsidR="00E73686" w:rsidRPr="00691177">
        <w:rPr>
          <w:rFonts w:asciiTheme="minorHAnsi" w:hAnsiTheme="minorHAnsi" w:cs="Arial"/>
          <w:sz w:val="22"/>
          <w:szCs w:val="22"/>
        </w:rPr>
        <w:t>/03</w:t>
      </w:r>
      <w:r w:rsidR="00051C34" w:rsidRPr="00691177">
        <w:rPr>
          <w:rFonts w:asciiTheme="minorHAnsi" w:hAnsiTheme="minorHAnsi" w:cs="Arial"/>
          <w:sz w:val="22"/>
          <w:szCs w:val="22"/>
        </w:rPr>
        <w:t>/2020</w:t>
      </w:r>
    </w:p>
    <w:sectPr w:rsidR="00FA09FD" w:rsidRPr="00691177" w:rsidSect="00EF461E">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3F99" w14:textId="77777777" w:rsidR="009704FD" w:rsidRDefault="009704FD">
      <w:r>
        <w:separator/>
      </w:r>
    </w:p>
  </w:endnote>
  <w:endnote w:type="continuationSeparator" w:id="0">
    <w:p w14:paraId="05D74459" w14:textId="77777777" w:rsidR="009704FD" w:rsidRDefault="0097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32B3" w14:textId="77777777" w:rsidR="009704FD" w:rsidRDefault="009704FD">
      <w:r>
        <w:separator/>
      </w:r>
    </w:p>
  </w:footnote>
  <w:footnote w:type="continuationSeparator" w:id="0">
    <w:p w14:paraId="64F01053" w14:textId="77777777" w:rsidR="009704FD" w:rsidRDefault="0097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EC0CB5"/>
    <w:multiLevelType w:val="hybridMultilevel"/>
    <w:tmpl w:val="751E76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8DE0175"/>
    <w:multiLevelType w:val="hybridMultilevel"/>
    <w:tmpl w:val="FEF47AEE"/>
    <w:lvl w:ilvl="0" w:tplc="EF2AC8EE">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F591DFB"/>
    <w:multiLevelType w:val="multilevel"/>
    <w:tmpl w:val="B64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558F8"/>
    <w:multiLevelType w:val="hybridMultilevel"/>
    <w:tmpl w:val="4D9E34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
  </w:num>
  <w:num w:numId="2">
    <w:abstractNumId w:val="19"/>
  </w:num>
  <w:num w:numId="3">
    <w:abstractNumId w:val="5"/>
  </w:num>
  <w:num w:numId="4">
    <w:abstractNumId w:val="24"/>
  </w:num>
  <w:num w:numId="5">
    <w:abstractNumId w:val="26"/>
  </w:num>
  <w:num w:numId="6">
    <w:abstractNumId w:val="6"/>
  </w:num>
  <w:num w:numId="7">
    <w:abstractNumId w:val="15"/>
  </w:num>
  <w:num w:numId="8">
    <w:abstractNumId w:val="21"/>
  </w:num>
  <w:num w:numId="9">
    <w:abstractNumId w:val="18"/>
  </w:num>
  <w:num w:numId="10">
    <w:abstractNumId w:val="8"/>
  </w:num>
  <w:num w:numId="11">
    <w:abstractNumId w:val="25"/>
  </w:num>
  <w:num w:numId="12">
    <w:abstractNumId w:val="11"/>
  </w:num>
  <w:num w:numId="13">
    <w:abstractNumId w:val="10"/>
  </w:num>
  <w:num w:numId="14">
    <w:abstractNumId w:val="20"/>
  </w:num>
  <w:num w:numId="15">
    <w:abstractNumId w:val="27"/>
  </w:num>
  <w:num w:numId="16">
    <w:abstractNumId w:val="3"/>
  </w:num>
  <w:num w:numId="17">
    <w:abstractNumId w:val="23"/>
  </w:num>
  <w:num w:numId="18">
    <w:abstractNumId w:val="7"/>
  </w:num>
  <w:num w:numId="19">
    <w:abstractNumId w:val="16"/>
  </w:num>
  <w:num w:numId="20">
    <w:abstractNumId w:val="1"/>
  </w:num>
  <w:num w:numId="21">
    <w:abstractNumId w:val="22"/>
  </w:num>
  <w:num w:numId="22">
    <w:abstractNumId w:val="0"/>
  </w:num>
  <w:num w:numId="23">
    <w:abstractNumId w:val="17"/>
  </w:num>
  <w:num w:numId="24">
    <w:abstractNumId w:val="12"/>
  </w:num>
  <w:num w:numId="25">
    <w:abstractNumId w:val="4"/>
  </w:num>
  <w:num w:numId="26">
    <w:abstractNumId w:val="14"/>
  </w:num>
  <w:num w:numId="27">
    <w:abstractNumId w:val="9"/>
  </w:num>
  <w:num w:numId="2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57F65"/>
    <w:rsid w:val="0006625B"/>
    <w:rsid w:val="00067E67"/>
    <w:rsid w:val="000735F4"/>
    <w:rsid w:val="00074106"/>
    <w:rsid w:val="00076E3E"/>
    <w:rsid w:val="00084269"/>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516E"/>
    <w:rsid w:val="0013518B"/>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14DC"/>
    <w:rsid w:val="001D4E62"/>
    <w:rsid w:val="001D535B"/>
    <w:rsid w:val="001D7618"/>
    <w:rsid w:val="001D7F3D"/>
    <w:rsid w:val="001E08BB"/>
    <w:rsid w:val="001E19DF"/>
    <w:rsid w:val="001E3E0D"/>
    <w:rsid w:val="001E4FE6"/>
    <w:rsid w:val="001E720B"/>
    <w:rsid w:val="001F5160"/>
    <w:rsid w:val="001F57A6"/>
    <w:rsid w:val="001F7A14"/>
    <w:rsid w:val="00202F9D"/>
    <w:rsid w:val="00203224"/>
    <w:rsid w:val="002043B0"/>
    <w:rsid w:val="00207C24"/>
    <w:rsid w:val="00210372"/>
    <w:rsid w:val="00210ED4"/>
    <w:rsid w:val="002131BC"/>
    <w:rsid w:val="002161EA"/>
    <w:rsid w:val="002166C4"/>
    <w:rsid w:val="002173D8"/>
    <w:rsid w:val="0022003E"/>
    <w:rsid w:val="00234FFA"/>
    <w:rsid w:val="00235BB7"/>
    <w:rsid w:val="002369AB"/>
    <w:rsid w:val="00237B46"/>
    <w:rsid w:val="00243355"/>
    <w:rsid w:val="00243A70"/>
    <w:rsid w:val="00251D4B"/>
    <w:rsid w:val="00254B89"/>
    <w:rsid w:val="00256DDA"/>
    <w:rsid w:val="002607E2"/>
    <w:rsid w:val="00261DFC"/>
    <w:rsid w:val="00261EB5"/>
    <w:rsid w:val="00263DC8"/>
    <w:rsid w:val="00263ECC"/>
    <w:rsid w:val="00267AF5"/>
    <w:rsid w:val="002743A5"/>
    <w:rsid w:val="0027733B"/>
    <w:rsid w:val="00281D98"/>
    <w:rsid w:val="002864AB"/>
    <w:rsid w:val="002878D5"/>
    <w:rsid w:val="002923C6"/>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6FBF"/>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5760C"/>
    <w:rsid w:val="00361447"/>
    <w:rsid w:val="0036390C"/>
    <w:rsid w:val="00363E3E"/>
    <w:rsid w:val="00366AF0"/>
    <w:rsid w:val="00366DB7"/>
    <w:rsid w:val="00370580"/>
    <w:rsid w:val="003756AB"/>
    <w:rsid w:val="00376950"/>
    <w:rsid w:val="00376AC3"/>
    <w:rsid w:val="00381A37"/>
    <w:rsid w:val="00381EA8"/>
    <w:rsid w:val="00384464"/>
    <w:rsid w:val="0038664E"/>
    <w:rsid w:val="00391B52"/>
    <w:rsid w:val="00392FD4"/>
    <w:rsid w:val="003935F3"/>
    <w:rsid w:val="00395256"/>
    <w:rsid w:val="0039681E"/>
    <w:rsid w:val="003A376E"/>
    <w:rsid w:val="003A3AF4"/>
    <w:rsid w:val="003A79EB"/>
    <w:rsid w:val="003B232D"/>
    <w:rsid w:val="003B2A5D"/>
    <w:rsid w:val="003B4D06"/>
    <w:rsid w:val="003B5C6C"/>
    <w:rsid w:val="003B6F61"/>
    <w:rsid w:val="003C2FA9"/>
    <w:rsid w:val="003C5532"/>
    <w:rsid w:val="003C6CDD"/>
    <w:rsid w:val="003D27AD"/>
    <w:rsid w:val="003D5B6A"/>
    <w:rsid w:val="003E4FF5"/>
    <w:rsid w:val="003F06ED"/>
    <w:rsid w:val="003F182D"/>
    <w:rsid w:val="003F193E"/>
    <w:rsid w:val="003F1DA7"/>
    <w:rsid w:val="003F304D"/>
    <w:rsid w:val="003F4FCA"/>
    <w:rsid w:val="00400D03"/>
    <w:rsid w:val="0040107B"/>
    <w:rsid w:val="004016F0"/>
    <w:rsid w:val="00406030"/>
    <w:rsid w:val="00410350"/>
    <w:rsid w:val="00416468"/>
    <w:rsid w:val="004166FC"/>
    <w:rsid w:val="00416739"/>
    <w:rsid w:val="004176D9"/>
    <w:rsid w:val="00421C81"/>
    <w:rsid w:val="00422AFC"/>
    <w:rsid w:val="0042628C"/>
    <w:rsid w:val="004310C8"/>
    <w:rsid w:val="0043172E"/>
    <w:rsid w:val="00431A31"/>
    <w:rsid w:val="004334F8"/>
    <w:rsid w:val="00434368"/>
    <w:rsid w:val="004367B1"/>
    <w:rsid w:val="00442941"/>
    <w:rsid w:val="00444823"/>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4647"/>
    <w:rsid w:val="00495AA2"/>
    <w:rsid w:val="00496EE7"/>
    <w:rsid w:val="004A1967"/>
    <w:rsid w:val="004A2834"/>
    <w:rsid w:val="004B34AC"/>
    <w:rsid w:val="004B6757"/>
    <w:rsid w:val="004B6949"/>
    <w:rsid w:val="004B7346"/>
    <w:rsid w:val="004C2CC8"/>
    <w:rsid w:val="004C674B"/>
    <w:rsid w:val="004D0745"/>
    <w:rsid w:val="004D0D80"/>
    <w:rsid w:val="004D11B2"/>
    <w:rsid w:val="004D1867"/>
    <w:rsid w:val="004D48E8"/>
    <w:rsid w:val="004D4C6D"/>
    <w:rsid w:val="004D6689"/>
    <w:rsid w:val="004D74A6"/>
    <w:rsid w:val="004E0327"/>
    <w:rsid w:val="004E072C"/>
    <w:rsid w:val="004E4D74"/>
    <w:rsid w:val="004E651F"/>
    <w:rsid w:val="004E6896"/>
    <w:rsid w:val="004F1D5D"/>
    <w:rsid w:val="004F2ABA"/>
    <w:rsid w:val="004F6EDA"/>
    <w:rsid w:val="00500EA1"/>
    <w:rsid w:val="00511A18"/>
    <w:rsid w:val="00512035"/>
    <w:rsid w:val="00512468"/>
    <w:rsid w:val="00513E65"/>
    <w:rsid w:val="0051764A"/>
    <w:rsid w:val="00523407"/>
    <w:rsid w:val="00524EFB"/>
    <w:rsid w:val="00526E6C"/>
    <w:rsid w:val="00530CE2"/>
    <w:rsid w:val="00531CA4"/>
    <w:rsid w:val="005346F7"/>
    <w:rsid w:val="0053609D"/>
    <w:rsid w:val="0053678B"/>
    <w:rsid w:val="005368B1"/>
    <w:rsid w:val="00537F82"/>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92E"/>
    <w:rsid w:val="005A29F4"/>
    <w:rsid w:val="005A5E55"/>
    <w:rsid w:val="005B0A5E"/>
    <w:rsid w:val="005B0AAD"/>
    <w:rsid w:val="005B305A"/>
    <w:rsid w:val="005B606F"/>
    <w:rsid w:val="005B700F"/>
    <w:rsid w:val="005C2A8D"/>
    <w:rsid w:val="005C51D8"/>
    <w:rsid w:val="005C626A"/>
    <w:rsid w:val="005C6386"/>
    <w:rsid w:val="005C760F"/>
    <w:rsid w:val="005D46EE"/>
    <w:rsid w:val="005E2816"/>
    <w:rsid w:val="005E458A"/>
    <w:rsid w:val="005E5DA8"/>
    <w:rsid w:val="005F4278"/>
    <w:rsid w:val="00606744"/>
    <w:rsid w:val="00607CBF"/>
    <w:rsid w:val="00611889"/>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D6B"/>
    <w:rsid w:val="0065619B"/>
    <w:rsid w:val="00657B1A"/>
    <w:rsid w:val="00660F83"/>
    <w:rsid w:val="006651C6"/>
    <w:rsid w:val="00670405"/>
    <w:rsid w:val="0067055C"/>
    <w:rsid w:val="0067483E"/>
    <w:rsid w:val="0067573D"/>
    <w:rsid w:val="00677621"/>
    <w:rsid w:val="0068142C"/>
    <w:rsid w:val="00690E9B"/>
    <w:rsid w:val="00691177"/>
    <w:rsid w:val="00691D13"/>
    <w:rsid w:val="00696918"/>
    <w:rsid w:val="006A01F4"/>
    <w:rsid w:val="006A0AE9"/>
    <w:rsid w:val="006A30FE"/>
    <w:rsid w:val="006A528D"/>
    <w:rsid w:val="006B0391"/>
    <w:rsid w:val="006B1B03"/>
    <w:rsid w:val="006B1BBB"/>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6AB7"/>
    <w:rsid w:val="00716959"/>
    <w:rsid w:val="0071788E"/>
    <w:rsid w:val="00720E4A"/>
    <w:rsid w:val="00722AFA"/>
    <w:rsid w:val="00725DFF"/>
    <w:rsid w:val="0073518B"/>
    <w:rsid w:val="00737A10"/>
    <w:rsid w:val="0074024E"/>
    <w:rsid w:val="00740910"/>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44FD"/>
    <w:rsid w:val="007E5057"/>
    <w:rsid w:val="007E6FF8"/>
    <w:rsid w:val="007E7D8E"/>
    <w:rsid w:val="007F3972"/>
    <w:rsid w:val="007F61DB"/>
    <w:rsid w:val="00802472"/>
    <w:rsid w:val="0081114B"/>
    <w:rsid w:val="008127E1"/>
    <w:rsid w:val="00813BAD"/>
    <w:rsid w:val="00815CB3"/>
    <w:rsid w:val="00822FD9"/>
    <w:rsid w:val="00824701"/>
    <w:rsid w:val="00830EB0"/>
    <w:rsid w:val="0083119A"/>
    <w:rsid w:val="008317A5"/>
    <w:rsid w:val="00836750"/>
    <w:rsid w:val="008433BB"/>
    <w:rsid w:val="00847ACF"/>
    <w:rsid w:val="00850549"/>
    <w:rsid w:val="00853B99"/>
    <w:rsid w:val="00861348"/>
    <w:rsid w:val="008624CD"/>
    <w:rsid w:val="0088152F"/>
    <w:rsid w:val="008828D8"/>
    <w:rsid w:val="00884E03"/>
    <w:rsid w:val="00885913"/>
    <w:rsid w:val="0088738D"/>
    <w:rsid w:val="008878E3"/>
    <w:rsid w:val="00892040"/>
    <w:rsid w:val="00895D5A"/>
    <w:rsid w:val="008A3087"/>
    <w:rsid w:val="008A4AA1"/>
    <w:rsid w:val="008A51D5"/>
    <w:rsid w:val="008A559C"/>
    <w:rsid w:val="008A5F76"/>
    <w:rsid w:val="008A6ACD"/>
    <w:rsid w:val="008A6BD8"/>
    <w:rsid w:val="008B4111"/>
    <w:rsid w:val="008B4820"/>
    <w:rsid w:val="008B79BC"/>
    <w:rsid w:val="008C1069"/>
    <w:rsid w:val="008C32CD"/>
    <w:rsid w:val="008C54AE"/>
    <w:rsid w:val="008C6FB9"/>
    <w:rsid w:val="008D2770"/>
    <w:rsid w:val="008E2DCC"/>
    <w:rsid w:val="008E4388"/>
    <w:rsid w:val="008E731C"/>
    <w:rsid w:val="008E7E36"/>
    <w:rsid w:val="008F179C"/>
    <w:rsid w:val="008F1C06"/>
    <w:rsid w:val="008F28C1"/>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9C7"/>
    <w:rsid w:val="00961CD5"/>
    <w:rsid w:val="0096229E"/>
    <w:rsid w:val="0096394C"/>
    <w:rsid w:val="00967EB0"/>
    <w:rsid w:val="009704FD"/>
    <w:rsid w:val="009708E5"/>
    <w:rsid w:val="00972881"/>
    <w:rsid w:val="00980756"/>
    <w:rsid w:val="00981F5E"/>
    <w:rsid w:val="0098612D"/>
    <w:rsid w:val="0099127D"/>
    <w:rsid w:val="00991709"/>
    <w:rsid w:val="00993CEA"/>
    <w:rsid w:val="009A04D3"/>
    <w:rsid w:val="009A08E6"/>
    <w:rsid w:val="009A104E"/>
    <w:rsid w:val="009A1912"/>
    <w:rsid w:val="009A3967"/>
    <w:rsid w:val="009A3DAF"/>
    <w:rsid w:val="009B2618"/>
    <w:rsid w:val="009B33F9"/>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7085"/>
    <w:rsid w:val="009E718E"/>
    <w:rsid w:val="009F195B"/>
    <w:rsid w:val="009F1995"/>
    <w:rsid w:val="009F2C5C"/>
    <w:rsid w:val="009F3F5A"/>
    <w:rsid w:val="009F47D2"/>
    <w:rsid w:val="009F5BE4"/>
    <w:rsid w:val="009F71A5"/>
    <w:rsid w:val="009F7A9A"/>
    <w:rsid w:val="00A07187"/>
    <w:rsid w:val="00A109EC"/>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28FA"/>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96510"/>
    <w:rsid w:val="00AA1828"/>
    <w:rsid w:val="00AB09E7"/>
    <w:rsid w:val="00AB4673"/>
    <w:rsid w:val="00AB4A29"/>
    <w:rsid w:val="00AB5056"/>
    <w:rsid w:val="00AB76C9"/>
    <w:rsid w:val="00AC0DAC"/>
    <w:rsid w:val="00AC4EC4"/>
    <w:rsid w:val="00AC5188"/>
    <w:rsid w:val="00AC5B79"/>
    <w:rsid w:val="00AC77EF"/>
    <w:rsid w:val="00AD0111"/>
    <w:rsid w:val="00AD2F59"/>
    <w:rsid w:val="00AD42CB"/>
    <w:rsid w:val="00AD5342"/>
    <w:rsid w:val="00AE5E17"/>
    <w:rsid w:val="00AE67ED"/>
    <w:rsid w:val="00AF303A"/>
    <w:rsid w:val="00AF42B8"/>
    <w:rsid w:val="00AF6A90"/>
    <w:rsid w:val="00B010C0"/>
    <w:rsid w:val="00B01369"/>
    <w:rsid w:val="00B027C9"/>
    <w:rsid w:val="00B03F64"/>
    <w:rsid w:val="00B06254"/>
    <w:rsid w:val="00B076BA"/>
    <w:rsid w:val="00B10455"/>
    <w:rsid w:val="00B152C7"/>
    <w:rsid w:val="00B164DF"/>
    <w:rsid w:val="00B20F3A"/>
    <w:rsid w:val="00B219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5A97"/>
    <w:rsid w:val="00BC6719"/>
    <w:rsid w:val="00BD2844"/>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57B81"/>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1DB9"/>
    <w:rsid w:val="00CB7ED3"/>
    <w:rsid w:val="00CC42BA"/>
    <w:rsid w:val="00CC65FE"/>
    <w:rsid w:val="00CC77DE"/>
    <w:rsid w:val="00CD2AF3"/>
    <w:rsid w:val="00CD58FA"/>
    <w:rsid w:val="00CE39D3"/>
    <w:rsid w:val="00CF41FF"/>
    <w:rsid w:val="00CF4B21"/>
    <w:rsid w:val="00CF5FB8"/>
    <w:rsid w:val="00D00CF8"/>
    <w:rsid w:val="00D024F3"/>
    <w:rsid w:val="00D061EC"/>
    <w:rsid w:val="00D06A84"/>
    <w:rsid w:val="00D070C4"/>
    <w:rsid w:val="00D117B3"/>
    <w:rsid w:val="00D12F9A"/>
    <w:rsid w:val="00D13D47"/>
    <w:rsid w:val="00D17CBA"/>
    <w:rsid w:val="00D21301"/>
    <w:rsid w:val="00D222D3"/>
    <w:rsid w:val="00D239FA"/>
    <w:rsid w:val="00D23ABA"/>
    <w:rsid w:val="00D23B2F"/>
    <w:rsid w:val="00D30672"/>
    <w:rsid w:val="00D31E87"/>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A6E"/>
    <w:rsid w:val="00DA076B"/>
    <w:rsid w:val="00DA0DC7"/>
    <w:rsid w:val="00DA4A1A"/>
    <w:rsid w:val="00DA70EA"/>
    <w:rsid w:val="00DB29D5"/>
    <w:rsid w:val="00DB2C3D"/>
    <w:rsid w:val="00DC0ED4"/>
    <w:rsid w:val="00DC29E3"/>
    <w:rsid w:val="00DC30C3"/>
    <w:rsid w:val="00DC337A"/>
    <w:rsid w:val="00DC4356"/>
    <w:rsid w:val="00DC658D"/>
    <w:rsid w:val="00DC71FE"/>
    <w:rsid w:val="00DD1AAF"/>
    <w:rsid w:val="00DD1BF2"/>
    <w:rsid w:val="00DD5143"/>
    <w:rsid w:val="00DE4F13"/>
    <w:rsid w:val="00DF0987"/>
    <w:rsid w:val="00DF1400"/>
    <w:rsid w:val="00DF1E58"/>
    <w:rsid w:val="00DF20BC"/>
    <w:rsid w:val="00DF6A94"/>
    <w:rsid w:val="00E01359"/>
    <w:rsid w:val="00E03093"/>
    <w:rsid w:val="00E07431"/>
    <w:rsid w:val="00E07EC6"/>
    <w:rsid w:val="00E101E7"/>
    <w:rsid w:val="00E131C5"/>
    <w:rsid w:val="00E20570"/>
    <w:rsid w:val="00E22349"/>
    <w:rsid w:val="00E27901"/>
    <w:rsid w:val="00E30506"/>
    <w:rsid w:val="00E356A3"/>
    <w:rsid w:val="00E36C38"/>
    <w:rsid w:val="00E40217"/>
    <w:rsid w:val="00E404E3"/>
    <w:rsid w:val="00E43E1B"/>
    <w:rsid w:val="00E45294"/>
    <w:rsid w:val="00E4622B"/>
    <w:rsid w:val="00E5154F"/>
    <w:rsid w:val="00E52784"/>
    <w:rsid w:val="00E53B7E"/>
    <w:rsid w:val="00E541C3"/>
    <w:rsid w:val="00E55E46"/>
    <w:rsid w:val="00E57970"/>
    <w:rsid w:val="00E6586E"/>
    <w:rsid w:val="00E67BF7"/>
    <w:rsid w:val="00E71003"/>
    <w:rsid w:val="00E71463"/>
    <w:rsid w:val="00E7193C"/>
    <w:rsid w:val="00E71CEB"/>
    <w:rsid w:val="00E72283"/>
    <w:rsid w:val="00E72CAA"/>
    <w:rsid w:val="00E73686"/>
    <w:rsid w:val="00E74CD5"/>
    <w:rsid w:val="00E75519"/>
    <w:rsid w:val="00E763C8"/>
    <w:rsid w:val="00E77790"/>
    <w:rsid w:val="00E7791A"/>
    <w:rsid w:val="00E77BB0"/>
    <w:rsid w:val="00E80B9D"/>
    <w:rsid w:val="00E819C6"/>
    <w:rsid w:val="00E826CC"/>
    <w:rsid w:val="00E83A36"/>
    <w:rsid w:val="00E83D62"/>
    <w:rsid w:val="00E84B32"/>
    <w:rsid w:val="00E8622A"/>
    <w:rsid w:val="00E8699D"/>
    <w:rsid w:val="00E87E00"/>
    <w:rsid w:val="00E87E4B"/>
    <w:rsid w:val="00E914B0"/>
    <w:rsid w:val="00E919F0"/>
    <w:rsid w:val="00E92D70"/>
    <w:rsid w:val="00E97E08"/>
    <w:rsid w:val="00EA2925"/>
    <w:rsid w:val="00EA4465"/>
    <w:rsid w:val="00EA6C54"/>
    <w:rsid w:val="00EB0A18"/>
    <w:rsid w:val="00EB1051"/>
    <w:rsid w:val="00EB2934"/>
    <w:rsid w:val="00EB3E71"/>
    <w:rsid w:val="00EB4BC5"/>
    <w:rsid w:val="00EB56F2"/>
    <w:rsid w:val="00EB5BB3"/>
    <w:rsid w:val="00EC0D5D"/>
    <w:rsid w:val="00EC375E"/>
    <w:rsid w:val="00EC3CE6"/>
    <w:rsid w:val="00EC56DD"/>
    <w:rsid w:val="00ED09FF"/>
    <w:rsid w:val="00ED1B22"/>
    <w:rsid w:val="00ED233A"/>
    <w:rsid w:val="00ED2B2A"/>
    <w:rsid w:val="00ED424D"/>
    <w:rsid w:val="00ED4F58"/>
    <w:rsid w:val="00ED575A"/>
    <w:rsid w:val="00EF2630"/>
    <w:rsid w:val="00EF31A6"/>
    <w:rsid w:val="00EF461E"/>
    <w:rsid w:val="00EF4C6A"/>
    <w:rsid w:val="00F01340"/>
    <w:rsid w:val="00F01D5B"/>
    <w:rsid w:val="00F13FA5"/>
    <w:rsid w:val="00F14795"/>
    <w:rsid w:val="00F166F4"/>
    <w:rsid w:val="00F16711"/>
    <w:rsid w:val="00F17D91"/>
    <w:rsid w:val="00F22431"/>
    <w:rsid w:val="00F22F40"/>
    <w:rsid w:val="00F23D65"/>
    <w:rsid w:val="00F24FB7"/>
    <w:rsid w:val="00F27339"/>
    <w:rsid w:val="00F27AA6"/>
    <w:rsid w:val="00F30BA5"/>
    <w:rsid w:val="00F32D76"/>
    <w:rsid w:val="00F34F0E"/>
    <w:rsid w:val="00F37B5B"/>
    <w:rsid w:val="00F41A87"/>
    <w:rsid w:val="00F43AC7"/>
    <w:rsid w:val="00F4663F"/>
    <w:rsid w:val="00F50044"/>
    <w:rsid w:val="00F57A56"/>
    <w:rsid w:val="00F61B38"/>
    <w:rsid w:val="00F633F0"/>
    <w:rsid w:val="00F70E1C"/>
    <w:rsid w:val="00F74B11"/>
    <w:rsid w:val="00F81FDD"/>
    <w:rsid w:val="00F84C9A"/>
    <w:rsid w:val="00F85B9A"/>
    <w:rsid w:val="00F862EA"/>
    <w:rsid w:val="00F9238F"/>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4498"/>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891427920">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995842095">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083258004">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299526845">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 w:id="21327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orti@confindustria.umbria.it" TargetMode="External"/><Relationship Id="rId3" Type="http://schemas.openxmlformats.org/officeDocument/2006/relationships/settings" Target="settings.xml"/><Relationship Id="rId7" Type="http://schemas.openxmlformats.org/officeDocument/2006/relationships/hyperlink" Target="https://www.adm.gov.it/portale/benefici-gasolio-autotrazione-1-trimestre-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71</TotalTime>
  <Pages>3</Pages>
  <Words>1156</Words>
  <Characters>6593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hp</cp:lastModifiedBy>
  <cp:revision>19</cp:revision>
  <cp:lastPrinted>2019-12-30T11:26:00Z</cp:lastPrinted>
  <dcterms:created xsi:type="dcterms:W3CDTF">2020-03-04T16:17:00Z</dcterms:created>
  <dcterms:modified xsi:type="dcterms:W3CDTF">2020-03-26T15:02:00Z</dcterms:modified>
</cp:coreProperties>
</file>