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80DC9" w14:textId="77777777" w:rsidR="00C43191" w:rsidRPr="008C2802" w:rsidRDefault="00DC0F24" w:rsidP="008C2802">
      <w:pPr>
        <w:tabs>
          <w:tab w:val="left" w:pos="720"/>
          <w:tab w:val="left" w:pos="900"/>
          <w:tab w:val="left" w:pos="1260"/>
        </w:tabs>
        <w:ind w:left="142"/>
        <w:jc w:val="both"/>
        <w:rPr>
          <w:rFonts w:asciiTheme="minorHAnsi" w:hAnsiTheme="minorHAnsi" w:cstheme="minorHAnsi"/>
          <w:b/>
          <w:bCs/>
          <w:sz w:val="22"/>
          <w:szCs w:val="22"/>
        </w:rPr>
      </w:pPr>
      <w:r>
        <w:rPr>
          <w:rFonts w:asciiTheme="minorHAnsi" w:hAnsiTheme="minorHAnsi" w:cstheme="minorHAnsi"/>
          <w:b/>
          <w:bCs/>
          <w:noProof/>
          <w:sz w:val="22"/>
          <w:szCs w:val="22"/>
        </w:rPr>
        <w:pict w14:anchorId="4028DBB6">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r w:rsidR="008C2802" w:rsidRPr="008C2802">
        <w:rPr>
          <w:rFonts w:asciiTheme="minorHAnsi" w:hAnsiTheme="minorHAnsi" w:cstheme="minorHAnsi"/>
          <w:b/>
          <w:bCs/>
          <w:noProof/>
          <w:sz w:val="22"/>
          <w:szCs w:val="22"/>
        </w:rPr>
        <w:t>Sospensione termini per adempimenti e versamenti dei premi INAIL</w:t>
      </w:r>
    </w:p>
    <w:p w14:paraId="7035BB39" w14:textId="77777777" w:rsidR="00D035AB" w:rsidRPr="008C2802" w:rsidRDefault="00D035AB" w:rsidP="008C2802">
      <w:pPr>
        <w:pStyle w:val="Testonormale"/>
        <w:ind w:left="142"/>
        <w:jc w:val="both"/>
        <w:rPr>
          <w:rFonts w:asciiTheme="minorHAnsi" w:eastAsia="Times New Roman" w:hAnsiTheme="minorHAnsi" w:cstheme="minorHAnsi"/>
          <w:b/>
          <w:bCs/>
          <w:szCs w:val="22"/>
          <w:lang w:eastAsia="it-IT"/>
        </w:rPr>
      </w:pPr>
    </w:p>
    <w:p w14:paraId="585C666D" w14:textId="77777777" w:rsidR="008C2802" w:rsidRDefault="008C2802" w:rsidP="008C2802">
      <w:pPr>
        <w:shd w:val="clear" w:color="auto" w:fill="FFFFFF"/>
        <w:ind w:left="142"/>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N</w:t>
      </w:r>
      <w:r w:rsidRPr="008C2802">
        <w:rPr>
          <w:rFonts w:asciiTheme="minorHAnsi" w:hAnsiTheme="minorHAnsi" w:cstheme="minorHAnsi"/>
          <w:color w:val="000000"/>
          <w:sz w:val="22"/>
          <w:szCs w:val="22"/>
        </w:rPr>
        <w:t>ota dell'Istituto</w:t>
      </w:r>
    </w:p>
    <w:p w14:paraId="6BD25304" w14:textId="77777777" w:rsidR="008C2802" w:rsidRPr="008C2802" w:rsidRDefault="008C2802" w:rsidP="008C2802">
      <w:pPr>
        <w:shd w:val="clear" w:color="auto" w:fill="FFFFFF"/>
        <w:ind w:left="142"/>
        <w:jc w:val="both"/>
        <w:textAlignment w:val="baseline"/>
        <w:rPr>
          <w:rFonts w:asciiTheme="minorHAnsi" w:hAnsiTheme="minorHAnsi" w:cstheme="minorHAnsi"/>
          <w:color w:val="000000"/>
          <w:sz w:val="22"/>
          <w:szCs w:val="22"/>
        </w:rPr>
      </w:pPr>
    </w:p>
    <w:p w14:paraId="7EC79E1C" w14:textId="77777777" w:rsidR="008C2802" w:rsidRPr="008C2802" w:rsidRDefault="008C2802" w:rsidP="008C2802">
      <w:pPr>
        <w:shd w:val="clear" w:color="auto" w:fill="FFFFFF"/>
        <w:ind w:left="142"/>
        <w:jc w:val="both"/>
        <w:textAlignment w:val="baseline"/>
        <w:rPr>
          <w:rFonts w:asciiTheme="minorHAnsi" w:hAnsiTheme="minorHAnsi" w:cstheme="minorHAnsi"/>
          <w:color w:val="000000"/>
          <w:sz w:val="22"/>
          <w:szCs w:val="22"/>
        </w:rPr>
      </w:pPr>
    </w:p>
    <w:p w14:paraId="4EB07EEE" w14:textId="77777777" w:rsidR="00C432AC" w:rsidRDefault="008C2802" w:rsidP="008C2802">
      <w:pPr>
        <w:shd w:val="clear" w:color="auto" w:fill="FFFFFF"/>
        <w:ind w:left="142"/>
        <w:jc w:val="both"/>
        <w:textAlignment w:val="baseline"/>
        <w:rPr>
          <w:rFonts w:asciiTheme="minorHAnsi" w:hAnsiTheme="minorHAnsi" w:cstheme="minorHAnsi"/>
          <w:color w:val="000000"/>
          <w:sz w:val="22"/>
          <w:szCs w:val="22"/>
        </w:rPr>
      </w:pPr>
      <w:r w:rsidRPr="008C2802">
        <w:rPr>
          <w:rFonts w:asciiTheme="minorHAnsi" w:hAnsiTheme="minorHAnsi" w:cstheme="minorHAnsi"/>
          <w:color w:val="000000"/>
          <w:sz w:val="22"/>
          <w:szCs w:val="22"/>
        </w:rPr>
        <w:t xml:space="preserve">Per opportuna informativa, si </w:t>
      </w:r>
      <w:r w:rsidR="00C432AC">
        <w:rPr>
          <w:rFonts w:asciiTheme="minorHAnsi" w:hAnsiTheme="minorHAnsi" w:cstheme="minorHAnsi"/>
          <w:color w:val="000000"/>
          <w:sz w:val="22"/>
          <w:szCs w:val="22"/>
        </w:rPr>
        <w:t>trasmette</w:t>
      </w:r>
      <w:r w:rsidRPr="008C2802">
        <w:rPr>
          <w:rFonts w:asciiTheme="minorHAnsi" w:hAnsiTheme="minorHAnsi" w:cstheme="minorHAnsi"/>
          <w:color w:val="000000"/>
          <w:sz w:val="22"/>
          <w:szCs w:val="22"/>
        </w:rPr>
        <w:t xml:space="preserve"> in </w:t>
      </w:r>
      <w:r w:rsidRPr="008C2802">
        <w:rPr>
          <w:rFonts w:asciiTheme="minorHAnsi" w:hAnsiTheme="minorHAnsi" w:cstheme="minorHAnsi"/>
          <w:b/>
          <w:color w:val="000000"/>
          <w:sz w:val="22"/>
          <w:szCs w:val="22"/>
        </w:rPr>
        <w:t>allegato</w:t>
      </w:r>
      <w:r w:rsidRPr="008C2802">
        <w:rPr>
          <w:rFonts w:asciiTheme="minorHAnsi" w:hAnsiTheme="minorHAnsi" w:cstheme="minorHAnsi"/>
          <w:color w:val="000000"/>
          <w:sz w:val="22"/>
          <w:szCs w:val="22"/>
        </w:rPr>
        <w:t xml:space="preserve"> la </w:t>
      </w:r>
      <w:r w:rsidRPr="00C432AC">
        <w:rPr>
          <w:rFonts w:asciiTheme="minorHAnsi" w:hAnsiTheme="minorHAnsi" w:cstheme="minorHAnsi"/>
          <w:color w:val="000000"/>
          <w:sz w:val="22"/>
          <w:szCs w:val="22"/>
        </w:rPr>
        <w:t>circolare INAIL n. 11/20</w:t>
      </w:r>
      <w:r w:rsidRPr="008C2802">
        <w:rPr>
          <w:rFonts w:asciiTheme="minorHAnsi" w:hAnsiTheme="minorHAnsi" w:cstheme="minorHAnsi"/>
          <w:color w:val="000000"/>
          <w:sz w:val="22"/>
          <w:szCs w:val="22"/>
        </w:rPr>
        <w:t xml:space="preserve"> con la quale sono state fornite le istruzioni operative per la sospensione dei termini relativi agli adempimenti e ai versamenti dei premi per l’assicurazione obbligatoria, in conseguenza dell’emergenza epidemiologica da COVID-19. </w:t>
      </w:r>
    </w:p>
    <w:p w14:paraId="45C40AD6" w14:textId="77777777" w:rsidR="00C432AC" w:rsidRDefault="00C432AC" w:rsidP="008C2802">
      <w:pPr>
        <w:shd w:val="clear" w:color="auto" w:fill="FFFFFF"/>
        <w:ind w:left="142"/>
        <w:jc w:val="both"/>
        <w:textAlignment w:val="baseline"/>
        <w:rPr>
          <w:rFonts w:asciiTheme="minorHAnsi" w:hAnsiTheme="minorHAnsi" w:cstheme="minorHAnsi"/>
          <w:color w:val="000000"/>
          <w:sz w:val="22"/>
          <w:szCs w:val="22"/>
        </w:rPr>
      </w:pPr>
    </w:p>
    <w:p w14:paraId="56A2A1D5" w14:textId="77777777" w:rsidR="00C432AC" w:rsidRDefault="008C2802" w:rsidP="008C2802">
      <w:pPr>
        <w:shd w:val="clear" w:color="auto" w:fill="FFFFFF"/>
        <w:ind w:left="142"/>
        <w:jc w:val="both"/>
        <w:textAlignment w:val="baseline"/>
        <w:rPr>
          <w:rFonts w:asciiTheme="minorHAnsi" w:hAnsiTheme="minorHAnsi" w:cstheme="minorHAnsi"/>
          <w:color w:val="000000"/>
          <w:sz w:val="22"/>
          <w:szCs w:val="22"/>
        </w:rPr>
      </w:pPr>
      <w:r w:rsidRPr="008C2802">
        <w:rPr>
          <w:rFonts w:asciiTheme="minorHAnsi" w:hAnsiTheme="minorHAnsi" w:cstheme="minorHAnsi"/>
          <w:color w:val="000000"/>
          <w:sz w:val="22"/>
          <w:szCs w:val="22"/>
        </w:rPr>
        <w:t xml:space="preserve">In relazione alla sospensione per il </w:t>
      </w:r>
      <w:r w:rsidRPr="00C432AC">
        <w:rPr>
          <w:rFonts w:asciiTheme="minorHAnsi" w:hAnsiTheme="minorHAnsi" w:cstheme="minorHAnsi"/>
          <w:b/>
          <w:bCs/>
          <w:color w:val="000000"/>
          <w:sz w:val="22"/>
          <w:szCs w:val="22"/>
        </w:rPr>
        <w:t>periodo 23 febbraio</w:t>
      </w:r>
      <w:r w:rsidR="00C432AC" w:rsidRPr="00C432AC">
        <w:rPr>
          <w:rFonts w:asciiTheme="minorHAnsi" w:hAnsiTheme="minorHAnsi" w:cstheme="minorHAnsi"/>
          <w:b/>
          <w:bCs/>
          <w:color w:val="000000"/>
          <w:sz w:val="22"/>
          <w:szCs w:val="22"/>
        </w:rPr>
        <w:t>-</w:t>
      </w:r>
      <w:r w:rsidRPr="00C432AC">
        <w:rPr>
          <w:rFonts w:asciiTheme="minorHAnsi" w:hAnsiTheme="minorHAnsi" w:cstheme="minorHAnsi"/>
          <w:b/>
          <w:bCs/>
          <w:color w:val="000000"/>
          <w:sz w:val="22"/>
          <w:szCs w:val="22"/>
        </w:rPr>
        <w:t>30 giugno 2020</w:t>
      </w:r>
      <w:r w:rsidRPr="008C2802">
        <w:rPr>
          <w:rFonts w:asciiTheme="minorHAnsi" w:hAnsiTheme="minorHAnsi" w:cstheme="minorHAnsi"/>
          <w:color w:val="000000"/>
          <w:sz w:val="22"/>
          <w:szCs w:val="22"/>
        </w:rPr>
        <w:t xml:space="preserve"> dei termini di prescrizione per la riscossione dei premi assicurativi, in attuazione a quanto disposto dall’art. 37 del D.L. n. 18/20, avendo tale disposizione una portata generale, sono sospese, </w:t>
      </w:r>
      <w:r w:rsidRPr="00C432AC">
        <w:rPr>
          <w:rFonts w:asciiTheme="minorHAnsi" w:hAnsiTheme="minorHAnsi" w:cstheme="minorHAnsi"/>
          <w:b/>
          <w:bCs/>
          <w:color w:val="000000"/>
          <w:sz w:val="22"/>
          <w:szCs w:val="22"/>
        </w:rPr>
        <w:t>a decorrere dal mese di marzo</w:t>
      </w:r>
      <w:r w:rsidRPr="008C2802">
        <w:rPr>
          <w:rFonts w:asciiTheme="minorHAnsi" w:hAnsiTheme="minorHAnsi" w:cstheme="minorHAnsi"/>
          <w:color w:val="000000"/>
          <w:sz w:val="22"/>
          <w:szCs w:val="22"/>
        </w:rPr>
        <w:t xml:space="preserve">, le richieste di pagamento riguardanti le sanzioni civili per ritardato pagamento. </w:t>
      </w:r>
    </w:p>
    <w:p w14:paraId="564F2291" w14:textId="77777777" w:rsidR="00C432AC" w:rsidRDefault="00C432AC" w:rsidP="008C2802">
      <w:pPr>
        <w:shd w:val="clear" w:color="auto" w:fill="FFFFFF"/>
        <w:ind w:left="142"/>
        <w:jc w:val="both"/>
        <w:textAlignment w:val="baseline"/>
        <w:rPr>
          <w:rFonts w:asciiTheme="minorHAnsi" w:hAnsiTheme="minorHAnsi" w:cstheme="minorHAnsi"/>
          <w:color w:val="000000"/>
          <w:sz w:val="22"/>
          <w:szCs w:val="22"/>
        </w:rPr>
      </w:pPr>
    </w:p>
    <w:p w14:paraId="4B099A79" w14:textId="38274A03" w:rsidR="008C2802" w:rsidRDefault="008C2802" w:rsidP="008C2802">
      <w:pPr>
        <w:shd w:val="clear" w:color="auto" w:fill="FFFFFF"/>
        <w:ind w:left="142"/>
        <w:jc w:val="both"/>
        <w:textAlignment w:val="baseline"/>
        <w:rPr>
          <w:rFonts w:asciiTheme="minorHAnsi" w:hAnsiTheme="minorHAnsi" w:cstheme="minorHAnsi"/>
          <w:color w:val="000000"/>
          <w:sz w:val="22"/>
          <w:szCs w:val="22"/>
        </w:rPr>
      </w:pPr>
      <w:r w:rsidRPr="008C2802">
        <w:rPr>
          <w:rFonts w:asciiTheme="minorHAnsi" w:hAnsiTheme="minorHAnsi" w:cstheme="minorHAnsi"/>
          <w:color w:val="000000"/>
          <w:sz w:val="22"/>
          <w:szCs w:val="22"/>
        </w:rPr>
        <w:t xml:space="preserve">Sono sospesi inoltre i termini per la notifica delle note di verifica dell’autoliquidazione 2018/2019, sia nel caso di pagamento in un’unica soluzione sia delle quattro rate 2019. In attuazione a quanto previsto dall’art. 60 del D.L. n. 18/20 sono state </w:t>
      </w:r>
      <w:r w:rsidRPr="00C432AC">
        <w:rPr>
          <w:rFonts w:asciiTheme="minorHAnsi" w:hAnsiTheme="minorHAnsi" w:cstheme="minorHAnsi"/>
          <w:color w:val="000000"/>
          <w:sz w:val="22"/>
          <w:szCs w:val="22"/>
        </w:rPr>
        <w:t>prorogate al 20 marzo</w:t>
      </w:r>
      <w:r w:rsidRPr="008C2802">
        <w:rPr>
          <w:rFonts w:asciiTheme="minorHAnsi" w:hAnsiTheme="minorHAnsi" w:cstheme="minorHAnsi"/>
          <w:color w:val="000000"/>
          <w:sz w:val="22"/>
          <w:szCs w:val="22"/>
        </w:rPr>
        <w:t xml:space="preserve"> le richieste di pagamento con scadenza 16 marzo. </w:t>
      </w:r>
    </w:p>
    <w:p w14:paraId="4A77E900" w14:textId="77777777" w:rsidR="008C2802" w:rsidRDefault="008C2802" w:rsidP="008C2802">
      <w:pPr>
        <w:shd w:val="clear" w:color="auto" w:fill="FFFFFF"/>
        <w:ind w:left="142"/>
        <w:jc w:val="both"/>
        <w:textAlignment w:val="baseline"/>
        <w:rPr>
          <w:rFonts w:asciiTheme="minorHAnsi" w:hAnsiTheme="minorHAnsi" w:cstheme="minorHAnsi"/>
          <w:color w:val="000000"/>
          <w:sz w:val="22"/>
          <w:szCs w:val="22"/>
        </w:rPr>
      </w:pPr>
    </w:p>
    <w:p w14:paraId="7532850E" w14:textId="77777777" w:rsidR="008C2802" w:rsidRDefault="008C2802" w:rsidP="008C2802">
      <w:pPr>
        <w:shd w:val="clear" w:color="auto" w:fill="FFFFFF"/>
        <w:ind w:left="142"/>
        <w:jc w:val="both"/>
        <w:textAlignment w:val="baseline"/>
        <w:rPr>
          <w:rFonts w:asciiTheme="minorHAnsi" w:hAnsiTheme="minorHAnsi" w:cstheme="minorHAnsi"/>
          <w:color w:val="000000"/>
          <w:sz w:val="22"/>
          <w:szCs w:val="22"/>
        </w:rPr>
      </w:pPr>
      <w:r w:rsidRPr="008C2802">
        <w:rPr>
          <w:rFonts w:asciiTheme="minorHAnsi" w:hAnsiTheme="minorHAnsi" w:cstheme="minorHAnsi"/>
          <w:color w:val="000000"/>
          <w:sz w:val="22"/>
          <w:szCs w:val="22"/>
        </w:rPr>
        <w:t xml:space="preserve">La proroga, in particolare, interessa le richieste di pagamento derivanti dalla lavorazione da parte delle Sedi delle denunce web di iscrizione, di apertura di PAT e di variazione. L’Istituto, in merito alla previsione di cui all’art 62, co. 2 del D.L. n. 18/20, che riconosce in favore delle imprese con un fatturato inferiore ai 2 milioni di euro (anno di imposta 2019) la sospensione dei versamenti da autoliquidazione che scadono nel periodo compreso tra l’8 ed il 31 marzo 2020, con una precisazione ricorda che non sono previsti versamenti ai fini dell’autoliquidazione per tale periodo. </w:t>
      </w:r>
    </w:p>
    <w:p w14:paraId="2E27650B" w14:textId="77777777" w:rsidR="008C2802" w:rsidRDefault="008C2802" w:rsidP="008C2802">
      <w:pPr>
        <w:shd w:val="clear" w:color="auto" w:fill="FFFFFF"/>
        <w:ind w:left="142"/>
        <w:jc w:val="both"/>
        <w:textAlignment w:val="baseline"/>
        <w:rPr>
          <w:rFonts w:asciiTheme="minorHAnsi" w:hAnsiTheme="minorHAnsi" w:cstheme="minorHAnsi"/>
          <w:color w:val="000000"/>
          <w:sz w:val="22"/>
          <w:szCs w:val="22"/>
        </w:rPr>
      </w:pPr>
    </w:p>
    <w:p w14:paraId="11D0049F" w14:textId="77777777" w:rsidR="00C432AC" w:rsidRDefault="008C2802" w:rsidP="00C432AC">
      <w:pPr>
        <w:shd w:val="clear" w:color="auto" w:fill="FFFFFF"/>
        <w:ind w:left="142"/>
        <w:jc w:val="both"/>
        <w:textAlignment w:val="baseline"/>
        <w:rPr>
          <w:rFonts w:asciiTheme="minorHAnsi" w:hAnsiTheme="minorHAnsi" w:cstheme="minorHAnsi"/>
          <w:color w:val="000000"/>
          <w:sz w:val="22"/>
          <w:szCs w:val="22"/>
        </w:rPr>
      </w:pPr>
      <w:r w:rsidRPr="008C2802">
        <w:rPr>
          <w:rFonts w:asciiTheme="minorHAnsi" w:hAnsiTheme="minorHAnsi" w:cstheme="minorHAnsi"/>
          <w:color w:val="000000"/>
          <w:sz w:val="22"/>
          <w:szCs w:val="22"/>
        </w:rPr>
        <w:t xml:space="preserve">Ai sensi dell’art. 68 sono inoltre sospesi i versamenti scadenti nel </w:t>
      </w:r>
      <w:r w:rsidRPr="00C432AC">
        <w:rPr>
          <w:rFonts w:asciiTheme="minorHAnsi" w:hAnsiTheme="minorHAnsi" w:cstheme="minorHAnsi"/>
          <w:b/>
          <w:bCs/>
          <w:color w:val="000000"/>
          <w:sz w:val="22"/>
          <w:szCs w:val="22"/>
        </w:rPr>
        <w:t>periodo 8 marzo</w:t>
      </w:r>
      <w:r w:rsidR="00C432AC" w:rsidRPr="00C432AC">
        <w:rPr>
          <w:rFonts w:asciiTheme="minorHAnsi" w:hAnsiTheme="minorHAnsi" w:cstheme="minorHAnsi"/>
          <w:b/>
          <w:bCs/>
          <w:color w:val="000000"/>
          <w:sz w:val="22"/>
          <w:szCs w:val="22"/>
        </w:rPr>
        <w:t>-</w:t>
      </w:r>
      <w:r w:rsidRPr="00C432AC">
        <w:rPr>
          <w:rFonts w:asciiTheme="minorHAnsi" w:hAnsiTheme="minorHAnsi" w:cstheme="minorHAnsi"/>
          <w:b/>
          <w:bCs/>
          <w:color w:val="000000"/>
          <w:sz w:val="22"/>
          <w:szCs w:val="22"/>
        </w:rPr>
        <w:t>31 maggio 2020</w:t>
      </w:r>
      <w:r w:rsidRPr="008C2802">
        <w:rPr>
          <w:rFonts w:asciiTheme="minorHAnsi" w:hAnsiTheme="minorHAnsi" w:cstheme="minorHAnsi"/>
          <w:color w:val="000000"/>
          <w:sz w:val="22"/>
          <w:szCs w:val="22"/>
        </w:rPr>
        <w:t xml:space="preserve"> derivanti da cartelle di pagamento, che dovranno essere effettuati entro il 30 giugno 2020.</w:t>
      </w:r>
    </w:p>
    <w:p w14:paraId="6EB4C471" w14:textId="77777777" w:rsidR="00C432AC" w:rsidRDefault="00C432AC" w:rsidP="00C432AC">
      <w:pPr>
        <w:shd w:val="clear" w:color="auto" w:fill="FFFFFF"/>
        <w:ind w:left="142"/>
        <w:jc w:val="both"/>
        <w:textAlignment w:val="baseline"/>
        <w:rPr>
          <w:rFonts w:asciiTheme="minorHAnsi" w:hAnsiTheme="minorHAnsi" w:cstheme="minorHAnsi"/>
          <w:color w:val="000000"/>
          <w:sz w:val="22"/>
          <w:szCs w:val="22"/>
        </w:rPr>
      </w:pPr>
    </w:p>
    <w:p w14:paraId="385C33AF" w14:textId="27E11684" w:rsidR="008C2802" w:rsidRDefault="008C2802" w:rsidP="00C432AC">
      <w:pPr>
        <w:shd w:val="clear" w:color="auto" w:fill="FFFFFF"/>
        <w:ind w:left="142"/>
        <w:jc w:val="both"/>
        <w:textAlignment w:val="baseline"/>
        <w:rPr>
          <w:rFonts w:asciiTheme="minorHAnsi" w:hAnsiTheme="minorHAnsi" w:cstheme="minorHAnsi"/>
          <w:color w:val="000000"/>
          <w:sz w:val="22"/>
          <w:szCs w:val="22"/>
        </w:rPr>
      </w:pPr>
      <w:r w:rsidRPr="008C2802">
        <w:rPr>
          <w:rFonts w:asciiTheme="minorHAnsi" w:hAnsiTheme="minorHAnsi" w:cstheme="minorHAnsi"/>
          <w:color w:val="000000"/>
          <w:sz w:val="22"/>
          <w:szCs w:val="22"/>
        </w:rPr>
        <w:t xml:space="preserve">Sulla scorta di quanto comunicato in data 18 marzo 2020 dall’ufficio legislativo del Ministero del Lavoro, tutti i Durc che riportano come scadenza di validità una data compresa tra il 31 gennaio 2020 e il 15 aprile 2020 (compresi) mantengono la loro validità </w:t>
      </w:r>
      <w:r w:rsidRPr="00C432AC">
        <w:rPr>
          <w:rFonts w:asciiTheme="minorHAnsi" w:hAnsiTheme="minorHAnsi" w:cstheme="minorHAnsi"/>
          <w:b/>
          <w:bCs/>
          <w:color w:val="000000"/>
          <w:sz w:val="22"/>
          <w:szCs w:val="22"/>
        </w:rPr>
        <w:t>fino al 15 giugno 2020</w:t>
      </w:r>
      <w:r w:rsidRPr="008C2802">
        <w:rPr>
          <w:rFonts w:asciiTheme="minorHAnsi" w:hAnsiTheme="minorHAnsi" w:cstheme="minorHAnsi"/>
          <w:color w:val="000000"/>
          <w:sz w:val="22"/>
          <w:szCs w:val="22"/>
        </w:rPr>
        <w:t xml:space="preserve">. </w:t>
      </w:r>
    </w:p>
    <w:p w14:paraId="44378E80" w14:textId="77777777" w:rsidR="008C2802" w:rsidRDefault="008C2802" w:rsidP="008C2802">
      <w:pPr>
        <w:shd w:val="clear" w:color="auto" w:fill="FFFFFF"/>
        <w:ind w:left="142"/>
        <w:jc w:val="both"/>
        <w:textAlignment w:val="baseline"/>
        <w:rPr>
          <w:rFonts w:asciiTheme="minorHAnsi" w:hAnsiTheme="minorHAnsi" w:cstheme="minorHAnsi"/>
          <w:color w:val="000000"/>
          <w:sz w:val="22"/>
          <w:szCs w:val="22"/>
        </w:rPr>
      </w:pPr>
    </w:p>
    <w:p w14:paraId="22629ABF" w14:textId="77777777" w:rsidR="008C2802" w:rsidRPr="008C2802" w:rsidRDefault="008C2802" w:rsidP="008C2802">
      <w:pPr>
        <w:shd w:val="clear" w:color="auto" w:fill="FFFFFF"/>
        <w:ind w:left="142"/>
        <w:jc w:val="both"/>
        <w:textAlignment w:val="baseline"/>
        <w:rPr>
          <w:rFonts w:asciiTheme="minorHAnsi" w:hAnsiTheme="minorHAnsi" w:cstheme="minorHAnsi"/>
          <w:color w:val="000000"/>
          <w:sz w:val="22"/>
          <w:szCs w:val="22"/>
        </w:rPr>
      </w:pPr>
      <w:r w:rsidRPr="008C2802">
        <w:rPr>
          <w:rFonts w:asciiTheme="minorHAnsi" w:hAnsiTheme="minorHAnsi" w:cstheme="minorHAnsi"/>
          <w:color w:val="000000"/>
          <w:sz w:val="22"/>
          <w:szCs w:val="22"/>
        </w:rPr>
        <w:t>Nel caso in cui i richiedenti, ai quali fu già notificata la disponibilità di esito positivo di regolarità, non fossero in possesso del documento, l’interrogazione dovrà avvenire tramite la funzione “Richiesta di regolarità” che consentirà di inserire i propri dati che potranno essere utilizzati anche dall’INPS per le relative richieste. </w:t>
      </w:r>
      <w:bookmarkStart w:id="0" w:name="_GoBack"/>
      <w:bookmarkEnd w:id="0"/>
    </w:p>
    <w:p w14:paraId="3BD7477C" w14:textId="77777777" w:rsidR="00575238" w:rsidRPr="008C2802" w:rsidRDefault="00575238" w:rsidP="008C2802">
      <w:pPr>
        <w:pStyle w:val="Testonormale"/>
        <w:ind w:left="142"/>
        <w:jc w:val="both"/>
        <w:rPr>
          <w:rFonts w:asciiTheme="minorHAnsi" w:hAnsiTheme="minorHAnsi" w:cstheme="minorHAnsi"/>
          <w:b/>
          <w:szCs w:val="22"/>
        </w:rPr>
      </w:pPr>
    </w:p>
    <w:p w14:paraId="40C43303" w14:textId="5949DB4A" w:rsidR="00A7481A" w:rsidRPr="008C2802" w:rsidRDefault="00C432AC" w:rsidP="00C432AC">
      <w:pPr>
        <w:autoSpaceDE w:val="0"/>
        <w:autoSpaceDN w:val="0"/>
        <w:adjustRightInd w:val="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A7481A" w:rsidRPr="008C2802">
        <w:rPr>
          <w:rFonts w:asciiTheme="minorHAnsi" w:hAnsiTheme="minorHAnsi" w:cstheme="minorHAnsi"/>
          <w:b/>
          <w:bCs/>
          <w:sz w:val="22"/>
          <w:szCs w:val="22"/>
        </w:rPr>
        <w:t>Riferimenti:</w:t>
      </w:r>
    </w:p>
    <w:p w14:paraId="41E5E40A" w14:textId="77777777" w:rsidR="00A7481A" w:rsidRPr="008C2802" w:rsidRDefault="00A7481A" w:rsidP="008C2802">
      <w:pPr>
        <w:tabs>
          <w:tab w:val="left" w:pos="720"/>
          <w:tab w:val="left" w:pos="900"/>
          <w:tab w:val="left" w:pos="1260"/>
        </w:tabs>
        <w:ind w:left="142"/>
        <w:jc w:val="both"/>
        <w:rPr>
          <w:rFonts w:asciiTheme="minorHAnsi" w:hAnsiTheme="minorHAnsi" w:cstheme="minorHAnsi"/>
          <w:sz w:val="22"/>
          <w:szCs w:val="22"/>
        </w:rPr>
      </w:pPr>
      <w:r w:rsidRPr="008C2802">
        <w:rPr>
          <w:rFonts w:asciiTheme="minorHAnsi" w:hAnsiTheme="minorHAnsi" w:cstheme="minorHAnsi"/>
          <w:sz w:val="22"/>
          <w:szCs w:val="22"/>
        </w:rPr>
        <w:t>Confindustria Umbria</w:t>
      </w:r>
    </w:p>
    <w:p w14:paraId="2B6A2754" w14:textId="77777777" w:rsidR="00A7481A" w:rsidRPr="008C2802" w:rsidRDefault="00A7481A" w:rsidP="008C2802">
      <w:pPr>
        <w:tabs>
          <w:tab w:val="left" w:pos="720"/>
          <w:tab w:val="left" w:pos="900"/>
          <w:tab w:val="left" w:pos="1260"/>
        </w:tabs>
        <w:ind w:left="142"/>
        <w:jc w:val="both"/>
        <w:rPr>
          <w:rFonts w:asciiTheme="minorHAnsi" w:hAnsiTheme="minorHAnsi" w:cstheme="minorHAnsi"/>
          <w:sz w:val="22"/>
          <w:szCs w:val="22"/>
        </w:rPr>
      </w:pPr>
      <w:r w:rsidRPr="008C2802">
        <w:rPr>
          <w:rFonts w:asciiTheme="minorHAnsi" w:hAnsiTheme="minorHAnsi" w:cstheme="minorHAnsi"/>
          <w:sz w:val="22"/>
          <w:szCs w:val="22"/>
        </w:rPr>
        <w:t xml:space="preserve">Area Relazioni Industriali – </w:t>
      </w:r>
      <w:hyperlink r:id="rId7" w:history="1">
        <w:r w:rsidRPr="008C2802">
          <w:rPr>
            <w:rStyle w:val="Collegamentoipertestuale"/>
            <w:rFonts w:asciiTheme="minorHAnsi" w:hAnsiTheme="minorHAnsi" w:cstheme="minorHAnsi"/>
            <w:color w:val="0066CC"/>
            <w:sz w:val="22"/>
            <w:szCs w:val="22"/>
          </w:rPr>
          <w:t>sindacale@confindustria.umbria.it</w:t>
        </w:r>
      </w:hyperlink>
      <w:r w:rsidRPr="008C2802">
        <w:rPr>
          <w:rFonts w:asciiTheme="minorHAnsi" w:hAnsiTheme="minorHAnsi" w:cstheme="minorHAnsi"/>
          <w:sz w:val="22"/>
          <w:szCs w:val="22"/>
        </w:rPr>
        <w:t>– 075/58201 – 0744/443411</w:t>
      </w:r>
    </w:p>
    <w:p w14:paraId="2273973C" w14:textId="77777777" w:rsidR="008369DA" w:rsidRPr="008C2802" w:rsidRDefault="008369DA"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77DAAD8"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3B0FF656"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6E6A2139" w14:textId="77777777" w:rsidR="00C43191" w:rsidRPr="008C2802" w:rsidRDefault="00C43191"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78897BB1" w14:textId="77777777" w:rsidR="00876AC7" w:rsidRPr="008C2802" w:rsidRDefault="00876AC7" w:rsidP="008C2802">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4D5B3C65" w14:textId="77777777" w:rsidR="00783E6E" w:rsidRPr="008C2802" w:rsidRDefault="00952E48" w:rsidP="008C2802">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8C2802">
        <w:rPr>
          <w:rFonts w:asciiTheme="minorHAnsi" w:hAnsiTheme="minorHAnsi" w:cstheme="minorHAnsi"/>
          <w:sz w:val="22"/>
          <w:szCs w:val="22"/>
        </w:rPr>
        <w:t xml:space="preserve">Pubblicato il </w:t>
      </w:r>
      <w:r w:rsidR="000F5713" w:rsidRPr="008C2802">
        <w:rPr>
          <w:rFonts w:asciiTheme="minorHAnsi" w:hAnsiTheme="minorHAnsi" w:cstheme="minorHAnsi"/>
          <w:sz w:val="22"/>
          <w:szCs w:val="22"/>
        </w:rPr>
        <w:t>31</w:t>
      </w:r>
      <w:r w:rsidR="00FA75F7" w:rsidRPr="008C2802">
        <w:rPr>
          <w:rFonts w:asciiTheme="minorHAnsi" w:hAnsiTheme="minorHAnsi" w:cstheme="minorHAnsi"/>
          <w:sz w:val="22"/>
          <w:szCs w:val="22"/>
        </w:rPr>
        <w:t>/03</w:t>
      </w:r>
      <w:r w:rsidR="001B318E" w:rsidRPr="008C2802">
        <w:rPr>
          <w:rFonts w:asciiTheme="minorHAnsi" w:hAnsiTheme="minorHAnsi" w:cstheme="minorHAnsi"/>
          <w:sz w:val="22"/>
          <w:szCs w:val="22"/>
        </w:rPr>
        <w:t>/2020</w:t>
      </w:r>
    </w:p>
    <w:sectPr w:rsidR="00783E6E" w:rsidRPr="008C2802" w:rsidSect="004E62C8">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C0FB1" w14:textId="77777777" w:rsidR="00DC0F24" w:rsidRDefault="00DC0F24">
      <w:r>
        <w:separator/>
      </w:r>
    </w:p>
  </w:endnote>
  <w:endnote w:type="continuationSeparator" w:id="0">
    <w:p w14:paraId="30562D79" w14:textId="77777777" w:rsidR="00DC0F24" w:rsidRDefault="00DC0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nsolas">
    <w:panose1 w:val="020B0609020204030204"/>
    <w:charset w:val="00"/>
    <w:family w:val="modern"/>
    <w:pitch w:val="fixed"/>
    <w:sig w:usb0="E00006FF" w:usb1="0000FCFF" w:usb2="00000001" w:usb3="00000000" w:csb0="0000019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F3418"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3EE8A2E"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1380485"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1214E4"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91D71" w14:textId="77777777" w:rsidR="00DC0F24" w:rsidRDefault="00DC0F24">
      <w:r>
        <w:separator/>
      </w:r>
    </w:p>
  </w:footnote>
  <w:footnote w:type="continuationSeparator" w:id="0">
    <w:p w14:paraId="7F273FF1" w14:textId="77777777" w:rsidR="00DC0F24" w:rsidRDefault="00DC0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0DD71D38" w14:textId="77777777" w:rsidTr="00952E48">
      <w:tc>
        <w:tcPr>
          <w:tcW w:w="900" w:type="dxa"/>
        </w:tcPr>
        <w:p w14:paraId="5BD238F1" w14:textId="77777777" w:rsidR="001867E9" w:rsidRDefault="00642520">
          <w:pPr>
            <w:tabs>
              <w:tab w:val="left" w:pos="720"/>
              <w:tab w:val="left" w:pos="900"/>
              <w:tab w:val="left" w:pos="1260"/>
              <w:tab w:val="left" w:pos="1980"/>
            </w:tabs>
          </w:pPr>
          <w:r>
            <w:rPr>
              <w:noProof/>
              <w:color w:val="205394"/>
            </w:rPr>
            <w:drawing>
              <wp:inline distT="0" distB="0" distL="0" distR="0" wp14:anchorId="3B513DE0" wp14:editId="36BF81EF">
                <wp:extent cx="514350" cy="495300"/>
                <wp:effectExtent l="1905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srcRect/>
                        <a:stretch>
                          <a:fillRect/>
                        </a:stretch>
                      </pic:blipFill>
                      <pic:spPr bwMode="auto">
                        <a:xfrm>
                          <a:off x="0" y="0"/>
                          <a:ext cx="514350" cy="495300"/>
                        </a:xfrm>
                        <a:prstGeom prst="rect">
                          <a:avLst/>
                        </a:prstGeom>
                        <a:noFill/>
                        <a:ln w="9525">
                          <a:noFill/>
                          <a:miter lim="800000"/>
                          <a:headEnd/>
                          <a:tailEnd/>
                        </a:ln>
                      </pic:spPr>
                    </pic:pic>
                  </a:graphicData>
                </a:graphic>
              </wp:inline>
            </w:drawing>
          </w:r>
        </w:p>
      </w:tc>
      <w:tc>
        <w:tcPr>
          <w:tcW w:w="5421" w:type="dxa"/>
          <w:vAlign w:val="bottom"/>
        </w:tcPr>
        <w:p w14:paraId="2ADF511D"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54379E06" w14:textId="77777777" w:rsidR="001867E9" w:rsidRDefault="001867E9">
          <w:pPr>
            <w:tabs>
              <w:tab w:val="left" w:pos="720"/>
              <w:tab w:val="left" w:pos="900"/>
              <w:tab w:val="left" w:pos="1260"/>
              <w:tab w:val="left" w:pos="1980"/>
            </w:tabs>
          </w:pPr>
        </w:p>
      </w:tc>
      <w:tc>
        <w:tcPr>
          <w:tcW w:w="4604" w:type="dxa"/>
          <w:vAlign w:val="bottom"/>
        </w:tcPr>
        <w:p w14:paraId="74B639DF" w14:textId="77777777" w:rsidR="001867E9" w:rsidRDefault="001867E9">
          <w:pPr>
            <w:rPr>
              <w:rFonts w:ascii="Futura LT Light" w:hAnsi="Futura LT Light"/>
              <w:color w:val="00247E"/>
              <w:sz w:val="20"/>
              <w:szCs w:val="20"/>
            </w:rPr>
          </w:pPr>
        </w:p>
      </w:tc>
    </w:tr>
    <w:tr w:rsidR="001867E9" w14:paraId="3C358F09" w14:textId="77777777" w:rsidTr="00952E48">
      <w:tc>
        <w:tcPr>
          <w:tcW w:w="900" w:type="dxa"/>
        </w:tcPr>
        <w:p w14:paraId="1088B4E7" w14:textId="77777777" w:rsidR="001867E9" w:rsidRDefault="001867E9">
          <w:pPr>
            <w:tabs>
              <w:tab w:val="left" w:pos="720"/>
              <w:tab w:val="left" w:pos="900"/>
              <w:tab w:val="left" w:pos="1260"/>
              <w:tab w:val="left" w:pos="1980"/>
            </w:tabs>
          </w:pPr>
        </w:p>
      </w:tc>
      <w:tc>
        <w:tcPr>
          <w:tcW w:w="5421" w:type="dxa"/>
        </w:tcPr>
        <w:p w14:paraId="6790C74D"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383AB675" w14:textId="77777777" w:rsidR="001867E9" w:rsidRDefault="001867E9">
          <w:pPr>
            <w:tabs>
              <w:tab w:val="left" w:pos="720"/>
              <w:tab w:val="left" w:pos="900"/>
              <w:tab w:val="left" w:pos="1260"/>
              <w:tab w:val="left" w:pos="1980"/>
            </w:tabs>
          </w:pPr>
        </w:p>
      </w:tc>
      <w:tc>
        <w:tcPr>
          <w:tcW w:w="4604" w:type="dxa"/>
        </w:tcPr>
        <w:p w14:paraId="3F76660B" w14:textId="77777777" w:rsidR="001867E9" w:rsidRDefault="001867E9">
          <w:pPr>
            <w:tabs>
              <w:tab w:val="left" w:pos="720"/>
              <w:tab w:val="left" w:pos="900"/>
              <w:tab w:val="left" w:pos="1260"/>
              <w:tab w:val="left" w:pos="1980"/>
            </w:tabs>
          </w:pPr>
        </w:p>
      </w:tc>
    </w:tr>
  </w:tbl>
  <w:p w14:paraId="6DBD1A58"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D01"/>
    <w:multiLevelType w:val="hybridMultilevel"/>
    <w:tmpl w:val="3EBC2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F1E32"/>
    <w:multiLevelType w:val="hybridMultilevel"/>
    <w:tmpl w:val="DBBAF888"/>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74065AF"/>
    <w:multiLevelType w:val="hybridMultilevel"/>
    <w:tmpl w:val="2586F2A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F445C"/>
    <w:multiLevelType w:val="hybridMultilevel"/>
    <w:tmpl w:val="6A780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D5EF0"/>
    <w:multiLevelType w:val="hybridMultilevel"/>
    <w:tmpl w:val="4574F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D76"/>
    <w:multiLevelType w:val="hybridMultilevel"/>
    <w:tmpl w:val="939413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A0C2BC9"/>
    <w:multiLevelType w:val="hybridMultilevel"/>
    <w:tmpl w:val="16A076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0F2C3CD2"/>
    <w:multiLevelType w:val="hybridMultilevel"/>
    <w:tmpl w:val="FE44F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4925E83"/>
    <w:multiLevelType w:val="hybridMultilevel"/>
    <w:tmpl w:val="1C542810"/>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63C32BF"/>
    <w:multiLevelType w:val="hybridMultilevel"/>
    <w:tmpl w:val="56E8611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D7777"/>
    <w:multiLevelType w:val="hybridMultilevel"/>
    <w:tmpl w:val="3D24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4482D"/>
    <w:multiLevelType w:val="hybridMultilevel"/>
    <w:tmpl w:val="544A2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D23F39"/>
    <w:multiLevelType w:val="hybridMultilevel"/>
    <w:tmpl w:val="CD3E62D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2AB1"/>
    <w:multiLevelType w:val="hybridMultilevel"/>
    <w:tmpl w:val="18106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DF1112"/>
    <w:multiLevelType w:val="hybridMultilevel"/>
    <w:tmpl w:val="788AB9B0"/>
    <w:lvl w:ilvl="0" w:tplc="3DEC1B4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4435E11"/>
    <w:multiLevelType w:val="hybridMultilevel"/>
    <w:tmpl w:val="F34E96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49D540B"/>
    <w:multiLevelType w:val="hybridMultilevel"/>
    <w:tmpl w:val="B82CDEE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4D93F68"/>
    <w:multiLevelType w:val="hybridMultilevel"/>
    <w:tmpl w:val="321838BE"/>
    <w:lvl w:ilvl="0" w:tplc="04100017">
      <w:start w:val="1"/>
      <w:numFmt w:val="lowerLetter"/>
      <w:lvlText w:val="%1)"/>
      <w:lvlJc w:val="left"/>
      <w:pPr>
        <w:ind w:left="1004" w:hanging="360"/>
      </w:pPr>
      <w:rPr>
        <w:rFonts w:hint="default"/>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6D160DE"/>
    <w:multiLevelType w:val="hybridMultilevel"/>
    <w:tmpl w:val="60C28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756C8D"/>
    <w:multiLevelType w:val="hybridMultilevel"/>
    <w:tmpl w:val="611CD8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8D76B38"/>
    <w:multiLevelType w:val="hybridMultilevel"/>
    <w:tmpl w:val="146A8D98"/>
    <w:lvl w:ilvl="0" w:tplc="9A7CECA0">
      <w:start w:val="1"/>
      <w:numFmt w:val="decimal"/>
      <w:lvlText w:val="%1."/>
      <w:lvlJc w:val="left"/>
      <w:pPr>
        <w:ind w:left="786" w:hanging="360"/>
      </w:pPr>
      <w:rPr>
        <w:b/>
        <w:i/>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2CC83544"/>
    <w:multiLevelType w:val="hybridMultilevel"/>
    <w:tmpl w:val="CA56DB9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B86F13"/>
    <w:multiLevelType w:val="hybridMultilevel"/>
    <w:tmpl w:val="1A36F0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281843"/>
    <w:multiLevelType w:val="multilevel"/>
    <w:tmpl w:val="050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E078E9"/>
    <w:multiLevelType w:val="hybridMultilevel"/>
    <w:tmpl w:val="44AC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544E2C"/>
    <w:multiLevelType w:val="hybridMultilevel"/>
    <w:tmpl w:val="D1262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5DF2D85"/>
    <w:multiLevelType w:val="hybridMultilevel"/>
    <w:tmpl w:val="E132C80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15:restartNumberingAfterBreak="0">
    <w:nsid w:val="46380D9E"/>
    <w:multiLevelType w:val="hybridMultilevel"/>
    <w:tmpl w:val="11A66F56"/>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8" w15:restartNumberingAfterBreak="0">
    <w:nsid w:val="48582325"/>
    <w:multiLevelType w:val="hybridMultilevel"/>
    <w:tmpl w:val="1C682A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9"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E8210FF"/>
    <w:multiLevelType w:val="hybridMultilevel"/>
    <w:tmpl w:val="10D64A66"/>
    <w:lvl w:ilvl="0" w:tplc="7110F66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1"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120E58"/>
    <w:multiLevelType w:val="hybridMultilevel"/>
    <w:tmpl w:val="882EE6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FFB6D04"/>
    <w:multiLevelType w:val="hybridMultilevel"/>
    <w:tmpl w:val="463A97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6457D3"/>
    <w:multiLevelType w:val="hybridMultilevel"/>
    <w:tmpl w:val="1D465102"/>
    <w:lvl w:ilvl="0" w:tplc="8974A3AA">
      <w:numFmt w:val="bullet"/>
      <w:lvlText w:val="-"/>
      <w:lvlJc w:val="left"/>
      <w:pPr>
        <w:ind w:left="420" w:hanging="360"/>
      </w:pPr>
      <w:rPr>
        <w:rFonts w:ascii="Tahoma" w:eastAsia="Calibri" w:hAnsi="Tahoma" w:cs="Tahoma"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5" w15:restartNumberingAfterBreak="0">
    <w:nsid w:val="6E0A521D"/>
    <w:multiLevelType w:val="hybridMultilevel"/>
    <w:tmpl w:val="E78EE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6" w15:restartNumberingAfterBreak="0">
    <w:nsid w:val="70095865"/>
    <w:multiLevelType w:val="hybridMultilevel"/>
    <w:tmpl w:val="1AD0E0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1731DD0"/>
    <w:multiLevelType w:val="hybridMultilevel"/>
    <w:tmpl w:val="545CD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8" w15:restartNumberingAfterBreak="0">
    <w:nsid w:val="73CC26CE"/>
    <w:multiLevelType w:val="hybridMultilevel"/>
    <w:tmpl w:val="CE145E36"/>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8146170"/>
    <w:multiLevelType w:val="hybridMultilevel"/>
    <w:tmpl w:val="28245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C20D64"/>
    <w:multiLevelType w:val="hybridMultilevel"/>
    <w:tmpl w:val="CD8020C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1" w15:restartNumberingAfterBreak="0">
    <w:nsid w:val="7D364986"/>
    <w:multiLevelType w:val="hybridMultilevel"/>
    <w:tmpl w:val="DDBCF3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906005"/>
    <w:multiLevelType w:val="hybridMultilevel"/>
    <w:tmpl w:val="40429A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9"/>
  </w:num>
  <w:num w:numId="2">
    <w:abstractNumId w:val="31"/>
  </w:num>
  <w:num w:numId="3">
    <w:abstractNumId w:val="9"/>
  </w:num>
  <w:num w:numId="4">
    <w:abstractNumId w:val="3"/>
  </w:num>
  <w:num w:numId="5">
    <w:abstractNumId w:val="34"/>
  </w:num>
  <w:num w:numId="6">
    <w:abstractNumId w:val="30"/>
  </w:num>
  <w:num w:numId="7">
    <w:abstractNumId w:val="14"/>
  </w:num>
  <w:num w:numId="8">
    <w:abstractNumId w:val="1"/>
  </w:num>
  <w:num w:numId="9">
    <w:abstractNumId w:val="8"/>
  </w:num>
  <w:num w:numId="10">
    <w:abstractNumId w:val="2"/>
  </w:num>
  <w:num w:numId="11">
    <w:abstractNumId w:val="39"/>
  </w:num>
  <w:num w:numId="12">
    <w:abstractNumId w:val="33"/>
  </w:num>
  <w:num w:numId="13">
    <w:abstractNumId w:val="21"/>
  </w:num>
  <w:num w:numId="14">
    <w:abstractNumId w:val="0"/>
  </w:num>
  <w:num w:numId="15">
    <w:abstractNumId w:val="4"/>
  </w:num>
  <w:num w:numId="16">
    <w:abstractNumId w:val="11"/>
  </w:num>
  <w:num w:numId="17">
    <w:abstractNumId w:val="24"/>
  </w:num>
  <w:num w:numId="18">
    <w:abstractNumId w:val="22"/>
  </w:num>
  <w:num w:numId="19">
    <w:abstractNumId w:val="38"/>
  </w:num>
  <w:num w:numId="20">
    <w:abstractNumId w:val="12"/>
  </w:num>
  <w:num w:numId="21">
    <w:abstractNumId w:val="16"/>
  </w:num>
  <w:num w:numId="22">
    <w:abstractNumId w:val="13"/>
  </w:num>
  <w:num w:numId="23">
    <w:abstractNumId w:val="10"/>
  </w:num>
  <w:num w:numId="24">
    <w:abstractNumId w:val="18"/>
  </w:num>
  <w:num w:numId="25">
    <w:abstractNumId w:val="3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6"/>
  </w:num>
  <w:num w:numId="29">
    <w:abstractNumId w:val="26"/>
  </w:num>
  <w:num w:numId="30">
    <w:abstractNumId w:val="41"/>
  </w:num>
  <w:num w:numId="31">
    <w:abstractNumId w:val="27"/>
  </w:num>
  <w:num w:numId="32">
    <w:abstractNumId w:val="7"/>
  </w:num>
  <w:num w:numId="33">
    <w:abstractNumId w:val="25"/>
  </w:num>
  <w:num w:numId="34">
    <w:abstractNumId w:val="17"/>
  </w:num>
  <w:num w:numId="35">
    <w:abstractNumId w:val="35"/>
  </w:num>
  <w:num w:numId="36">
    <w:abstractNumId w:val="28"/>
  </w:num>
  <w:num w:numId="37">
    <w:abstractNumId w:val="5"/>
  </w:num>
  <w:num w:numId="38">
    <w:abstractNumId w:val="37"/>
  </w:num>
  <w:num w:numId="39">
    <w:abstractNumId w:val="6"/>
  </w:num>
  <w:num w:numId="40">
    <w:abstractNumId w:val="42"/>
  </w:num>
  <w:num w:numId="41">
    <w:abstractNumId w:val="19"/>
  </w:num>
  <w:num w:numId="42">
    <w:abstractNumId w:val="23"/>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13D4"/>
    <w:rsid w:val="000018C4"/>
    <w:rsid w:val="0000315E"/>
    <w:rsid w:val="00003ACA"/>
    <w:rsid w:val="00006F29"/>
    <w:rsid w:val="00012716"/>
    <w:rsid w:val="000143BB"/>
    <w:rsid w:val="00014CFE"/>
    <w:rsid w:val="00025316"/>
    <w:rsid w:val="000369D4"/>
    <w:rsid w:val="00037418"/>
    <w:rsid w:val="00040079"/>
    <w:rsid w:val="00040CFB"/>
    <w:rsid w:val="00052071"/>
    <w:rsid w:val="000529BE"/>
    <w:rsid w:val="000539CB"/>
    <w:rsid w:val="00053A2C"/>
    <w:rsid w:val="00054588"/>
    <w:rsid w:val="00060E02"/>
    <w:rsid w:val="000625BE"/>
    <w:rsid w:val="000637F2"/>
    <w:rsid w:val="000730C5"/>
    <w:rsid w:val="00080648"/>
    <w:rsid w:val="00080ADD"/>
    <w:rsid w:val="000813C4"/>
    <w:rsid w:val="0009548E"/>
    <w:rsid w:val="000A39EA"/>
    <w:rsid w:val="000A7082"/>
    <w:rsid w:val="000B06C6"/>
    <w:rsid w:val="000B40C1"/>
    <w:rsid w:val="000D36C6"/>
    <w:rsid w:val="000D4ADA"/>
    <w:rsid w:val="000D5694"/>
    <w:rsid w:val="000F0817"/>
    <w:rsid w:val="000F5713"/>
    <w:rsid w:val="0010022F"/>
    <w:rsid w:val="00103B7C"/>
    <w:rsid w:val="001214E1"/>
    <w:rsid w:val="001225E9"/>
    <w:rsid w:val="00126D4F"/>
    <w:rsid w:val="001272CC"/>
    <w:rsid w:val="001311CA"/>
    <w:rsid w:val="00136808"/>
    <w:rsid w:val="00142E17"/>
    <w:rsid w:val="00151B1D"/>
    <w:rsid w:val="00151BDD"/>
    <w:rsid w:val="001674E2"/>
    <w:rsid w:val="001752E8"/>
    <w:rsid w:val="00177B26"/>
    <w:rsid w:val="00185763"/>
    <w:rsid w:val="001867E9"/>
    <w:rsid w:val="001A00A3"/>
    <w:rsid w:val="001A0EA6"/>
    <w:rsid w:val="001A61DB"/>
    <w:rsid w:val="001B1366"/>
    <w:rsid w:val="001B318E"/>
    <w:rsid w:val="001B5D5E"/>
    <w:rsid w:val="001C016B"/>
    <w:rsid w:val="001C0AB3"/>
    <w:rsid w:val="001C11E9"/>
    <w:rsid w:val="001C5C73"/>
    <w:rsid w:val="001D783D"/>
    <w:rsid w:val="001D7F3D"/>
    <w:rsid w:val="001E0909"/>
    <w:rsid w:val="001E720B"/>
    <w:rsid w:val="001F202A"/>
    <w:rsid w:val="001F48AB"/>
    <w:rsid w:val="00201059"/>
    <w:rsid w:val="0020292B"/>
    <w:rsid w:val="00210ED4"/>
    <w:rsid w:val="002166C4"/>
    <w:rsid w:val="002208CF"/>
    <w:rsid w:val="0022467F"/>
    <w:rsid w:val="00224BFB"/>
    <w:rsid w:val="0022540F"/>
    <w:rsid w:val="00227D8D"/>
    <w:rsid w:val="00237B46"/>
    <w:rsid w:val="0024092D"/>
    <w:rsid w:val="00245654"/>
    <w:rsid w:val="0025646E"/>
    <w:rsid w:val="0025789A"/>
    <w:rsid w:val="002650B4"/>
    <w:rsid w:val="00265FD1"/>
    <w:rsid w:val="00267F8E"/>
    <w:rsid w:val="002716D9"/>
    <w:rsid w:val="00273AA2"/>
    <w:rsid w:val="0027421E"/>
    <w:rsid w:val="00280A51"/>
    <w:rsid w:val="00285335"/>
    <w:rsid w:val="00293CF1"/>
    <w:rsid w:val="002A630A"/>
    <w:rsid w:val="002B1E14"/>
    <w:rsid w:val="002B5B1F"/>
    <w:rsid w:val="002B7EEB"/>
    <w:rsid w:val="002C4584"/>
    <w:rsid w:val="002C7117"/>
    <w:rsid w:val="002F343F"/>
    <w:rsid w:val="002F4BFF"/>
    <w:rsid w:val="0030052C"/>
    <w:rsid w:val="00300CDB"/>
    <w:rsid w:val="00301716"/>
    <w:rsid w:val="003037C6"/>
    <w:rsid w:val="00306EA7"/>
    <w:rsid w:val="00312532"/>
    <w:rsid w:val="00321F3E"/>
    <w:rsid w:val="003222D2"/>
    <w:rsid w:val="0034265F"/>
    <w:rsid w:val="003442C7"/>
    <w:rsid w:val="00345812"/>
    <w:rsid w:val="0034687E"/>
    <w:rsid w:val="00373318"/>
    <w:rsid w:val="00376C0F"/>
    <w:rsid w:val="00387C8D"/>
    <w:rsid w:val="00395ED2"/>
    <w:rsid w:val="003B1E94"/>
    <w:rsid w:val="003B6D95"/>
    <w:rsid w:val="003B7ED2"/>
    <w:rsid w:val="003C543B"/>
    <w:rsid w:val="003D1CBA"/>
    <w:rsid w:val="003D6394"/>
    <w:rsid w:val="003D7A74"/>
    <w:rsid w:val="00415253"/>
    <w:rsid w:val="004353E3"/>
    <w:rsid w:val="004432B6"/>
    <w:rsid w:val="0046276A"/>
    <w:rsid w:val="00472D2B"/>
    <w:rsid w:val="00493014"/>
    <w:rsid w:val="004941CA"/>
    <w:rsid w:val="004A184B"/>
    <w:rsid w:val="004A343B"/>
    <w:rsid w:val="004C2CC8"/>
    <w:rsid w:val="004D48E8"/>
    <w:rsid w:val="004D4957"/>
    <w:rsid w:val="004E62C8"/>
    <w:rsid w:val="004E7405"/>
    <w:rsid w:val="00520F32"/>
    <w:rsid w:val="00531CA4"/>
    <w:rsid w:val="005521E7"/>
    <w:rsid w:val="005554A0"/>
    <w:rsid w:val="00562DBB"/>
    <w:rsid w:val="00565BA4"/>
    <w:rsid w:val="00571978"/>
    <w:rsid w:val="00571AA5"/>
    <w:rsid w:val="00575238"/>
    <w:rsid w:val="00575EB3"/>
    <w:rsid w:val="00582C6F"/>
    <w:rsid w:val="005939C3"/>
    <w:rsid w:val="005B5EC1"/>
    <w:rsid w:val="005C3804"/>
    <w:rsid w:val="005C488C"/>
    <w:rsid w:val="005D4AA4"/>
    <w:rsid w:val="005D4BAA"/>
    <w:rsid w:val="005E2A6A"/>
    <w:rsid w:val="005E7CE7"/>
    <w:rsid w:val="005F136F"/>
    <w:rsid w:val="005F30D1"/>
    <w:rsid w:val="0060699C"/>
    <w:rsid w:val="0061012C"/>
    <w:rsid w:val="006123EB"/>
    <w:rsid w:val="00624801"/>
    <w:rsid w:val="006279F7"/>
    <w:rsid w:val="00632313"/>
    <w:rsid w:val="006353D0"/>
    <w:rsid w:val="006411A6"/>
    <w:rsid w:val="00642520"/>
    <w:rsid w:val="00643E55"/>
    <w:rsid w:val="006475DC"/>
    <w:rsid w:val="0066599F"/>
    <w:rsid w:val="00670627"/>
    <w:rsid w:val="006715E5"/>
    <w:rsid w:val="00673C44"/>
    <w:rsid w:val="00676528"/>
    <w:rsid w:val="0068018D"/>
    <w:rsid w:val="0068354B"/>
    <w:rsid w:val="00687E20"/>
    <w:rsid w:val="0069445C"/>
    <w:rsid w:val="00695D17"/>
    <w:rsid w:val="006962AB"/>
    <w:rsid w:val="00696623"/>
    <w:rsid w:val="006C0991"/>
    <w:rsid w:val="006C2964"/>
    <w:rsid w:val="006C5530"/>
    <w:rsid w:val="006C55FF"/>
    <w:rsid w:val="006C6BFD"/>
    <w:rsid w:val="006C7D21"/>
    <w:rsid w:val="006E4296"/>
    <w:rsid w:val="006E765D"/>
    <w:rsid w:val="006F4A89"/>
    <w:rsid w:val="006F5462"/>
    <w:rsid w:val="006F6EC6"/>
    <w:rsid w:val="00705633"/>
    <w:rsid w:val="00706997"/>
    <w:rsid w:val="00714AA6"/>
    <w:rsid w:val="00721719"/>
    <w:rsid w:val="00727E86"/>
    <w:rsid w:val="00730B07"/>
    <w:rsid w:val="00731D76"/>
    <w:rsid w:val="00742B6A"/>
    <w:rsid w:val="0074414B"/>
    <w:rsid w:val="00744DE8"/>
    <w:rsid w:val="00747B81"/>
    <w:rsid w:val="007552B4"/>
    <w:rsid w:val="0075722D"/>
    <w:rsid w:val="007578BB"/>
    <w:rsid w:val="0076245B"/>
    <w:rsid w:val="007633F0"/>
    <w:rsid w:val="0078188D"/>
    <w:rsid w:val="0078268C"/>
    <w:rsid w:val="00783E6E"/>
    <w:rsid w:val="007911A1"/>
    <w:rsid w:val="00797FBA"/>
    <w:rsid w:val="007A4BC4"/>
    <w:rsid w:val="007B0324"/>
    <w:rsid w:val="007B28C2"/>
    <w:rsid w:val="007B72D4"/>
    <w:rsid w:val="007B7550"/>
    <w:rsid w:val="007C0118"/>
    <w:rsid w:val="007E1CB1"/>
    <w:rsid w:val="007E52F6"/>
    <w:rsid w:val="007F34EA"/>
    <w:rsid w:val="008050CE"/>
    <w:rsid w:val="00812476"/>
    <w:rsid w:val="0082387C"/>
    <w:rsid w:val="0083206A"/>
    <w:rsid w:val="008327EF"/>
    <w:rsid w:val="008369DA"/>
    <w:rsid w:val="0083702B"/>
    <w:rsid w:val="008671AD"/>
    <w:rsid w:val="00876AC7"/>
    <w:rsid w:val="00890A42"/>
    <w:rsid w:val="00895D5A"/>
    <w:rsid w:val="008B27B1"/>
    <w:rsid w:val="008B5620"/>
    <w:rsid w:val="008B7397"/>
    <w:rsid w:val="008C01A5"/>
    <w:rsid w:val="008C21F3"/>
    <w:rsid w:val="008C2802"/>
    <w:rsid w:val="008C6055"/>
    <w:rsid w:val="008C6FB9"/>
    <w:rsid w:val="008E4FD8"/>
    <w:rsid w:val="008F0D31"/>
    <w:rsid w:val="008F3555"/>
    <w:rsid w:val="008F5CA2"/>
    <w:rsid w:val="008F7F38"/>
    <w:rsid w:val="00917D5C"/>
    <w:rsid w:val="0092082A"/>
    <w:rsid w:val="009273A6"/>
    <w:rsid w:val="00932555"/>
    <w:rsid w:val="00944A2C"/>
    <w:rsid w:val="00951362"/>
    <w:rsid w:val="00952690"/>
    <w:rsid w:val="00952E48"/>
    <w:rsid w:val="00956C80"/>
    <w:rsid w:val="00972881"/>
    <w:rsid w:val="009728AA"/>
    <w:rsid w:val="00976B2D"/>
    <w:rsid w:val="00983919"/>
    <w:rsid w:val="009A181B"/>
    <w:rsid w:val="009C2862"/>
    <w:rsid w:val="009C66FF"/>
    <w:rsid w:val="009D26C3"/>
    <w:rsid w:val="009D42AF"/>
    <w:rsid w:val="009D524B"/>
    <w:rsid w:val="009E718E"/>
    <w:rsid w:val="009F5830"/>
    <w:rsid w:val="00A02167"/>
    <w:rsid w:val="00A029FA"/>
    <w:rsid w:val="00A108C5"/>
    <w:rsid w:val="00A20E87"/>
    <w:rsid w:val="00A2116B"/>
    <w:rsid w:val="00A35E9C"/>
    <w:rsid w:val="00A554C8"/>
    <w:rsid w:val="00A5706E"/>
    <w:rsid w:val="00A620B2"/>
    <w:rsid w:val="00A64B15"/>
    <w:rsid w:val="00A7481A"/>
    <w:rsid w:val="00A874BE"/>
    <w:rsid w:val="00A92403"/>
    <w:rsid w:val="00AA0DD3"/>
    <w:rsid w:val="00AA6BBD"/>
    <w:rsid w:val="00AB5961"/>
    <w:rsid w:val="00AB6334"/>
    <w:rsid w:val="00AC09F6"/>
    <w:rsid w:val="00AC1D5C"/>
    <w:rsid w:val="00AC50B3"/>
    <w:rsid w:val="00AC65C7"/>
    <w:rsid w:val="00AD0B0E"/>
    <w:rsid w:val="00AD6736"/>
    <w:rsid w:val="00AE361C"/>
    <w:rsid w:val="00AE5C12"/>
    <w:rsid w:val="00AE79D7"/>
    <w:rsid w:val="00AF06D9"/>
    <w:rsid w:val="00AF0A65"/>
    <w:rsid w:val="00AF1EC1"/>
    <w:rsid w:val="00AF303A"/>
    <w:rsid w:val="00AF3B5F"/>
    <w:rsid w:val="00AF47B3"/>
    <w:rsid w:val="00B04CC0"/>
    <w:rsid w:val="00B1022E"/>
    <w:rsid w:val="00B1385A"/>
    <w:rsid w:val="00B14F74"/>
    <w:rsid w:val="00B27B4F"/>
    <w:rsid w:val="00B44EC6"/>
    <w:rsid w:val="00B50E3E"/>
    <w:rsid w:val="00B55997"/>
    <w:rsid w:val="00B56F41"/>
    <w:rsid w:val="00B65A90"/>
    <w:rsid w:val="00B840F5"/>
    <w:rsid w:val="00B9787B"/>
    <w:rsid w:val="00B97A78"/>
    <w:rsid w:val="00BA7B76"/>
    <w:rsid w:val="00BB7D4D"/>
    <w:rsid w:val="00BC4801"/>
    <w:rsid w:val="00BD544A"/>
    <w:rsid w:val="00BD60DB"/>
    <w:rsid w:val="00BE1FD2"/>
    <w:rsid w:val="00BF3D5C"/>
    <w:rsid w:val="00BF5DC1"/>
    <w:rsid w:val="00BF611A"/>
    <w:rsid w:val="00C061B6"/>
    <w:rsid w:val="00C10A7A"/>
    <w:rsid w:val="00C136E3"/>
    <w:rsid w:val="00C14167"/>
    <w:rsid w:val="00C20F49"/>
    <w:rsid w:val="00C23FBE"/>
    <w:rsid w:val="00C43191"/>
    <w:rsid w:val="00C432AC"/>
    <w:rsid w:val="00C5244E"/>
    <w:rsid w:val="00C60183"/>
    <w:rsid w:val="00C61FD4"/>
    <w:rsid w:val="00C64412"/>
    <w:rsid w:val="00CA0CC6"/>
    <w:rsid w:val="00CA1FD0"/>
    <w:rsid w:val="00CA3A0B"/>
    <w:rsid w:val="00CA5FB4"/>
    <w:rsid w:val="00CB1241"/>
    <w:rsid w:val="00CB1898"/>
    <w:rsid w:val="00CB45BC"/>
    <w:rsid w:val="00CC42BA"/>
    <w:rsid w:val="00CC679B"/>
    <w:rsid w:val="00CC6FE5"/>
    <w:rsid w:val="00CE4677"/>
    <w:rsid w:val="00CE49E0"/>
    <w:rsid w:val="00CF3C98"/>
    <w:rsid w:val="00CF724D"/>
    <w:rsid w:val="00D035AB"/>
    <w:rsid w:val="00D12E1E"/>
    <w:rsid w:val="00D32FC7"/>
    <w:rsid w:val="00D33826"/>
    <w:rsid w:val="00D4228E"/>
    <w:rsid w:val="00D50F2A"/>
    <w:rsid w:val="00D54A18"/>
    <w:rsid w:val="00D71FF5"/>
    <w:rsid w:val="00D7289C"/>
    <w:rsid w:val="00D73825"/>
    <w:rsid w:val="00D76BFB"/>
    <w:rsid w:val="00D77D9A"/>
    <w:rsid w:val="00D77E54"/>
    <w:rsid w:val="00D8225F"/>
    <w:rsid w:val="00D86558"/>
    <w:rsid w:val="00DA5995"/>
    <w:rsid w:val="00DB712C"/>
    <w:rsid w:val="00DC0AA7"/>
    <w:rsid w:val="00DC0ED4"/>
    <w:rsid w:val="00DC0F24"/>
    <w:rsid w:val="00DC7F97"/>
    <w:rsid w:val="00DD3C06"/>
    <w:rsid w:val="00DE65AF"/>
    <w:rsid w:val="00DF757F"/>
    <w:rsid w:val="00E16E31"/>
    <w:rsid w:val="00E20570"/>
    <w:rsid w:val="00E27EE9"/>
    <w:rsid w:val="00E36D39"/>
    <w:rsid w:val="00E44B8E"/>
    <w:rsid w:val="00E47D5B"/>
    <w:rsid w:val="00E54AAE"/>
    <w:rsid w:val="00E71CEB"/>
    <w:rsid w:val="00E74643"/>
    <w:rsid w:val="00E75AB7"/>
    <w:rsid w:val="00E85233"/>
    <w:rsid w:val="00E9459A"/>
    <w:rsid w:val="00E95BEF"/>
    <w:rsid w:val="00E95DDE"/>
    <w:rsid w:val="00EA197C"/>
    <w:rsid w:val="00EA4465"/>
    <w:rsid w:val="00EA77EA"/>
    <w:rsid w:val="00EB1B2C"/>
    <w:rsid w:val="00EB1E0A"/>
    <w:rsid w:val="00EB3C38"/>
    <w:rsid w:val="00EB58A5"/>
    <w:rsid w:val="00EB5EDF"/>
    <w:rsid w:val="00EB5F34"/>
    <w:rsid w:val="00EC0D5D"/>
    <w:rsid w:val="00EC1344"/>
    <w:rsid w:val="00EC6098"/>
    <w:rsid w:val="00ED00A4"/>
    <w:rsid w:val="00ED2B9F"/>
    <w:rsid w:val="00ED6E2C"/>
    <w:rsid w:val="00ED7B1E"/>
    <w:rsid w:val="00EE18FB"/>
    <w:rsid w:val="00F04916"/>
    <w:rsid w:val="00F0497F"/>
    <w:rsid w:val="00F106A1"/>
    <w:rsid w:val="00F169DE"/>
    <w:rsid w:val="00F23D65"/>
    <w:rsid w:val="00F32A75"/>
    <w:rsid w:val="00F362C5"/>
    <w:rsid w:val="00F4236A"/>
    <w:rsid w:val="00F42FDE"/>
    <w:rsid w:val="00F4663F"/>
    <w:rsid w:val="00F5162A"/>
    <w:rsid w:val="00F51DA0"/>
    <w:rsid w:val="00F52882"/>
    <w:rsid w:val="00F54D35"/>
    <w:rsid w:val="00F60480"/>
    <w:rsid w:val="00F7718A"/>
    <w:rsid w:val="00F90DEA"/>
    <w:rsid w:val="00F94CCF"/>
    <w:rsid w:val="00F97A6E"/>
    <w:rsid w:val="00FA09DD"/>
    <w:rsid w:val="00FA1B14"/>
    <w:rsid w:val="00FA75F7"/>
    <w:rsid w:val="00FC185C"/>
    <w:rsid w:val="00FC53D5"/>
    <w:rsid w:val="00FC6664"/>
    <w:rsid w:val="00FD1D1D"/>
    <w:rsid w:val="00FD5DAB"/>
    <w:rsid w:val="00FD5E8C"/>
    <w:rsid w:val="00FE45A1"/>
    <w:rsid w:val="00FF1A8D"/>
    <w:rsid w:val="00FF2346"/>
    <w:rsid w:val="00FF55A3"/>
    <w:rsid w:val="00FF5776"/>
    <w:rsid w:val="00FF5D87"/>
    <w:rsid w:val="00FF6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899BC"/>
  <w15:docId w15:val="{C229776B-A487-4C5A-9963-DB79F373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2690"/>
    <w:rPr>
      <w:rFonts w:ascii="Tahoma" w:hAnsi="Tahoma" w:cs="Tahoma"/>
      <w:sz w:val="16"/>
      <w:szCs w:val="16"/>
    </w:rPr>
  </w:style>
  <w:style w:type="paragraph" w:styleId="Intestazione">
    <w:name w:val="header"/>
    <w:basedOn w:val="Normale"/>
    <w:rsid w:val="00952690"/>
    <w:pPr>
      <w:tabs>
        <w:tab w:val="center" w:pos="4819"/>
        <w:tab w:val="right" w:pos="9638"/>
      </w:tabs>
    </w:pPr>
  </w:style>
  <w:style w:type="paragraph" w:styleId="Pidipagina">
    <w:name w:val="footer"/>
    <w:basedOn w:val="Normale"/>
    <w:rsid w:val="00952690"/>
    <w:pPr>
      <w:tabs>
        <w:tab w:val="center" w:pos="4819"/>
        <w:tab w:val="right" w:pos="9638"/>
      </w:tabs>
    </w:pPr>
  </w:style>
  <w:style w:type="character" w:styleId="Collegamentoipertestuale">
    <w:name w:val="Hyperlink"/>
    <w:uiPriority w:val="99"/>
    <w:rsid w:val="00952690"/>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paragraph" w:customStyle="1" w:styleId="Paragrafobase">
    <w:name w:val="[Paragrafo base]"/>
    <w:basedOn w:val="Normale"/>
    <w:uiPriority w:val="99"/>
    <w:rsid w:val="00676528"/>
    <w:pPr>
      <w:autoSpaceDE w:val="0"/>
      <w:autoSpaceDN w:val="0"/>
      <w:spacing w:line="288" w:lineRule="auto"/>
    </w:pPr>
    <w:rPr>
      <w:rFonts w:ascii="MinionPro-Regular" w:eastAsia="Calibri" w:hAnsi="MinionPro-Regular" w:cs="Calibri"/>
      <w:color w:val="000000"/>
      <w:lang w:eastAsia="ja-JP"/>
    </w:rPr>
  </w:style>
  <w:style w:type="paragraph" w:styleId="NormaleWeb">
    <w:name w:val="Normal (Web)"/>
    <w:basedOn w:val="Normale"/>
    <w:uiPriority w:val="99"/>
    <w:semiHidden/>
    <w:unhideWhenUsed/>
    <w:rsid w:val="00C61FD4"/>
    <w:pPr>
      <w:spacing w:before="100" w:beforeAutospacing="1" w:after="100" w:afterAutospacing="1"/>
    </w:pPr>
    <w:rPr>
      <w:rFonts w:ascii="Calibri" w:eastAsia="Calibri" w:hAnsi="Calibri" w:cs="Calibri"/>
      <w:sz w:val="22"/>
      <w:szCs w:val="22"/>
    </w:rPr>
  </w:style>
  <w:style w:type="paragraph" w:styleId="Testonormale">
    <w:name w:val="Plain Text"/>
    <w:basedOn w:val="Normale"/>
    <w:link w:val="TestonormaleCarattere"/>
    <w:uiPriority w:val="99"/>
    <w:unhideWhenUsed/>
    <w:rsid w:val="005C3804"/>
    <w:rPr>
      <w:rFonts w:ascii="Calibri" w:eastAsia="Calibri" w:hAnsi="Calibri" w:cs="Consolas"/>
      <w:sz w:val="22"/>
      <w:szCs w:val="21"/>
      <w:lang w:eastAsia="en-US"/>
    </w:rPr>
  </w:style>
  <w:style w:type="character" w:customStyle="1" w:styleId="TestonormaleCarattere">
    <w:name w:val="Testo normale Carattere"/>
    <w:link w:val="Testonormale"/>
    <w:uiPriority w:val="99"/>
    <w:rsid w:val="005C3804"/>
    <w:rPr>
      <w:rFonts w:ascii="Calibri" w:eastAsia="Calibri" w:hAnsi="Calibri" w:cs="Consolas"/>
      <w:sz w:val="22"/>
      <w:szCs w:val="21"/>
      <w:lang w:eastAsia="en-US"/>
    </w:rPr>
  </w:style>
  <w:style w:type="paragraph" w:customStyle="1" w:styleId="xmsonormal">
    <w:name w:val="x_msonormal"/>
    <w:basedOn w:val="Normale"/>
    <w:uiPriority w:val="99"/>
    <w:semiHidden/>
    <w:rsid w:val="00D4228E"/>
    <w:rPr>
      <w:rFonts w:ascii="Calibri" w:eastAsia="Calibri" w:hAnsi="Calibri" w:cs="Calibri"/>
      <w:sz w:val="22"/>
      <w:szCs w:val="22"/>
    </w:rPr>
  </w:style>
  <w:style w:type="table" w:styleId="Grigliatabella">
    <w:name w:val="Table Grid"/>
    <w:basedOn w:val="Tabellanormale"/>
    <w:rsid w:val="000D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75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24017466">
      <w:bodyDiv w:val="1"/>
      <w:marLeft w:val="0"/>
      <w:marRight w:val="0"/>
      <w:marTop w:val="0"/>
      <w:marBottom w:val="0"/>
      <w:divBdr>
        <w:top w:val="none" w:sz="0" w:space="0" w:color="auto"/>
        <w:left w:val="none" w:sz="0" w:space="0" w:color="auto"/>
        <w:bottom w:val="none" w:sz="0" w:space="0" w:color="auto"/>
        <w:right w:val="none" w:sz="0" w:space="0" w:color="auto"/>
      </w:divBdr>
    </w:div>
    <w:div w:id="110589939">
      <w:bodyDiv w:val="1"/>
      <w:marLeft w:val="0"/>
      <w:marRight w:val="0"/>
      <w:marTop w:val="0"/>
      <w:marBottom w:val="0"/>
      <w:divBdr>
        <w:top w:val="none" w:sz="0" w:space="0" w:color="auto"/>
        <w:left w:val="none" w:sz="0" w:space="0" w:color="auto"/>
        <w:bottom w:val="none" w:sz="0" w:space="0" w:color="auto"/>
        <w:right w:val="none" w:sz="0" w:space="0" w:color="auto"/>
      </w:divBdr>
    </w:div>
    <w:div w:id="112094838">
      <w:bodyDiv w:val="1"/>
      <w:marLeft w:val="0"/>
      <w:marRight w:val="0"/>
      <w:marTop w:val="0"/>
      <w:marBottom w:val="0"/>
      <w:divBdr>
        <w:top w:val="none" w:sz="0" w:space="0" w:color="auto"/>
        <w:left w:val="none" w:sz="0" w:space="0" w:color="auto"/>
        <w:bottom w:val="none" w:sz="0" w:space="0" w:color="auto"/>
        <w:right w:val="none" w:sz="0" w:space="0" w:color="auto"/>
      </w:divBdr>
    </w:div>
    <w:div w:id="166869478">
      <w:bodyDiv w:val="1"/>
      <w:marLeft w:val="0"/>
      <w:marRight w:val="0"/>
      <w:marTop w:val="0"/>
      <w:marBottom w:val="0"/>
      <w:divBdr>
        <w:top w:val="none" w:sz="0" w:space="0" w:color="auto"/>
        <w:left w:val="none" w:sz="0" w:space="0" w:color="auto"/>
        <w:bottom w:val="none" w:sz="0" w:space="0" w:color="auto"/>
        <w:right w:val="none" w:sz="0" w:space="0" w:color="auto"/>
      </w:divBdr>
    </w:div>
    <w:div w:id="175996285">
      <w:bodyDiv w:val="1"/>
      <w:marLeft w:val="0"/>
      <w:marRight w:val="0"/>
      <w:marTop w:val="0"/>
      <w:marBottom w:val="0"/>
      <w:divBdr>
        <w:top w:val="none" w:sz="0" w:space="0" w:color="auto"/>
        <w:left w:val="none" w:sz="0" w:space="0" w:color="auto"/>
        <w:bottom w:val="none" w:sz="0" w:space="0" w:color="auto"/>
        <w:right w:val="none" w:sz="0" w:space="0" w:color="auto"/>
      </w:divBdr>
    </w:div>
    <w:div w:id="230233774">
      <w:bodyDiv w:val="1"/>
      <w:marLeft w:val="0"/>
      <w:marRight w:val="0"/>
      <w:marTop w:val="0"/>
      <w:marBottom w:val="0"/>
      <w:divBdr>
        <w:top w:val="none" w:sz="0" w:space="0" w:color="auto"/>
        <w:left w:val="none" w:sz="0" w:space="0" w:color="auto"/>
        <w:bottom w:val="none" w:sz="0" w:space="0" w:color="auto"/>
        <w:right w:val="none" w:sz="0" w:space="0" w:color="auto"/>
      </w:divBdr>
    </w:div>
    <w:div w:id="245001768">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36690540">
      <w:bodyDiv w:val="1"/>
      <w:marLeft w:val="0"/>
      <w:marRight w:val="0"/>
      <w:marTop w:val="0"/>
      <w:marBottom w:val="0"/>
      <w:divBdr>
        <w:top w:val="none" w:sz="0" w:space="0" w:color="auto"/>
        <w:left w:val="none" w:sz="0" w:space="0" w:color="auto"/>
        <w:bottom w:val="none" w:sz="0" w:space="0" w:color="auto"/>
        <w:right w:val="none" w:sz="0" w:space="0" w:color="auto"/>
      </w:divBdr>
    </w:div>
    <w:div w:id="342588131">
      <w:bodyDiv w:val="1"/>
      <w:marLeft w:val="0"/>
      <w:marRight w:val="0"/>
      <w:marTop w:val="0"/>
      <w:marBottom w:val="0"/>
      <w:divBdr>
        <w:top w:val="none" w:sz="0" w:space="0" w:color="auto"/>
        <w:left w:val="none" w:sz="0" w:space="0" w:color="auto"/>
        <w:bottom w:val="none" w:sz="0" w:space="0" w:color="auto"/>
        <w:right w:val="none" w:sz="0" w:space="0" w:color="auto"/>
      </w:divBdr>
    </w:div>
    <w:div w:id="380788801">
      <w:bodyDiv w:val="1"/>
      <w:marLeft w:val="0"/>
      <w:marRight w:val="0"/>
      <w:marTop w:val="0"/>
      <w:marBottom w:val="0"/>
      <w:divBdr>
        <w:top w:val="none" w:sz="0" w:space="0" w:color="auto"/>
        <w:left w:val="none" w:sz="0" w:space="0" w:color="auto"/>
        <w:bottom w:val="none" w:sz="0" w:space="0" w:color="auto"/>
        <w:right w:val="none" w:sz="0" w:space="0" w:color="auto"/>
      </w:divBdr>
    </w:div>
    <w:div w:id="398477332">
      <w:bodyDiv w:val="1"/>
      <w:marLeft w:val="0"/>
      <w:marRight w:val="0"/>
      <w:marTop w:val="0"/>
      <w:marBottom w:val="0"/>
      <w:divBdr>
        <w:top w:val="none" w:sz="0" w:space="0" w:color="auto"/>
        <w:left w:val="none" w:sz="0" w:space="0" w:color="auto"/>
        <w:bottom w:val="none" w:sz="0" w:space="0" w:color="auto"/>
        <w:right w:val="none" w:sz="0" w:space="0" w:color="auto"/>
      </w:divBdr>
    </w:div>
    <w:div w:id="403768454">
      <w:bodyDiv w:val="1"/>
      <w:marLeft w:val="0"/>
      <w:marRight w:val="0"/>
      <w:marTop w:val="0"/>
      <w:marBottom w:val="0"/>
      <w:divBdr>
        <w:top w:val="none" w:sz="0" w:space="0" w:color="auto"/>
        <w:left w:val="none" w:sz="0" w:space="0" w:color="auto"/>
        <w:bottom w:val="none" w:sz="0" w:space="0" w:color="auto"/>
        <w:right w:val="none" w:sz="0" w:space="0" w:color="auto"/>
      </w:divBdr>
    </w:div>
    <w:div w:id="427385311">
      <w:bodyDiv w:val="1"/>
      <w:marLeft w:val="0"/>
      <w:marRight w:val="0"/>
      <w:marTop w:val="0"/>
      <w:marBottom w:val="0"/>
      <w:divBdr>
        <w:top w:val="none" w:sz="0" w:space="0" w:color="auto"/>
        <w:left w:val="none" w:sz="0" w:space="0" w:color="auto"/>
        <w:bottom w:val="none" w:sz="0" w:space="0" w:color="auto"/>
        <w:right w:val="none" w:sz="0" w:space="0" w:color="auto"/>
      </w:divBdr>
    </w:div>
    <w:div w:id="437913624">
      <w:bodyDiv w:val="1"/>
      <w:marLeft w:val="0"/>
      <w:marRight w:val="0"/>
      <w:marTop w:val="0"/>
      <w:marBottom w:val="0"/>
      <w:divBdr>
        <w:top w:val="none" w:sz="0" w:space="0" w:color="auto"/>
        <w:left w:val="none" w:sz="0" w:space="0" w:color="auto"/>
        <w:bottom w:val="none" w:sz="0" w:space="0" w:color="auto"/>
        <w:right w:val="none" w:sz="0" w:space="0" w:color="auto"/>
      </w:divBdr>
    </w:div>
    <w:div w:id="465898233">
      <w:bodyDiv w:val="1"/>
      <w:marLeft w:val="0"/>
      <w:marRight w:val="0"/>
      <w:marTop w:val="0"/>
      <w:marBottom w:val="0"/>
      <w:divBdr>
        <w:top w:val="none" w:sz="0" w:space="0" w:color="auto"/>
        <w:left w:val="none" w:sz="0" w:space="0" w:color="auto"/>
        <w:bottom w:val="none" w:sz="0" w:space="0" w:color="auto"/>
        <w:right w:val="none" w:sz="0" w:space="0" w:color="auto"/>
      </w:divBdr>
    </w:div>
    <w:div w:id="513225786">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50582216">
      <w:bodyDiv w:val="1"/>
      <w:marLeft w:val="0"/>
      <w:marRight w:val="0"/>
      <w:marTop w:val="0"/>
      <w:marBottom w:val="0"/>
      <w:divBdr>
        <w:top w:val="none" w:sz="0" w:space="0" w:color="auto"/>
        <w:left w:val="none" w:sz="0" w:space="0" w:color="auto"/>
        <w:bottom w:val="none" w:sz="0" w:space="0" w:color="auto"/>
        <w:right w:val="none" w:sz="0" w:space="0" w:color="auto"/>
      </w:divBdr>
    </w:div>
    <w:div w:id="582304668">
      <w:bodyDiv w:val="1"/>
      <w:marLeft w:val="0"/>
      <w:marRight w:val="0"/>
      <w:marTop w:val="0"/>
      <w:marBottom w:val="0"/>
      <w:divBdr>
        <w:top w:val="none" w:sz="0" w:space="0" w:color="auto"/>
        <w:left w:val="none" w:sz="0" w:space="0" w:color="auto"/>
        <w:bottom w:val="none" w:sz="0" w:space="0" w:color="auto"/>
        <w:right w:val="none" w:sz="0" w:space="0" w:color="auto"/>
      </w:divBdr>
    </w:div>
    <w:div w:id="612060167">
      <w:bodyDiv w:val="1"/>
      <w:marLeft w:val="0"/>
      <w:marRight w:val="0"/>
      <w:marTop w:val="0"/>
      <w:marBottom w:val="0"/>
      <w:divBdr>
        <w:top w:val="none" w:sz="0" w:space="0" w:color="auto"/>
        <w:left w:val="none" w:sz="0" w:space="0" w:color="auto"/>
        <w:bottom w:val="none" w:sz="0" w:space="0" w:color="auto"/>
        <w:right w:val="none" w:sz="0" w:space="0" w:color="auto"/>
      </w:divBdr>
    </w:div>
    <w:div w:id="638459741">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675234153">
      <w:bodyDiv w:val="1"/>
      <w:marLeft w:val="0"/>
      <w:marRight w:val="0"/>
      <w:marTop w:val="0"/>
      <w:marBottom w:val="0"/>
      <w:divBdr>
        <w:top w:val="none" w:sz="0" w:space="0" w:color="auto"/>
        <w:left w:val="none" w:sz="0" w:space="0" w:color="auto"/>
        <w:bottom w:val="none" w:sz="0" w:space="0" w:color="auto"/>
        <w:right w:val="none" w:sz="0" w:space="0" w:color="auto"/>
      </w:divBdr>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755979262">
      <w:bodyDiv w:val="1"/>
      <w:marLeft w:val="0"/>
      <w:marRight w:val="0"/>
      <w:marTop w:val="0"/>
      <w:marBottom w:val="0"/>
      <w:divBdr>
        <w:top w:val="none" w:sz="0" w:space="0" w:color="auto"/>
        <w:left w:val="none" w:sz="0" w:space="0" w:color="auto"/>
        <w:bottom w:val="none" w:sz="0" w:space="0" w:color="auto"/>
        <w:right w:val="none" w:sz="0" w:space="0" w:color="auto"/>
      </w:divBdr>
    </w:div>
    <w:div w:id="788279648">
      <w:bodyDiv w:val="1"/>
      <w:marLeft w:val="0"/>
      <w:marRight w:val="0"/>
      <w:marTop w:val="0"/>
      <w:marBottom w:val="0"/>
      <w:divBdr>
        <w:top w:val="none" w:sz="0" w:space="0" w:color="auto"/>
        <w:left w:val="none" w:sz="0" w:space="0" w:color="auto"/>
        <w:bottom w:val="none" w:sz="0" w:space="0" w:color="auto"/>
        <w:right w:val="none" w:sz="0" w:space="0" w:color="auto"/>
      </w:divBdr>
    </w:div>
    <w:div w:id="791165639">
      <w:bodyDiv w:val="1"/>
      <w:marLeft w:val="0"/>
      <w:marRight w:val="0"/>
      <w:marTop w:val="0"/>
      <w:marBottom w:val="0"/>
      <w:divBdr>
        <w:top w:val="none" w:sz="0" w:space="0" w:color="auto"/>
        <w:left w:val="none" w:sz="0" w:space="0" w:color="auto"/>
        <w:bottom w:val="none" w:sz="0" w:space="0" w:color="auto"/>
        <w:right w:val="none" w:sz="0" w:space="0" w:color="auto"/>
      </w:divBdr>
    </w:div>
    <w:div w:id="838889269">
      <w:bodyDiv w:val="1"/>
      <w:marLeft w:val="0"/>
      <w:marRight w:val="0"/>
      <w:marTop w:val="0"/>
      <w:marBottom w:val="0"/>
      <w:divBdr>
        <w:top w:val="none" w:sz="0" w:space="0" w:color="auto"/>
        <w:left w:val="none" w:sz="0" w:space="0" w:color="auto"/>
        <w:bottom w:val="none" w:sz="0" w:space="0" w:color="auto"/>
        <w:right w:val="none" w:sz="0" w:space="0" w:color="auto"/>
      </w:divBdr>
    </w:div>
    <w:div w:id="856693510">
      <w:bodyDiv w:val="1"/>
      <w:marLeft w:val="0"/>
      <w:marRight w:val="0"/>
      <w:marTop w:val="0"/>
      <w:marBottom w:val="0"/>
      <w:divBdr>
        <w:top w:val="none" w:sz="0" w:space="0" w:color="auto"/>
        <w:left w:val="none" w:sz="0" w:space="0" w:color="auto"/>
        <w:bottom w:val="none" w:sz="0" w:space="0" w:color="auto"/>
        <w:right w:val="none" w:sz="0" w:space="0" w:color="auto"/>
      </w:divBdr>
    </w:div>
    <w:div w:id="904994879">
      <w:bodyDiv w:val="1"/>
      <w:marLeft w:val="0"/>
      <w:marRight w:val="0"/>
      <w:marTop w:val="0"/>
      <w:marBottom w:val="0"/>
      <w:divBdr>
        <w:top w:val="none" w:sz="0" w:space="0" w:color="auto"/>
        <w:left w:val="none" w:sz="0" w:space="0" w:color="auto"/>
        <w:bottom w:val="none" w:sz="0" w:space="0" w:color="auto"/>
        <w:right w:val="none" w:sz="0" w:space="0" w:color="auto"/>
      </w:divBdr>
    </w:div>
    <w:div w:id="913003763">
      <w:bodyDiv w:val="1"/>
      <w:marLeft w:val="0"/>
      <w:marRight w:val="0"/>
      <w:marTop w:val="0"/>
      <w:marBottom w:val="0"/>
      <w:divBdr>
        <w:top w:val="none" w:sz="0" w:space="0" w:color="auto"/>
        <w:left w:val="none" w:sz="0" w:space="0" w:color="auto"/>
        <w:bottom w:val="none" w:sz="0" w:space="0" w:color="auto"/>
        <w:right w:val="none" w:sz="0" w:space="0" w:color="auto"/>
      </w:divBdr>
    </w:div>
    <w:div w:id="944921144">
      <w:bodyDiv w:val="1"/>
      <w:marLeft w:val="0"/>
      <w:marRight w:val="0"/>
      <w:marTop w:val="0"/>
      <w:marBottom w:val="0"/>
      <w:divBdr>
        <w:top w:val="none" w:sz="0" w:space="0" w:color="auto"/>
        <w:left w:val="none" w:sz="0" w:space="0" w:color="auto"/>
        <w:bottom w:val="none" w:sz="0" w:space="0" w:color="auto"/>
        <w:right w:val="none" w:sz="0" w:space="0" w:color="auto"/>
      </w:divBdr>
    </w:div>
    <w:div w:id="972054670">
      <w:bodyDiv w:val="1"/>
      <w:marLeft w:val="0"/>
      <w:marRight w:val="0"/>
      <w:marTop w:val="0"/>
      <w:marBottom w:val="0"/>
      <w:divBdr>
        <w:top w:val="none" w:sz="0" w:space="0" w:color="auto"/>
        <w:left w:val="none" w:sz="0" w:space="0" w:color="auto"/>
        <w:bottom w:val="none" w:sz="0" w:space="0" w:color="auto"/>
        <w:right w:val="none" w:sz="0" w:space="0" w:color="auto"/>
      </w:divBdr>
    </w:div>
    <w:div w:id="1033842061">
      <w:bodyDiv w:val="1"/>
      <w:marLeft w:val="0"/>
      <w:marRight w:val="0"/>
      <w:marTop w:val="0"/>
      <w:marBottom w:val="0"/>
      <w:divBdr>
        <w:top w:val="none" w:sz="0" w:space="0" w:color="auto"/>
        <w:left w:val="none" w:sz="0" w:space="0" w:color="auto"/>
        <w:bottom w:val="none" w:sz="0" w:space="0" w:color="auto"/>
        <w:right w:val="none" w:sz="0" w:space="0" w:color="auto"/>
      </w:divBdr>
    </w:div>
    <w:div w:id="1053888560">
      <w:bodyDiv w:val="1"/>
      <w:marLeft w:val="0"/>
      <w:marRight w:val="0"/>
      <w:marTop w:val="0"/>
      <w:marBottom w:val="0"/>
      <w:divBdr>
        <w:top w:val="none" w:sz="0" w:space="0" w:color="auto"/>
        <w:left w:val="none" w:sz="0" w:space="0" w:color="auto"/>
        <w:bottom w:val="none" w:sz="0" w:space="0" w:color="auto"/>
        <w:right w:val="none" w:sz="0" w:space="0" w:color="auto"/>
      </w:divBdr>
    </w:div>
    <w:div w:id="1054505462">
      <w:bodyDiv w:val="1"/>
      <w:marLeft w:val="0"/>
      <w:marRight w:val="0"/>
      <w:marTop w:val="0"/>
      <w:marBottom w:val="0"/>
      <w:divBdr>
        <w:top w:val="none" w:sz="0" w:space="0" w:color="auto"/>
        <w:left w:val="none" w:sz="0" w:space="0" w:color="auto"/>
        <w:bottom w:val="none" w:sz="0" w:space="0" w:color="auto"/>
        <w:right w:val="none" w:sz="0" w:space="0" w:color="auto"/>
      </w:divBdr>
    </w:div>
    <w:div w:id="1058897773">
      <w:bodyDiv w:val="1"/>
      <w:marLeft w:val="0"/>
      <w:marRight w:val="0"/>
      <w:marTop w:val="0"/>
      <w:marBottom w:val="0"/>
      <w:divBdr>
        <w:top w:val="none" w:sz="0" w:space="0" w:color="auto"/>
        <w:left w:val="none" w:sz="0" w:space="0" w:color="auto"/>
        <w:bottom w:val="none" w:sz="0" w:space="0" w:color="auto"/>
        <w:right w:val="none" w:sz="0" w:space="0" w:color="auto"/>
      </w:divBdr>
    </w:div>
    <w:div w:id="1073505933">
      <w:bodyDiv w:val="1"/>
      <w:marLeft w:val="0"/>
      <w:marRight w:val="0"/>
      <w:marTop w:val="0"/>
      <w:marBottom w:val="0"/>
      <w:divBdr>
        <w:top w:val="none" w:sz="0" w:space="0" w:color="auto"/>
        <w:left w:val="none" w:sz="0" w:space="0" w:color="auto"/>
        <w:bottom w:val="none" w:sz="0" w:space="0" w:color="auto"/>
        <w:right w:val="none" w:sz="0" w:space="0" w:color="auto"/>
      </w:divBdr>
    </w:div>
    <w:div w:id="1093280806">
      <w:bodyDiv w:val="1"/>
      <w:marLeft w:val="0"/>
      <w:marRight w:val="0"/>
      <w:marTop w:val="0"/>
      <w:marBottom w:val="0"/>
      <w:divBdr>
        <w:top w:val="none" w:sz="0" w:space="0" w:color="auto"/>
        <w:left w:val="none" w:sz="0" w:space="0" w:color="auto"/>
        <w:bottom w:val="none" w:sz="0" w:space="0" w:color="auto"/>
        <w:right w:val="none" w:sz="0" w:space="0" w:color="auto"/>
      </w:divBdr>
    </w:div>
    <w:div w:id="1097599690">
      <w:bodyDiv w:val="1"/>
      <w:marLeft w:val="0"/>
      <w:marRight w:val="0"/>
      <w:marTop w:val="0"/>
      <w:marBottom w:val="0"/>
      <w:divBdr>
        <w:top w:val="none" w:sz="0" w:space="0" w:color="auto"/>
        <w:left w:val="none" w:sz="0" w:space="0" w:color="auto"/>
        <w:bottom w:val="none" w:sz="0" w:space="0" w:color="auto"/>
        <w:right w:val="none" w:sz="0" w:space="0" w:color="auto"/>
      </w:divBdr>
    </w:div>
    <w:div w:id="1099370346">
      <w:bodyDiv w:val="1"/>
      <w:marLeft w:val="0"/>
      <w:marRight w:val="0"/>
      <w:marTop w:val="0"/>
      <w:marBottom w:val="0"/>
      <w:divBdr>
        <w:top w:val="none" w:sz="0" w:space="0" w:color="auto"/>
        <w:left w:val="none" w:sz="0" w:space="0" w:color="auto"/>
        <w:bottom w:val="none" w:sz="0" w:space="0" w:color="auto"/>
        <w:right w:val="none" w:sz="0" w:space="0" w:color="auto"/>
      </w:divBdr>
    </w:div>
    <w:div w:id="1100180697">
      <w:bodyDiv w:val="1"/>
      <w:marLeft w:val="0"/>
      <w:marRight w:val="0"/>
      <w:marTop w:val="0"/>
      <w:marBottom w:val="0"/>
      <w:divBdr>
        <w:top w:val="none" w:sz="0" w:space="0" w:color="auto"/>
        <w:left w:val="none" w:sz="0" w:space="0" w:color="auto"/>
        <w:bottom w:val="none" w:sz="0" w:space="0" w:color="auto"/>
        <w:right w:val="none" w:sz="0" w:space="0" w:color="auto"/>
      </w:divBdr>
    </w:div>
    <w:div w:id="1115060933">
      <w:bodyDiv w:val="1"/>
      <w:marLeft w:val="0"/>
      <w:marRight w:val="0"/>
      <w:marTop w:val="0"/>
      <w:marBottom w:val="0"/>
      <w:divBdr>
        <w:top w:val="none" w:sz="0" w:space="0" w:color="auto"/>
        <w:left w:val="none" w:sz="0" w:space="0" w:color="auto"/>
        <w:bottom w:val="none" w:sz="0" w:space="0" w:color="auto"/>
        <w:right w:val="none" w:sz="0" w:space="0" w:color="auto"/>
      </w:divBdr>
    </w:div>
    <w:div w:id="1140533093">
      <w:bodyDiv w:val="1"/>
      <w:marLeft w:val="0"/>
      <w:marRight w:val="0"/>
      <w:marTop w:val="0"/>
      <w:marBottom w:val="0"/>
      <w:divBdr>
        <w:top w:val="none" w:sz="0" w:space="0" w:color="auto"/>
        <w:left w:val="none" w:sz="0" w:space="0" w:color="auto"/>
        <w:bottom w:val="none" w:sz="0" w:space="0" w:color="auto"/>
        <w:right w:val="none" w:sz="0" w:space="0" w:color="auto"/>
      </w:divBdr>
    </w:div>
    <w:div w:id="1203248553">
      <w:bodyDiv w:val="1"/>
      <w:marLeft w:val="0"/>
      <w:marRight w:val="0"/>
      <w:marTop w:val="0"/>
      <w:marBottom w:val="0"/>
      <w:divBdr>
        <w:top w:val="none" w:sz="0" w:space="0" w:color="auto"/>
        <w:left w:val="none" w:sz="0" w:space="0" w:color="auto"/>
        <w:bottom w:val="none" w:sz="0" w:space="0" w:color="auto"/>
        <w:right w:val="none" w:sz="0" w:space="0" w:color="auto"/>
      </w:divBdr>
    </w:div>
    <w:div w:id="1258640617">
      <w:bodyDiv w:val="1"/>
      <w:marLeft w:val="0"/>
      <w:marRight w:val="0"/>
      <w:marTop w:val="0"/>
      <w:marBottom w:val="0"/>
      <w:divBdr>
        <w:top w:val="none" w:sz="0" w:space="0" w:color="auto"/>
        <w:left w:val="none" w:sz="0" w:space="0" w:color="auto"/>
        <w:bottom w:val="none" w:sz="0" w:space="0" w:color="auto"/>
        <w:right w:val="none" w:sz="0" w:space="0" w:color="auto"/>
      </w:divBdr>
    </w:div>
    <w:div w:id="1342122743">
      <w:bodyDiv w:val="1"/>
      <w:marLeft w:val="0"/>
      <w:marRight w:val="0"/>
      <w:marTop w:val="0"/>
      <w:marBottom w:val="0"/>
      <w:divBdr>
        <w:top w:val="none" w:sz="0" w:space="0" w:color="auto"/>
        <w:left w:val="none" w:sz="0" w:space="0" w:color="auto"/>
        <w:bottom w:val="none" w:sz="0" w:space="0" w:color="auto"/>
        <w:right w:val="none" w:sz="0" w:space="0" w:color="auto"/>
      </w:divBdr>
    </w:div>
    <w:div w:id="1377972707">
      <w:bodyDiv w:val="1"/>
      <w:marLeft w:val="0"/>
      <w:marRight w:val="0"/>
      <w:marTop w:val="0"/>
      <w:marBottom w:val="0"/>
      <w:divBdr>
        <w:top w:val="none" w:sz="0" w:space="0" w:color="auto"/>
        <w:left w:val="none" w:sz="0" w:space="0" w:color="auto"/>
        <w:bottom w:val="none" w:sz="0" w:space="0" w:color="auto"/>
        <w:right w:val="none" w:sz="0" w:space="0" w:color="auto"/>
      </w:divBdr>
    </w:div>
    <w:div w:id="1399208912">
      <w:bodyDiv w:val="1"/>
      <w:marLeft w:val="0"/>
      <w:marRight w:val="0"/>
      <w:marTop w:val="0"/>
      <w:marBottom w:val="0"/>
      <w:divBdr>
        <w:top w:val="none" w:sz="0" w:space="0" w:color="auto"/>
        <w:left w:val="none" w:sz="0" w:space="0" w:color="auto"/>
        <w:bottom w:val="none" w:sz="0" w:space="0" w:color="auto"/>
        <w:right w:val="none" w:sz="0" w:space="0" w:color="auto"/>
      </w:divBdr>
    </w:div>
    <w:div w:id="1424062867">
      <w:bodyDiv w:val="1"/>
      <w:marLeft w:val="0"/>
      <w:marRight w:val="0"/>
      <w:marTop w:val="0"/>
      <w:marBottom w:val="0"/>
      <w:divBdr>
        <w:top w:val="none" w:sz="0" w:space="0" w:color="auto"/>
        <w:left w:val="none" w:sz="0" w:space="0" w:color="auto"/>
        <w:bottom w:val="none" w:sz="0" w:space="0" w:color="auto"/>
        <w:right w:val="none" w:sz="0" w:space="0" w:color="auto"/>
      </w:divBdr>
    </w:div>
    <w:div w:id="1440295968">
      <w:bodyDiv w:val="1"/>
      <w:marLeft w:val="0"/>
      <w:marRight w:val="0"/>
      <w:marTop w:val="0"/>
      <w:marBottom w:val="0"/>
      <w:divBdr>
        <w:top w:val="none" w:sz="0" w:space="0" w:color="auto"/>
        <w:left w:val="none" w:sz="0" w:space="0" w:color="auto"/>
        <w:bottom w:val="none" w:sz="0" w:space="0" w:color="auto"/>
        <w:right w:val="none" w:sz="0" w:space="0" w:color="auto"/>
      </w:divBdr>
    </w:div>
    <w:div w:id="146723409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54195217">
      <w:bodyDiv w:val="1"/>
      <w:marLeft w:val="0"/>
      <w:marRight w:val="0"/>
      <w:marTop w:val="0"/>
      <w:marBottom w:val="0"/>
      <w:divBdr>
        <w:top w:val="none" w:sz="0" w:space="0" w:color="auto"/>
        <w:left w:val="none" w:sz="0" w:space="0" w:color="auto"/>
        <w:bottom w:val="none" w:sz="0" w:space="0" w:color="auto"/>
        <w:right w:val="none" w:sz="0" w:space="0" w:color="auto"/>
      </w:divBdr>
    </w:div>
    <w:div w:id="1559974807">
      <w:bodyDiv w:val="1"/>
      <w:marLeft w:val="0"/>
      <w:marRight w:val="0"/>
      <w:marTop w:val="0"/>
      <w:marBottom w:val="0"/>
      <w:divBdr>
        <w:top w:val="none" w:sz="0" w:space="0" w:color="auto"/>
        <w:left w:val="none" w:sz="0" w:space="0" w:color="auto"/>
        <w:bottom w:val="none" w:sz="0" w:space="0" w:color="auto"/>
        <w:right w:val="none" w:sz="0" w:space="0" w:color="auto"/>
      </w:divBdr>
    </w:div>
    <w:div w:id="1578974479">
      <w:bodyDiv w:val="1"/>
      <w:marLeft w:val="0"/>
      <w:marRight w:val="0"/>
      <w:marTop w:val="0"/>
      <w:marBottom w:val="0"/>
      <w:divBdr>
        <w:top w:val="none" w:sz="0" w:space="0" w:color="auto"/>
        <w:left w:val="none" w:sz="0" w:space="0" w:color="auto"/>
        <w:bottom w:val="none" w:sz="0" w:space="0" w:color="auto"/>
        <w:right w:val="none" w:sz="0" w:space="0" w:color="auto"/>
      </w:divBdr>
    </w:div>
    <w:div w:id="163795223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653095662">
      <w:bodyDiv w:val="1"/>
      <w:marLeft w:val="0"/>
      <w:marRight w:val="0"/>
      <w:marTop w:val="0"/>
      <w:marBottom w:val="0"/>
      <w:divBdr>
        <w:top w:val="none" w:sz="0" w:space="0" w:color="auto"/>
        <w:left w:val="none" w:sz="0" w:space="0" w:color="auto"/>
        <w:bottom w:val="none" w:sz="0" w:space="0" w:color="auto"/>
        <w:right w:val="none" w:sz="0" w:space="0" w:color="auto"/>
      </w:divBdr>
    </w:div>
    <w:div w:id="1727727613">
      <w:bodyDiv w:val="1"/>
      <w:marLeft w:val="0"/>
      <w:marRight w:val="0"/>
      <w:marTop w:val="0"/>
      <w:marBottom w:val="0"/>
      <w:divBdr>
        <w:top w:val="none" w:sz="0" w:space="0" w:color="auto"/>
        <w:left w:val="none" w:sz="0" w:space="0" w:color="auto"/>
        <w:bottom w:val="none" w:sz="0" w:space="0" w:color="auto"/>
        <w:right w:val="none" w:sz="0" w:space="0" w:color="auto"/>
      </w:divBdr>
    </w:div>
    <w:div w:id="1743720447">
      <w:bodyDiv w:val="1"/>
      <w:marLeft w:val="0"/>
      <w:marRight w:val="0"/>
      <w:marTop w:val="0"/>
      <w:marBottom w:val="0"/>
      <w:divBdr>
        <w:top w:val="none" w:sz="0" w:space="0" w:color="auto"/>
        <w:left w:val="none" w:sz="0" w:space="0" w:color="auto"/>
        <w:bottom w:val="none" w:sz="0" w:space="0" w:color="auto"/>
        <w:right w:val="none" w:sz="0" w:space="0" w:color="auto"/>
      </w:divBdr>
    </w:div>
    <w:div w:id="1855342915">
      <w:bodyDiv w:val="1"/>
      <w:marLeft w:val="0"/>
      <w:marRight w:val="0"/>
      <w:marTop w:val="0"/>
      <w:marBottom w:val="0"/>
      <w:divBdr>
        <w:top w:val="none" w:sz="0" w:space="0" w:color="auto"/>
        <w:left w:val="none" w:sz="0" w:space="0" w:color="auto"/>
        <w:bottom w:val="none" w:sz="0" w:space="0" w:color="auto"/>
        <w:right w:val="none" w:sz="0" w:space="0" w:color="auto"/>
      </w:divBdr>
    </w:div>
    <w:div w:id="1863475865">
      <w:bodyDiv w:val="1"/>
      <w:marLeft w:val="0"/>
      <w:marRight w:val="0"/>
      <w:marTop w:val="0"/>
      <w:marBottom w:val="0"/>
      <w:divBdr>
        <w:top w:val="none" w:sz="0" w:space="0" w:color="auto"/>
        <w:left w:val="none" w:sz="0" w:space="0" w:color="auto"/>
        <w:bottom w:val="none" w:sz="0" w:space="0" w:color="auto"/>
        <w:right w:val="none" w:sz="0" w:space="0" w:color="auto"/>
      </w:divBdr>
    </w:div>
    <w:div w:id="1878541976">
      <w:bodyDiv w:val="1"/>
      <w:marLeft w:val="0"/>
      <w:marRight w:val="0"/>
      <w:marTop w:val="0"/>
      <w:marBottom w:val="0"/>
      <w:divBdr>
        <w:top w:val="none" w:sz="0" w:space="0" w:color="auto"/>
        <w:left w:val="none" w:sz="0" w:space="0" w:color="auto"/>
        <w:bottom w:val="none" w:sz="0" w:space="0" w:color="auto"/>
        <w:right w:val="none" w:sz="0" w:space="0" w:color="auto"/>
      </w:divBdr>
    </w:div>
    <w:div w:id="1883010685">
      <w:bodyDiv w:val="1"/>
      <w:marLeft w:val="0"/>
      <w:marRight w:val="0"/>
      <w:marTop w:val="0"/>
      <w:marBottom w:val="0"/>
      <w:divBdr>
        <w:top w:val="none" w:sz="0" w:space="0" w:color="auto"/>
        <w:left w:val="none" w:sz="0" w:space="0" w:color="auto"/>
        <w:bottom w:val="none" w:sz="0" w:space="0" w:color="auto"/>
        <w:right w:val="none" w:sz="0" w:space="0" w:color="auto"/>
      </w:divBdr>
      <w:divsChild>
        <w:div w:id="748111378">
          <w:marLeft w:val="0"/>
          <w:marRight w:val="0"/>
          <w:marTop w:val="0"/>
          <w:marBottom w:val="0"/>
          <w:divBdr>
            <w:top w:val="none" w:sz="0" w:space="0" w:color="auto"/>
            <w:left w:val="none" w:sz="0" w:space="0" w:color="auto"/>
            <w:bottom w:val="none" w:sz="0" w:space="0" w:color="auto"/>
            <w:right w:val="none" w:sz="0" w:space="0" w:color="auto"/>
          </w:divBdr>
        </w:div>
        <w:div w:id="1192762361">
          <w:marLeft w:val="0"/>
          <w:marRight w:val="0"/>
          <w:marTop w:val="0"/>
          <w:marBottom w:val="0"/>
          <w:divBdr>
            <w:top w:val="none" w:sz="0" w:space="0" w:color="auto"/>
            <w:left w:val="none" w:sz="0" w:space="0" w:color="auto"/>
            <w:bottom w:val="none" w:sz="0" w:space="0" w:color="auto"/>
            <w:right w:val="none" w:sz="0" w:space="0" w:color="auto"/>
          </w:divBdr>
        </w:div>
        <w:div w:id="655186000">
          <w:marLeft w:val="0"/>
          <w:marRight w:val="0"/>
          <w:marTop w:val="0"/>
          <w:marBottom w:val="0"/>
          <w:divBdr>
            <w:top w:val="none" w:sz="0" w:space="0" w:color="auto"/>
            <w:left w:val="none" w:sz="0" w:space="0" w:color="auto"/>
            <w:bottom w:val="none" w:sz="0" w:space="0" w:color="auto"/>
            <w:right w:val="none" w:sz="0" w:space="0" w:color="auto"/>
          </w:divBdr>
        </w:div>
      </w:divsChild>
    </w:div>
    <w:div w:id="1924996087">
      <w:bodyDiv w:val="1"/>
      <w:marLeft w:val="0"/>
      <w:marRight w:val="0"/>
      <w:marTop w:val="0"/>
      <w:marBottom w:val="0"/>
      <w:divBdr>
        <w:top w:val="none" w:sz="0" w:space="0" w:color="auto"/>
        <w:left w:val="none" w:sz="0" w:space="0" w:color="auto"/>
        <w:bottom w:val="none" w:sz="0" w:space="0" w:color="auto"/>
        <w:right w:val="none" w:sz="0" w:space="0" w:color="auto"/>
      </w:divBdr>
    </w:div>
    <w:div w:id="1934393222">
      <w:bodyDiv w:val="1"/>
      <w:marLeft w:val="0"/>
      <w:marRight w:val="0"/>
      <w:marTop w:val="0"/>
      <w:marBottom w:val="0"/>
      <w:divBdr>
        <w:top w:val="none" w:sz="0" w:space="0" w:color="auto"/>
        <w:left w:val="none" w:sz="0" w:space="0" w:color="auto"/>
        <w:bottom w:val="none" w:sz="0" w:space="0" w:color="auto"/>
        <w:right w:val="none" w:sz="0" w:space="0" w:color="auto"/>
      </w:divBdr>
    </w:div>
    <w:div w:id="1939632325">
      <w:bodyDiv w:val="1"/>
      <w:marLeft w:val="0"/>
      <w:marRight w:val="0"/>
      <w:marTop w:val="0"/>
      <w:marBottom w:val="0"/>
      <w:divBdr>
        <w:top w:val="none" w:sz="0" w:space="0" w:color="auto"/>
        <w:left w:val="none" w:sz="0" w:space="0" w:color="auto"/>
        <w:bottom w:val="none" w:sz="0" w:space="0" w:color="auto"/>
        <w:right w:val="none" w:sz="0" w:space="0" w:color="auto"/>
      </w:divBdr>
    </w:div>
    <w:div w:id="2041278850">
      <w:bodyDiv w:val="1"/>
      <w:marLeft w:val="0"/>
      <w:marRight w:val="0"/>
      <w:marTop w:val="0"/>
      <w:marBottom w:val="0"/>
      <w:divBdr>
        <w:top w:val="none" w:sz="0" w:space="0" w:color="auto"/>
        <w:left w:val="none" w:sz="0" w:space="0" w:color="auto"/>
        <w:bottom w:val="none" w:sz="0" w:space="0" w:color="auto"/>
        <w:right w:val="none" w:sz="0" w:space="0" w:color="auto"/>
      </w:divBdr>
    </w:div>
    <w:div w:id="2073039200">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 w:id="2109688250">
      <w:bodyDiv w:val="1"/>
      <w:marLeft w:val="0"/>
      <w:marRight w:val="0"/>
      <w:marTop w:val="0"/>
      <w:marBottom w:val="0"/>
      <w:divBdr>
        <w:top w:val="none" w:sz="0" w:space="0" w:color="auto"/>
        <w:left w:val="none" w:sz="0" w:space="0" w:color="auto"/>
        <w:bottom w:val="none" w:sz="0" w:space="0" w:color="auto"/>
        <w:right w:val="none" w:sz="0" w:space="0" w:color="auto"/>
      </w:divBdr>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ndacale@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8</TotalTime>
  <Pages>1</Pages>
  <Words>408</Words>
  <Characters>2332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2735</CharactersWithSpaces>
  <SharedDoc>false</SharedDoc>
  <HLinks>
    <vt:vector size="6" baseType="variant">
      <vt:variant>
        <vt:i4>6160446</vt:i4>
      </vt:variant>
      <vt:variant>
        <vt:i4>0</vt:i4>
      </vt:variant>
      <vt:variant>
        <vt:i4>0</vt:i4>
      </vt:variant>
      <vt:variant>
        <vt:i4>5</vt:i4>
      </vt:variant>
      <vt:variant>
        <vt:lpwstr>mailto:sindacale@confindustria.umbria.it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4</cp:revision>
  <cp:lastPrinted>2019-11-18T08:55:00Z</cp:lastPrinted>
  <dcterms:created xsi:type="dcterms:W3CDTF">2020-03-31T08:57:00Z</dcterms:created>
  <dcterms:modified xsi:type="dcterms:W3CDTF">2020-03-31T10:00:00Z</dcterms:modified>
</cp:coreProperties>
</file>