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80DC9" w14:textId="69B2DD52" w:rsidR="00C43191" w:rsidRPr="008C2802" w:rsidRDefault="00D0245A" w:rsidP="00A04AA1">
      <w:pPr>
        <w:tabs>
          <w:tab w:val="left" w:pos="720"/>
          <w:tab w:val="left" w:pos="900"/>
          <w:tab w:val="left" w:pos="1260"/>
        </w:tabs>
        <w:jc w:val="both"/>
        <w:rPr>
          <w:rFonts w:asciiTheme="minorHAnsi" w:hAnsiTheme="minorHAnsi" w:cstheme="minorHAnsi"/>
          <w:b/>
          <w:bCs/>
          <w:sz w:val="22"/>
          <w:szCs w:val="22"/>
        </w:rPr>
      </w:pPr>
      <w:r>
        <w:rPr>
          <w:rFonts w:asciiTheme="minorHAnsi" w:hAnsiTheme="minorHAnsi" w:cstheme="minorHAnsi"/>
          <w:b/>
          <w:bCs/>
          <w:noProof/>
          <w:sz w:val="22"/>
          <w:szCs w:val="22"/>
        </w:rPr>
        <w:pict w14:anchorId="4028DBB6">
          <v:shape id="Segno di sottrazione 5" o:spid="_x0000_s1026" style="position:absolute;left:0;text-align:left;margin-left:-73.75pt;margin-top:-24pt;width:599.2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" path="m1008768,17483r5592939,l6601707,28236r-5592939,l1008768,17483xe" fillcolor="#205394" strokecolor="#385d8a" strokeweight="1pt">
            <v:path arrowok="t" o:connecttype="custom" o:connectlocs="1008768,17483;6601707,17483;6601707,28236;1008768,28236;1008768,17483" o:connectangles="0,0,0,0,0"/>
          </v:shape>
        </w:pict>
      </w:r>
      <w:r w:rsidR="00A04AA1" w:rsidRPr="00A04AA1">
        <w:rPr>
          <w:rFonts w:asciiTheme="minorHAnsi" w:hAnsiTheme="minorHAnsi" w:cstheme="minorHAnsi"/>
          <w:b/>
          <w:bCs/>
          <w:sz w:val="22"/>
          <w:szCs w:val="22"/>
        </w:rPr>
        <w:t>Emergenza COVID</w:t>
      </w:r>
      <w:r w:rsidR="00593F4C">
        <w:rPr>
          <w:rFonts w:asciiTheme="minorHAnsi" w:hAnsiTheme="minorHAnsi" w:cstheme="minorHAnsi"/>
          <w:b/>
          <w:bCs/>
          <w:sz w:val="22"/>
          <w:szCs w:val="22"/>
        </w:rPr>
        <w:t>-</w:t>
      </w:r>
      <w:r w:rsidR="00A04AA1" w:rsidRPr="00A04AA1">
        <w:rPr>
          <w:rFonts w:asciiTheme="minorHAnsi" w:hAnsiTheme="minorHAnsi" w:cstheme="minorHAnsi"/>
          <w:b/>
          <w:bCs/>
          <w:sz w:val="22"/>
          <w:szCs w:val="22"/>
        </w:rPr>
        <w:t>19. Il FIS esclude gli assegni al nucleo familiare</w:t>
      </w:r>
      <w:bookmarkStart w:id="0" w:name="_GoBack"/>
      <w:bookmarkEnd w:id="0"/>
    </w:p>
    <w:p w14:paraId="7035BB39" w14:textId="77777777" w:rsidR="00D035AB" w:rsidRPr="008C2802" w:rsidRDefault="00D035AB" w:rsidP="008C2802">
      <w:pPr>
        <w:pStyle w:val="Testonormale"/>
        <w:ind w:left="142"/>
        <w:jc w:val="both"/>
        <w:rPr>
          <w:rFonts w:asciiTheme="minorHAnsi" w:eastAsia="Times New Roman" w:hAnsiTheme="minorHAnsi" w:cstheme="minorHAnsi"/>
          <w:b/>
          <w:bCs/>
          <w:szCs w:val="22"/>
          <w:lang w:eastAsia="it-IT"/>
        </w:rPr>
      </w:pPr>
    </w:p>
    <w:p w14:paraId="585C666D" w14:textId="007E8708" w:rsidR="008C2802" w:rsidRPr="00A04AA1" w:rsidRDefault="00A04AA1" w:rsidP="00A04AA1">
      <w:pPr>
        <w:shd w:val="clear" w:color="auto" w:fill="FFFFFF"/>
        <w:jc w:val="both"/>
        <w:textAlignment w:val="baseline"/>
        <w:rPr>
          <w:rFonts w:asciiTheme="minorHAnsi" w:hAnsiTheme="minorHAnsi" w:cstheme="minorHAnsi"/>
          <w:color w:val="000000"/>
          <w:sz w:val="22"/>
          <w:szCs w:val="22"/>
        </w:rPr>
      </w:pPr>
      <w:r w:rsidRPr="00A04AA1">
        <w:rPr>
          <w:rFonts w:asciiTheme="minorHAnsi" w:hAnsiTheme="minorHAnsi" w:cstheme="minorHAnsi"/>
          <w:color w:val="000000"/>
          <w:sz w:val="22"/>
          <w:szCs w:val="22"/>
        </w:rPr>
        <w:t>Compatibilità non prevista tra i due strumenti di sostegno al reddito</w:t>
      </w:r>
    </w:p>
    <w:p w14:paraId="6BD25304" w14:textId="77777777" w:rsidR="008C2802" w:rsidRPr="008C2802" w:rsidRDefault="008C2802" w:rsidP="008C2802">
      <w:pPr>
        <w:shd w:val="clear" w:color="auto" w:fill="FFFFFF"/>
        <w:ind w:left="142"/>
        <w:jc w:val="both"/>
        <w:textAlignment w:val="baseline"/>
        <w:rPr>
          <w:rFonts w:asciiTheme="minorHAnsi" w:hAnsiTheme="minorHAnsi" w:cstheme="minorHAnsi"/>
          <w:color w:val="000000"/>
          <w:sz w:val="22"/>
          <w:szCs w:val="22"/>
        </w:rPr>
      </w:pPr>
    </w:p>
    <w:p w14:paraId="7EC79E1C" w14:textId="77777777" w:rsidR="008C2802" w:rsidRPr="008C2802" w:rsidRDefault="008C2802" w:rsidP="008C2802">
      <w:pPr>
        <w:shd w:val="clear" w:color="auto" w:fill="FFFFFF"/>
        <w:ind w:left="142"/>
        <w:jc w:val="both"/>
        <w:textAlignment w:val="baseline"/>
        <w:rPr>
          <w:rFonts w:asciiTheme="minorHAnsi" w:hAnsiTheme="minorHAnsi" w:cstheme="minorHAnsi"/>
          <w:color w:val="000000"/>
          <w:sz w:val="22"/>
          <w:szCs w:val="22"/>
        </w:rPr>
      </w:pPr>
    </w:p>
    <w:p w14:paraId="505B8BCE" w14:textId="77777777" w:rsidR="00A04AA1" w:rsidRPr="00A04AA1" w:rsidRDefault="00A04AA1" w:rsidP="00A04AA1">
      <w:pPr>
        <w:spacing w:after="160" w:line="259" w:lineRule="auto"/>
        <w:rPr>
          <w:rFonts w:ascii="Calibri" w:eastAsia="Calibri" w:hAnsi="Calibri"/>
          <w:sz w:val="22"/>
          <w:szCs w:val="22"/>
          <w:lang w:eastAsia="en-US"/>
        </w:rPr>
      </w:pPr>
      <w:r w:rsidRPr="00A04AA1">
        <w:rPr>
          <w:rFonts w:ascii="Calibri" w:eastAsia="Calibri" w:hAnsi="Calibri"/>
          <w:sz w:val="22"/>
          <w:szCs w:val="22"/>
          <w:lang w:eastAsia="en-US"/>
        </w:rPr>
        <w:t>I lavoratori che fruiscono dell’intervento del Fondo di integrazione salariale (</w:t>
      </w:r>
      <w:proofErr w:type="spellStart"/>
      <w:r w:rsidRPr="00A04AA1">
        <w:rPr>
          <w:rFonts w:ascii="Calibri" w:eastAsia="Calibri" w:hAnsi="Calibri"/>
          <w:sz w:val="22"/>
          <w:szCs w:val="22"/>
          <w:lang w:eastAsia="en-US"/>
        </w:rPr>
        <w:t>Fis</w:t>
      </w:r>
      <w:proofErr w:type="spellEnd"/>
      <w:r w:rsidRPr="00A04AA1">
        <w:rPr>
          <w:rFonts w:ascii="Calibri" w:eastAsia="Calibri" w:hAnsi="Calibri"/>
          <w:sz w:val="22"/>
          <w:szCs w:val="22"/>
          <w:lang w:eastAsia="en-US"/>
        </w:rPr>
        <w:t>) a ristoro della perdita di retribuzione per i periodi di sospensione delle attività derivati dall’emergenza COVID 19, non possono contare sull’assegno per il nucleo familiare (</w:t>
      </w:r>
      <w:proofErr w:type="spellStart"/>
      <w:r w:rsidRPr="00A04AA1">
        <w:rPr>
          <w:rFonts w:ascii="Calibri" w:eastAsia="Calibri" w:hAnsi="Calibri"/>
          <w:sz w:val="22"/>
          <w:szCs w:val="22"/>
          <w:lang w:eastAsia="en-US"/>
        </w:rPr>
        <w:t>Anf</w:t>
      </w:r>
      <w:proofErr w:type="spellEnd"/>
      <w:r w:rsidRPr="00A04AA1">
        <w:rPr>
          <w:rFonts w:ascii="Calibri" w:eastAsia="Calibri" w:hAnsi="Calibri"/>
          <w:sz w:val="22"/>
          <w:szCs w:val="22"/>
          <w:lang w:eastAsia="en-US"/>
        </w:rPr>
        <w:t>).</w:t>
      </w:r>
    </w:p>
    <w:p w14:paraId="630F3799" w14:textId="77777777" w:rsidR="00A04AA1" w:rsidRPr="00A04AA1" w:rsidRDefault="00A04AA1" w:rsidP="00A04AA1">
      <w:pPr>
        <w:spacing w:after="160" w:line="259" w:lineRule="auto"/>
        <w:rPr>
          <w:rFonts w:ascii="Calibri" w:eastAsia="Calibri" w:hAnsi="Calibri"/>
          <w:sz w:val="22"/>
          <w:szCs w:val="22"/>
          <w:lang w:eastAsia="en-US"/>
        </w:rPr>
      </w:pPr>
      <w:r w:rsidRPr="00A04AA1">
        <w:rPr>
          <w:rFonts w:ascii="Calibri" w:eastAsia="Calibri" w:hAnsi="Calibri"/>
          <w:sz w:val="22"/>
          <w:szCs w:val="22"/>
          <w:lang w:eastAsia="en-US"/>
        </w:rPr>
        <w:t xml:space="preserve">Lo ha ribadito l’INPS nella circolare 47/2020, già pubblicata in questo </w:t>
      </w:r>
      <w:hyperlink r:id="rId7" w:history="1">
        <w:r w:rsidRPr="00A04AA1">
          <w:rPr>
            <w:rFonts w:ascii="Calibri" w:eastAsia="Calibri" w:hAnsi="Calibri"/>
            <w:color w:val="0563C1"/>
            <w:sz w:val="22"/>
            <w:szCs w:val="22"/>
            <w:u w:val="single"/>
            <w:lang w:eastAsia="en-US"/>
          </w:rPr>
          <w:t>articolo</w:t>
        </w:r>
      </w:hyperlink>
      <w:r w:rsidRPr="00A04AA1">
        <w:rPr>
          <w:rFonts w:ascii="Calibri" w:eastAsia="Calibri" w:hAnsi="Calibri"/>
          <w:sz w:val="22"/>
          <w:szCs w:val="22"/>
          <w:lang w:eastAsia="en-US"/>
        </w:rPr>
        <w:t xml:space="preserve"> del 29 marzo scorso, che segue un precedente orientamento.</w:t>
      </w:r>
    </w:p>
    <w:p w14:paraId="59D4D9A6" w14:textId="77777777" w:rsidR="00A04AA1" w:rsidRPr="00A04AA1" w:rsidRDefault="00A04AA1" w:rsidP="00A04AA1">
      <w:pPr>
        <w:spacing w:after="160" w:line="259" w:lineRule="auto"/>
        <w:rPr>
          <w:rFonts w:ascii="Calibri" w:eastAsia="Calibri" w:hAnsi="Calibri"/>
          <w:sz w:val="22"/>
          <w:szCs w:val="22"/>
          <w:lang w:eastAsia="en-US"/>
        </w:rPr>
      </w:pPr>
      <w:r w:rsidRPr="00A04AA1">
        <w:rPr>
          <w:rFonts w:ascii="Calibri" w:eastAsia="Calibri" w:hAnsi="Calibri"/>
          <w:sz w:val="22"/>
          <w:szCs w:val="22"/>
          <w:lang w:eastAsia="en-US"/>
        </w:rPr>
        <w:t>L’esclusione dell’</w:t>
      </w:r>
      <w:proofErr w:type="spellStart"/>
      <w:r w:rsidRPr="00A04AA1">
        <w:rPr>
          <w:rFonts w:ascii="Calibri" w:eastAsia="Calibri" w:hAnsi="Calibri"/>
          <w:sz w:val="22"/>
          <w:szCs w:val="22"/>
          <w:lang w:eastAsia="en-US"/>
        </w:rPr>
        <w:t>Anf</w:t>
      </w:r>
      <w:proofErr w:type="spellEnd"/>
      <w:r w:rsidRPr="00A04AA1">
        <w:rPr>
          <w:rFonts w:ascii="Calibri" w:eastAsia="Calibri" w:hAnsi="Calibri"/>
          <w:sz w:val="22"/>
          <w:szCs w:val="22"/>
          <w:lang w:eastAsia="en-US"/>
        </w:rPr>
        <w:t xml:space="preserve"> durante il periodo di percezione degli assegni (ordinario e di solidarietà) erogati dal </w:t>
      </w:r>
      <w:proofErr w:type="spellStart"/>
      <w:r w:rsidRPr="00A04AA1">
        <w:rPr>
          <w:rFonts w:ascii="Calibri" w:eastAsia="Calibri" w:hAnsi="Calibri"/>
          <w:sz w:val="22"/>
          <w:szCs w:val="22"/>
          <w:lang w:eastAsia="en-US"/>
        </w:rPr>
        <w:t>Fis</w:t>
      </w:r>
      <w:proofErr w:type="spellEnd"/>
      <w:r w:rsidRPr="00A04AA1">
        <w:rPr>
          <w:rFonts w:ascii="Calibri" w:eastAsia="Calibri" w:hAnsi="Calibri"/>
          <w:sz w:val="22"/>
          <w:szCs w:val="22"/>
          <w:lang w:eastAsia="en-US"/>
        </w:rPr>
        <w:t xml:space="preserve"> è stata, infatti, affermata dall’Istituto di Previdenza già nella circolare n.130 del 2017.</w:t>
      </w:r>
    </w:p>
    <w:p w14:paraId="55AE92D0" w14:textId="77777777" w:rsidR="00A04AA1" w:rsidRPr="00A04AA1" w:rsidRDefault="00A04AA1" w:rsidP="00A04AA1">
      <w:pPr>
        <w:spacing w:after="160" w:line="259" w:lineRule="auto"/>
        <w:rPr>
          <w:rFonts w:ascii="Calibri" w:eastAsia="Calibri" w:hAnsi="Calibri"/>
          <w:sz w:val="22"/>
          <w:szCs w:val="22"/>
          <w:lang w:eastAsia="en-US"/>
        </w:rPr>
      </w:pPr>
      <w:r w:rsidRPr="00A04AA1">
        <w:rPr>
          <w:rFonts w:ascii="Calibri" w:eastAsia="Calibri" w:hAnsi="Calibri"/>
          <w:sz w:val="22"/>
          <w:szCs w:val="22"/>
          <w:lang w:eastAsia="en-US"/>
        </w:rPr>
        <w:t xml:space="preserve">Ricordiamo che la stessa cosa non avviene quando i lavoratori percepiscono la </w:t>
      </w:r>
      <w:proofErr w:type="spellStart"/>
      <w:r w:rsidRPr="00A04AA1">
        <w:rPr>
          <w:rFonts w:ascii="Calibri" w:eastAsia="Calibri" w:hAnsi="Calibri"/>
          <w:sz w:val="22"/>
          <w:szCs w:val="22"/>
          <w:lang w:eastAsia="en-US"/>
        </w:rPr>
        <w:t>cig</w:t>
      </w:r>
      <w:proofErr w:type="spellEnd"/>
      <w:r w:rsidRPr="00A04AA1">
        <w:rPr>
          <w:rFonts w:ascii="Calibri" w:eastAsia="Calibri" w:hAnsi="Calibri"/>
          <w:sz w:val="22"/>
          <w:szCs w:val="22"/>
          <w:lang w:eastAsia="en-US"/>
        </w:rPr>
        <w:t xml:space="preserve"> o la cassa in deroga che, invece, ricorrendone i presupposti, garantiscono anche gli </w:t>
      </w:r>
      <w:proofErr w:type="spellStart"/>
      <w:r w:rsidRPr="00A04AA1">
        <w:rPr>
          <w:rFonts w:ascii="Calibri" w:eastAsia="Calibri" w:hAnsi="Calibri"/>
          <w:sz w:val="22"/>
          <w:szCs w:val="22"/>
          <w:lang w:eastAsia="en-US"/>
        </w:rPr>
        <w:t>Anf</w:t>
      </w:r>
      <w:proofErr w:type="spellEnd"/>
      <w:r w:rsidRPr="00A04AA1">
        <w:rPr>
          <w:rFonts w:ascii="Calibri" w:eastAsia="Calibri" w:hAnsi="Calibri"/>
          <w:sz w:val="22"/>
          <w:szCs w:val="22"/>
          <w:lang w:eastAsia="en-US"/>
        </w:rPr>
        <w:t xml:space="preserve"> a corredo della prestazione.</w:t>
      </w:r>
    </w:p>
    <w:p w14:paraId="254329C7" w14:textId="77777777" w:rsidR="00A04AA1" w:rsidRPr="00A04AA1" w:rsidRDefault="00A04AA1" w:rsidP="00A04AA1">
      <w:pPr>
        <w:spacing w:after="160" w:line="259" w:lineRule="auto"/>
        <w:rPr>
          <w:rFonts w:ascii="Calibri" w:eastAsia="Calibri" w:hAnsi="Calibri"/>
          <w:sz w:val="22"/>
          <w:szCs w:val="22"/>
          <w:lang w:eastAsia="en-US"/>
        </w:rPr>
      </w:pPr>
      <w:r w:rsidRPr="00A04AA1">
        <w:rPr>
          <w:rFonts w:ascii="Calibri" w:eastAsia="Calibri" w:hAnsi="Calibri"/>
          <w:sz w:val="22"/>
          <w:szCs w:val="22"/>
          <w:lang w:eastAsia="en-US"/>
        </w:rPr>
        <w:t>Va sottolineato che l’individuazione dell’ammortizzatore sociale di riferimento non deriva da una scelta del datore di lavoro, ma consegue all’applicazione delle norme in materia.</w:t>
      </w:r>
    </w:p>
    <w:p w14:paraId="1CA68692" w14:textId="77777777" w:rsidR="00A04AA1" w:rsidRPr="00A04AA1" w:rsidRDefault="00A04AA1" w:rsidP="00A04AA1">
      <w:pPr>
        <w:spacing w:after="160" w:line="259" w:lineRule="auto"/>
        <w:rPr>
          <w:rFonts w:ascii="Calibri" w:eastAsia="Calibri" w:hAnsi="Calibri"/>
          <w:sz w:val="22"/>
          <w:szCs w:val="22"/>
          <w:lang w:eastAsia="en-US"/>
        </w:rPr>
      </w:pPr>
      <w:r w:rsidRPr="00A04AA1">
        <w:rPr>
          <w:rFonts w:ascii="Calibri" w:eastAsia="Calibri" w:hAnsi="Calibri"/>
          <w:sz w:val="22"/>
          <w:szCs w:val="22"/>
          <w:lang w:eastAsia="en-US"/>
        </w:rPr>
        <w:t>C’è chi può contare sulla CIGO, chi sulla CIGS; vi è poi un bacino di aziende operanti in settori in cui sono costituiti i fondi di solidarietà bilaterali e bilaterali alternativi.</w:t>
      </w:r>
    </w:p>
    <w:p w14:paraId="3B854942" w14:textId="77777777" w:rsidR="00A04AA1" w:rsidRPr="00A04AA1" w:rsidRDefault="00A04AA1" w:rsidP="00A04AA1">
      <w:pPr>
        <w:spacing w:after="160" w:line="259" w:lineRule="auto"/>
        <w:rPr>
          <w:rFonts w:ascii="Calibri" w:eastAsia="Calibri" w:hAnsi="Calibri"/>
          <w:sz w:val="22"/>
          <w:szCs w:val="22"/>
          <w:lang w:eastAsia="en-US"/>
        </w:rPr>
      </w:pPr>
      <w:r w:rsidRPr="00A04AA1">
        <w:rPr>
          <w:rFonts w:ascii="Calibri" w:eastAsia="Calibri" w:hAnsi="Calibri"/>
          <w:sz w:val="22"/>
          <w:szCs w:val="22"/>
          <w:lang w:eastAsia="en-US"/>
        </w:rPr>
        <w:t xml:space="preserve">Per i datori di lavoro che, in relazione al settore di appartenenza e/o alle dimensioni aziendali, restano fuori da tali ambiti di intervento è stato previsto il </w:t>
      </w:r>
      <w:proofErr w:type="spellStart"/>
      <w:r w:rsidRPr="00A04AA1">
        <w:rPr>
          <w:rFonts w:ascii="Calibri" w:eastAsia="Calibri" w:hAnsi="Calibri"/>
          <w:sz w:val="22"/>
          <w:szCs w:val="22"/>
          <w:lang w:eastAsia="en-US"/>
        </w:rPr>
        <w:t>Fis</w:t>
      </w:r>
      <w:proofErr w:type="spellEnd"/>
      <w:r w:rsidRPr="00A04AA1">
        <w:rPr>
          <w:rFonts w:ascii="Calibri" w:eastAsia="Calibri" w:hAnsi="Calibri"/>
          <w:sz w:val="22"/>
          <w:szCs w:val="22"/>
          <w:lang w:eastAsia="en-US"/>
        </w:rPr>
        <w:t>.</w:t>
      </w:r>
    </w:p>
    <w:p w14:paraId="035847FD" w14:textId="77777777" w:rsidR="00A04AA1" w:rsidRPr="00A04AA1" w:rsidRDefault="00A04AA1" w:rsidP="00A04AA1">
      <w:pPr>
        <w:spacing w:after="160" w:line="259" w:lineRule="auto"/>
        <w:rPr>
          <w:rFonts w:ascii="Calibri" w:eastAsia="Calibri" w:hAnsi="Calibri"/>
          <w:sz w:val="22"/>
          <w:szCs w:val="22"/>
          <w:lang w:eastAsia="en-US"/>
        </w:rPr>
      </w:pPr>
      <w:r w:rsidRPr="00A04AA1">
        <w:rPr>
          <w:rFonts w:ascii="Calibri" w:eastAsia="Calibri" w:hAnsi="Calibri"/>
          <w:sz w:val="22"/>
          <w:szCs w:val="22"/>
          <w:lang w:eastAsia="en-US"/>
        </w:rPr>
        <w:t xml:space="preserve">Per tutti gli altri, che comunque sarebbero rimasti non tutelati, il DL 18 del 2020 prevede il possibile intervento della CIGD (Cassa in deroga). Il decreto Interministeriale 94343 del 2016, di regolamentazione del </w:t>
      </w:r>
      <w:proofErr w:type="spellStart"/>
      <w:r w:rsidRPr="00A04AA1">
        <w:rPr>
          <w:rFonts w:ascii="Calibri" w:eastAsia="Calibri" w:hAnsi="Calibri"/>
          <w:sz w:val="22"/>
          <w:szCs w:val="22"/>
          <w:lang w:eastAsia="en-US"/>
        </w:rPr>
        <w:t>Fis</w:t>
      </w:r>
      <w:proofErr w:type="spellEnd"/>
      <w:r w:rsidRPr="00A04AA1">
        <w:rPr>
          <w:rFonts w:ascii="Calibri" w:eastAsia="Calibri" w:hAnsi="Calibri"/>
          <w:sz w:val="22"/>
          <w:szCs w:val="22"/>
          <w:lang w:eastAsia="en-US"/>
        </w:rPr>
        <w:t xml:space="preserve">, non ha ricompreso esplicitamente la </w:t>
      </w:r>
      <w:proofErr w:type="spellStart"/>
      <w:r w:rsidRPr="00A04AA1">
        <w:rPr>
          <w:rFonts w:ascii="Calibri" w:eastAsia="Calibri" w:hAnsi="Calibri"/>
          <w:sz w:val="22"/>
          <w:szCs w:val="22"/>
          <w:lang w:eastAsia="en-US"/>
        </w:rPr>
        <w:t>Anf</w:t>
      </w:r>
      <w:proofErr w:type="spellEnd"/>
      <w:r w:rsidRPr="00A04AA1">
        <w:rPr>
          <w:rFonts w:ascii="Calibri" w:eastAsia="Calibri" w:hAnsi="Calibri"/>
          <w:sz w:val="22"/>
          <w:szCs w:val="22"/>
          <w:lang w:eastAsia="en-US"/>
        </w:rPr>
        <w:t xml:space="preserve"> a corredo delle prestazioni erogate dal Fondo, pur affermando (art. 7, comma 9) l’applicabilità all’assegno ordinario della normativa in materia di integrazioni salariali ordinarie.</w:t>
      </w:r>
    </w:p>
    <w:p w14:paraId="6CCE74AC" w14:textId="77777777" w:rsidR="00A04AA1" w:rsidRPr="00A04AA1" w:rsidRDefault="00A04AA1" w:rsidP="00A04AA1">
      <w:pPr>
        <w:spacing w:after="160" w:line="259" w:lineRule="auto"/>
        <w:rPr>
          <w:rFonts w:ascii="Calibri" w:eastAsia="Calibri" w:hAnsi="Calibri"/>
          <w:sz w:val="22"/>
          <w:szCs w:val="22"/>
          <w:lang w:eastAsia="en-US"/>
        </w:rPr>
      </w:pPr>
      <w:r w:rsidRPr="00A04AA1">
        <w:rPr>
          <w:rFonts w:ascii="Calibri" w:eastAsia="Calibri" w:hAnsi="Calibri"/>
          <w:sz w:val="22"/>
          <w:szCs w:val="22"/>
          <w:lang w:eastAsia="en-US"/>
        </w:rPr>
        <w:t>Di segno opposto, invece, la disciplina prevista per la CIGO e per la CIGS.</w:t>
      </w:r>
    </w:p>
    <w:p w14:paraId="475EDA6D" w14:textId="77777777" w:rsidR="00A04AA1" w:rsidRPr="00A04AA1" w:rsidRDefault="00A04AA1" w:rsidP="00A04AA1">
      <w:pPr>
        <w:spacing w:after="160" w:line="259" w:lineRule="auto"/>
        <w:rPr>
          <w:rFonts w:ascii="Calibri" w:eastAsia="Calibri" w:hAnsi="Calibri"/>
          <w:sz w:val="22"/>
          <w:szCs w:val="22"/>
          <w:lang w:eastAsia="en-US"/>
        </w:rPr>
      </w:pPr>
      <w:r w:rsidRPr="00A04AA1">
        <w:rPr>
          <w:rFonts w:ascii="Calibri" w:eastAsia="Calibri" w:hAnsi="Calibri"/>
          <w:sz w:val="22"/>
          <w:szCs w:val="22"/>
          <w:lang w:eastAsia="en-US"/>
        </w:rPr>
        <w:t xml:space="preserve">L’art. 3, comma 9, del DLGS 148 del 2015 espressamente prevede che “ai lavoratori beneficiari dei trattamenti di integrazione salariale spetta, in rapporto al periodo di paga adottato e alle medesime condizioni dei lavoratori a orario normale, l’assegno per il nucleo familiare”. Oggi, rispetto al passato, in determinate situazioni la </w:t>
      </w:r>
      <w:proofErr w:type="spellStart"/>
      <w:r w:rsidRPr="00A04AA1">
        <w:rPr>
          <w:rFonts w:ascii="Calibri" w:eastAsia="Calibri" w:hAnsi="Calibri"/>
          <w:sz w:val="22"/>
          <w:szCs w:val="22"/>
          <w:lang w:eastAsia="en-US"/>
        </w:rPr>
        <w:t>Anf</w:t>
      </w:r>
      <w:proofErr w:type="spellEnd"/>
      <w:r w:rsidRPr="00A04AA1">
        <w:rPr>
          <w:rFonts w:ascii="Calibri" w:eastAsia="Calibri" w:hAnsi="Calibri"/>
          <w:sz w:val="22"/>
          <w:szCs w:val="22"/>
          <w:lang w:eastAsia="en-US"/>
        </w:rPr>
        <w:t xml:space="preserve"> può assumere valori ragguardevoli. A titolo di esempio, per una famiglia composta da 4 persone, in cui lavora solo un soggetto, con livello reddituale intorno a 20.000 € annui, l’assegno mensile è di circa 208 € che aumentano a circa 326 € in presenza, nel nucleo familiare, di un soggetto inabile.</w:t>
      </w:r>
    </w:p>
    <w:p w14:paraId="6BCBC25F" w14:textId="77777777" w:rsidR="00A04AA1" w:rsidRDefault="00A04AA1" w:rsidP="00C432AC">
      <w:pPr>
        <w:autoSpaceDE w:val="0"/>
        <w:autoSpaceDN w:val="0"/>
        <w:adjustRightInd w:val="0"/>
        <w:jc w:val="both"/>
        <w:rPr>
          <w:rFonts w:asciiTheme="minorHAnsi" w:hAnsiTheme="minorHAnsi" w:cstheme="minorHAnsi"/>
          <w:b/>
          <w:bCs/>
          <w:sz w:val="22"/>
          <w:szCs w:val="22"/>
        </w:rPr>
      </w:pPr>
    </w:p>
    <w:p w14:paraId="40C43303" w14:textId="43A9FFEB" w:rsidR="00A7481A" w:rsidRPr="008C2802" w:rsidRDefault="00A7481A" w:rsidP="00C432AC">
      <w:pPr>
        <w:autoSpaceDE w:val="0"/>
        <w:autoSpaceDN w:val="0"/>
        <w:adjustRightInd w:val="0"/>
        <w:jc w:val="both"/>
        <w:rPr>
          <w:rFonts w:asciiTheme="minorHAnsi" w:hAnsiTheme="minorHAnsi" w:cstheme="minorHAnsi"/>
          <w:b/>
          <w:bCs/>
          <w:sz w:val="22"/>
          <w:szCs w:val="22"/>
        </w:rPr>
      </w:pPr>
      <w:r w:rsidRPr="008C2802">
        <w:rPr>
          <w:rFonts w:asciiTheme="minorHAnsi" w:hAnsiTheme="minorHAnsi" w:cstheme="minorHAnsi"/>
          <w:b/>
          <w:bCs/>
          <w:sz w:val="22"/>
          <w:szCs w:val="22"/>
        </w:rPr>
        <w:t>Riferimenti:</w:t>
      </w:r>
    </w:p>
    <w:p w14:paraId="41E5E40A" w14:textId="77777777" w:rsidR="00A7481A" w:rsidRPr="008C2802" w:rsidRDefault="00A7481A" w:rsidP="00A04AA1">
      <w:pPr>
        <w:tabs>
          <w:tab w:val="left" w:pos="720"/>
          <w:tab w:val="left" w:pos="900"/>
          <w:tab w:val="left" w:pos="1260"/>
        </w:tabs>
        <w:jc w:val="both"/>
        <w:rPr>
          <w:rFonts w:asciiTheme="minorHAnsi" w:hAnsiTheme="minorHAnsi" w:cstheme="minorHAnsi"/>
          <w:sz w:val="22"/>
          <w:szCs w:val="22"/>
        </w:rPr>
      </w:pPr>
      <w:r w:rsidRPr="008C2802">
        <w:rPr>
          <w:rFonts w:asciiTheme="minorHAnsi" w:hAnsiTheme="minorHAnsi" w:cstheme="minorHAnsi"/>
          <w:sz w:val="22"/>
          <w:szCs w:val="22"/>
        </w:rPr>
        <w:t>Confindustria Umbria</w:t>
      </w:r>
    </w:p>
    <w:p w14:paraId="2B6A2754" w14:textId="77777777" w:rsidR="00A7481A" w:rsidRPr="008C2802" w:rsidRDefault="00A7481A" w:rsidP="00A04AA1">
      <w:pPr>
        <w:tabs>
          <w:tab w:val="left" w:pos="720"/>
          <w:tab w:val="left" w:pos="900"/>
          <w:tab w:val="left" w:pos="1260"/>
        </w:tabs>
        <w:jc w:val="both"/>
        <w:rPr>
          <w:rFonts w:asciiTheme="minorHAnsi" w:hAnsiTheme="minorHAnsi" w:cstheme="minorHAnsi"/>
          <w:sz w:val="22"/>
          <w:szCs w:val="22"/>
        </w:rPr>
      </w:pPr>
      <w:r w:rsidRPr="008C2802">
        <w:rPr>
          <w:rFonts w:asciiTheme="minorHAnsi" w:hAnsiTheme="minorHAnsi" w:cstheme="minorHAnsi"/>
          <w:sz w:val="22"/>
          <w:szCs w:val="22"/>
        </w:rPr>
        <w:t xml:space="preserve">Area Relazioni Industriali – </w:t>
      </w:r>
      <w:hyperlink r:id="rId8" w:history="1">
        <w:r w:rsidRPr="008C2802">
          <w:rPr>
            <w:rStyle w:val="Collegamentoipertestuale"/>
            <w:rFonts w:asciiTheme="minorHAnsi" w:hAnsiTheme="minorHAnsi" w:cstheme="minorHAnsi"/>
            <w:color w:val="0066CC"/>
            <w:sz w:val="22"/>
            <w:szCs w:val="22"/>
          </w:rPr>
          <w:t>sindacale@confindustria.umbria.it</w:t>
        </w:r>
      </w:hyperlink>
      <w:r w:rsidRPr="008C2802">
        <w:rPr>
          <w:rFonts w:asciiTheme="minorHAnsi" w:hAnsiTheme="minorHAnsi" w:cstheme="minorHAnsi"/>
          <w:sz w:val="22"/>
          <w:szCs w:val="22"/>
        </w:rPr>
        <w:t>– 075/58201 – 0744/443411</w:t>
      </w:r>
    </w:p>
    <w:p w14:paraId="2273973C" w14:textId="77777777" w:rsidR="008369DA" w:rsidRPr="008C2802" w:rsidRDefault="008369DA" w:rsidP="008C2802">
      <w:pPr>
        <w:tabs>
          <w:tab w:val="left" w:pos="720"/>
          <w:tab w:val="left" w:pos="900"/>
          <w:tab w:val="left" w:pos="1260"/>
          <w:tab w:val="left" w:pos="5580"/>
          <w:tab w:val="left" w:pos="6120"/>
        </w:tabs>
        <w:ind w:left="142" w:right="-2"/>
        <w:jc w:val="both"/>
        <w:rPr>
          <w:rFonts w:asciiTheme="minorHAnsi" w:hAnsiTheme="minorHAnsi" w:cstheme="minorHAnsi"/>
          <w:sz w:val="22"/>
          <w:szCs w:val="22"/>
        </w:rPr>
      </w:pPr>
    </w:p>
    <w:p w14:paraId="477DAAD8" w14:textId="77777777" w:rsidR="00876AC7" w:rsidRPr="008C2802" w:rsidRDefault="00876AC7" w:rsidP="008C2802">
      <w:pPr>
        <w:tabs>
          <w:tab w:val="left" w:pos="720"/>
          <w:tab w:val="left" w:pos="900"/>
          <w:tab w:val="left" w:pos="1260"/>
          <w:tab w:val="left" w:pos="5580"/>
          <w:tab w:val="left" w:pos="6120"/>
        </w:tabs>
        <w:ind w:left="142" w:right="-2"/>
        <w:jc w:val="both"/>
        <w:rPr>
          <w:rFonts w:asciiTheme="minorHAnsi" w:hAnsiTheme="minorHAnsi" w:cstheme="minorHAnsi"/>
          <w:sz w:val="22"/>
          <w:szCs w:val="22"/>
        </w:rPr>
      </w:pPr>
    </w:p>
    <w:p w14:paraId="3B0FF656" w14:textId="77777777" w:rsidR="00876AC7" w:rsidRPr="008C2802" w:rsidRDefault="00876AC7" w:rsidP="008C2802">
      <w:pPr>
        <w:tabs>
          <w:tab w:val="left" w:pos="720"/>
          <w:tab w:val="left" w:pos="900"/>
          <w:tab w:val="left" w:pos="1260"/>
          <w:tab w:val="left" w:pos="5580"/>
          <w:tab w:val="left" w:pos="6120"/>
        </w:tabs>
        <w:ind w:left="142" w:right="-2"/>
        <w:jc w:val="both"/>
        <w:rPr>
          <w:rFonts w:asciiTheme="minorHAnsi" w:hAnsiTheme="minorHAnsi" w:cstheme="minorHAnsi"/>
          <w:sz w:val="22"/>
          <w:szCs w:val="22"/>
        </w:rPr>
      </w:pPr>
    </w:p>
    <w:p w14:paraId="6E6A2139" w14:textId="77777777" w:rsidR="00C43191" w:rsidRPr="008C2802" w:rsidRDefault="00C43191" w:rsidP="008C2802">
      <w:pPr>
        <w:tabs>
          <w:tab w:val="left" w:pos="720"/>
          <w:tab w:val="left" w:pos="900"/>
          <w:tab w:val="left" w:pos="1260"/>
          <w:tab w:val="left" w:pos="5580"/>
          <w:tab w:val="left" w:pos="6120"/>
        </w:tabs>
        <w:ind w:left="142" w:right="-2"/>
        <w:jc w:val="both"/>
        <w:rPr>
          <w:rFonts w:asciiTheme="minorHAnsi" w:hAnsiTheme="minorHAnsi" w:cstheme="minorHAnsi"/>
          <w:sz w:val="22"/>
          <w:szCs w:val="22"/>
        </w:rPr>
      </w:pPr>
    </w:p>
    <w:p w14:paraId="78897BB1" w14:textId="77777777" w:rsidR="00876AC7" w:rsidRPr="008C2802" w:rsidRDefault="00876AC7" w:rsidP="008C2802">
      <w:pPr>
        <w:tabs>
          <w:tab w:val="left" w:pos="720"/>
          <w:tab w:val="left" w:pos="900"/>
          <w:tab w:val="left" w:pos="1260"/>
          <w:tab w:val="left" w:pos="5580"/>
          <w:tab w:val="left" w:pos="6120"/>
        </w:tabs>
        <w:ind w:left="142" w:right="-2"/>
        <w:jc w:val="both"/>
        <w:rPr>
          <w:rFonts w:asciiTheme="minorHAnsi" w:hAnsiTheme="minorHAnsi" w:cstheme="minorHAnsi"/>
          <w:sz w:val="22"/>
          <w:szCs w:val="22"/>
        </w:rPr>
      </w:pPr>
    </w:p>
    <w:p w14:paraId="4D5B3C65" w14:textId="00953285" w:rsidR="00783E6E" w:rsidRPr="008C2802" w:rsidRDefault="00952E48" w:rsidP="008C2802">
      <w:pPr>
        <w:tabs>
          <w:tab w:val="left" w:pos="720"/>
          <w:tab w:val="left" w:pos="900"/>
          <w:tab w:val="left" w:pos="1260"/>
          <w:tab w:val="left" w:pos="5580"/>
          <w:tab w:val="left" w:pos="6120"/>
        </w:tabs>
        <w:ind w:left="142" w:right="-2"/>
        <w:jc w:val="right"/>
        <w:rPr>
          <w:rFonts w:asciiTheme="minorHAnsi" w:hAnsiTheme="minorHAnsi" w:cstheme="minorHAnsi"/>
          <w:sz w:val="22"/>
          <w:szCs w:val="22"/>
        </w:rPr>
      </w:pPr>
      <w:r w:rsidRPr="008C2802">
        <w:rPr>
          <w:rFonts w:asciiTheme="minorHAnsi" w:hAnsiTheme="minorHAnsi" w:cstheme="minorHAnsi"/>
          <w:sz w:val="22"/>
          <w:szCs w:val="22"/>
        </w:rPr>
        <w:t xml:space="preserve">Pubblicato il </w:t>
      </w:r>
      <w:r w:rsidR="00A04AA1">
        <w:rPr>
          <w:rFonts w:asciiTheme="minorHAnsi" w:hAnsiTheme="minorHAnsi" w:cstheme="minorHAnsi"/>
          <w:sz w:val="22"/>
          <w:szCs w:val="22"/>
        </w:rPr>
        <w:t>01</w:t>
      </w:r>
      <w:r w:rsidR="00FA75F7" w:rsidRPr="008C2802">
        <w:rPr>
          <w:rFonts w:asciiTheme="minorHAnsi" w:hAnsiTheme="minorHAnsi" w:cstheme="minorHAnsi"/>
          <w:sz w:val="22"/>
          <w:szCs w:val="22"/>
        </w:rPr>
        <w:t>/0</w:t>
      </w:r>
      <w:r w:rsidR="00A04AA1">
        <w:rPr>
          <w:rFonts w:asciiTheme="minorHAnsi" w:hAnsiTheme="minorHAnsi" w:cstheme="minorHAnsi"/>
          <w:sz w:val="22"/>
          <w:szCs w:val="22"/>
        </w:rPr>
        <w:t>4</w:t>
      </w:r>
      <w:r w:rsidR="001B318E" w:rsidRPr="008C2802">
        <w:rPr>
          <w:rFonts w:asciiTheme="minorHAnsi" w:hAnsiTheme="minorHAnsi" w:cstheme="minorHAnsi"/>
          <w:sz w:val="22"/>
          <w:szCs w:val="22"/>
        </w:rPr>
        <w:t>/2020</w:t>
      </w:r>
    </w:p>
    <w:sectPr w:rsidR="00783E6E" w:rsidRPr="008C2802" w:rsidSect="004E62C8">
      <w:headerReference w:type="first" r:id="rId9"/>
      <w:footerReference w:type="first" r:id="rId10"/>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73746" w14:textId="77777777" w:rsidR="00D0245A" w:rsidRDefault="00D0245A">
      <w:r>
        <w:separator/>
      </w:r>
    </w:p>
  </w:endnote>
  <w:endnote w:type="continuationSeparator" w:id="0">
    <w:p w14:paraId="53F14E02" w14:textId="77777777" w:rsidR="00D0245A" w:rsidRDefault="00D0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charset w:val="00"/>
    <w:family w:val="auto"/>
    <w:pitch w:val="default"/>
  </w:font>
  <w:font w:name="Consolas">
    <w:panose1 w:val="020B0609020204030204"/>
    <w:charset w:val="00"/>
    <w:family w:val="modern"/>
    <w:pitch w:val="fixed"/>
    <w:sig w:usb0="E00006FF" w:usb1="0000FCFF" w:usb2="00000001" w:usb3="00000000" w:csb0="0000019F" w:csb1="00000000"/>
  </w:font>
  <w:font w:name="Futura LT Book">
    <w:altName w:val="Century Gothic"/>
    <w:charset w:val="00"/>
    <w:family w:val="auto"/>
    <w:pitch w:val="variable"/>
    <w:sig w:usb0="00000003" w:usb1="00000000" w:usb2="00000000" w:usb3="00000000" w:csb0="00000001" w:csb1="00000000"/>
  </w:font>
  <w:font w:name="Futura LT Light">
    <w:altName w:val="Century Gothic"/>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F3418"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73EE8A2E"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21380485"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7D1214E4"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9102" w14:textId="77777777" w:rsidR="00D0245A" w:rsidRDefault="00D0245A">
      <w:r>
        <w:separator/>
      </w:r>
    </w:p>
  </w:footnote>
  <w:footnote w:type="continuationSeparator" w:id="0">
    <w:p w14:paraId="071C27F9" w14:textId="77777777" w:rsidR="00D0245A" w:rsidRDefault="00D02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0DD71D38" w14:textId="77777777" w:rsidTr="00952E48">
      <w:tc>
        <w:tcPr>
          <w:tcW w:w="900" w:type="dxa"/>
        </w:tcPr>
        <w:p w14:paraId="5BD238F1" w14:textId="77777777" w:rsidR="001867E9" w:rsidRDefault="00642520">
          <w:pPr>
            <w:tabs>
              <w:tab w:val="left" w:pos="720"/>
              <w:tab w:val="left" w:pos="900"/>
              <w:tab w:val="left" w:pos="1260"/>
              <w:tab w:val="left" w:pos="1980"/>
            </w:tabs>
          </w:pPr>
          <w:r>
            <w:rPr>
              <w:noProof/>
              <w:color w:val="205394"/>
            </w:rPr>
            <w:drawing>
              <wp:inline distT="0" distB="0" distL="0" distR="0" wp14:anchorId="3B513DE0" wp14:editId="36BF81EF">
                <wp:extent cx="514350" cy="495300"/>
                <wp:effectExtent l="19050" t="0" r="0" b="0"/>
                <wp:docPr id="1" name="Immagine 3"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acquila"/>
                        <pic:cNvPicPr>
                          <a:picLocks noChangeAspect="1" noChangeArrowheads="1"/>
                        </pic:cNvPicPr>
                      </pic:nvPicPr>
                      <pic:blipFill>
                        <a:blip r:embed="rId1"/>
                        <a:srcRect/>
                        <a:stretch>
                          <a:fillRect/>
                        </a:stretch>
                      </pic:blipFill>
                      <pic:spPr bwMode="auto">
                        <a:xfrm>
                          <a:off x="0" y="0"/>
                          <a:ext cx="514350" cy="495300"/>
                        </a:xfrm>
                        <a:prstGeom prst="rect">
                          <a:avLst/>
                        </a:prstGeom>
                        <a:noFill/>
                        <a:ln w="9525">
                          <a:noFill/>
                          <a:miter lim="800000"/>
                          <a:headEnd/>
                          <a:tailEnd/>
                        </a:ln>
                      </pic:spPr>
                    </pic:pic>
                  </a:graphicData>
                </a:graphic>
              </wp:inline>
            </w:drawing>
          </w:r>
        </w:p>
      </w:tc>
      <w:tc>
        <w:tcPr>
          <w:tcW w:w="5421" w:type="dxa"/>
          <w:vAlign w:val="bottom"/>
        </w:tcPr>
        <w:p w14:paraId="2ADF511D"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54379E06" w14:textId="77777777" w:rsidR="001867E9" w:rsidRDefault="001867E9">
          <w:pPr>
            <w:tabs>
              <w:tab w:val="left" w:pos="720"/>
              <w:tab w:val="left" w:pos="900"/>
              <w:tab w:val="left" w:pos="1260"/>
              <w:tab w:val="left" w:pos="1980"/>
            </w:tabs>
          </w:pPr>
        </w:p>
      </w:tc>
      <w:tc>
        <w:tcPr>
          <w:tcW w:w="4604" w:type="dxa"/>
          <w:vAlign w:val="bottom"/>
        </w:tcPr>
        <w:p w14:paraId="74B639DF" w14:textId="77777777" w:rsidR="001867E9" w:rsidRDefault="001867E9">
          <w:pPr>
            <w:rPr>
              <w:rFonts w:ascii="Futura LT Light" w:hAnsi="Futura LT Light"/>
              <w:color w:val="00247E"/>
              <w:sz w:val="20"/>
              <w:szCs w:val="20"/>
            </w:rPr>
          </w:pPr>
        </w:p>
      </w:tc>
    </w:tr>
    <w:tr w:rsidR="001867E9" w14:paraId="3C358F09" w14:textId="77777777" w:rsidTr="00952E48">
      <w:tc>
        <w:tcPr>
          <w:tcW w:w="900" w:type="dxa"/>
        </w:tcPr>
        <w:p w14:paraId="1088B4E7" w14:textId="77777777" w:rsidR="001867E9" w:rsidRDefault="001867E9">
          <w:pPr>
            <w:tabs>
              <w:tab w:val="left" w:pos="720"/>
              <w:tab w:val="left" w:pos="900"/>
              <w:tab w:val="left" w:pos="1260"/>
              <w:tab w:val="left" w:pos="1980"/>
            </w:tabs>
          </w:pPr>
        </w:p>
      </w:tc>
      <w:tc>
        <w:tcPr>
          <w:tcW w:w="5421" w:type="dxa"/>
        </w:tcPr>
        <w:p w14:paraId="6790C74D"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383AB675" w14:textId="77777777" w:rsidR="001867E9" w:rsidRDefault="001867E9">
          <w:pPr>
            <w:tabs>
              <w:tab w:val="left" w:pos="720"/>
              <w:tab w:val="left" w:pos="900"/>
              <w:tab w:val="left" w:pos="1260"/>
              <w:tab w:val="left" w:pos="1980"/>
            </w:tabs>
          </w:pPr>
        </w:p>
      </w:tc>
      <w:tc>
        <w:tcPr>
          <w:tcW w:w="4604" w:type="dxa"/>
        </w:tcPr>
        <w:p w14:paraId="3F76660B" w14:textId="77777777" w:rsidR="001867E9" w:rsidRDefault="001867E9">
          <w:pPr>
            <w:tabs>
              <w:tab w:val="left" w:pos="720"/>
              <w:tab w:val="left" w:pos="900"/>
              <w:tab w:val="left" w:pos="1260"/>
              <w:tab w:val="left" w:pos="1980"/>
            </w:tabs>
          </w:pPr>
        </w:p>
      </w:tc>
    </w:tr>
  </w:tbl>
  <w:p w14:paraId="6DBD1A58"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6D01"/>
    <w:multiLevelType w:val="hybridMultilevel"/>
    <w:tmpl w:val="3EBC23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FF1E32"/>
    <w:multiLevelType w:val="hybridMultilevel"/>
    <w:tmpl w:val="DBBAF888"/>
    <w:lvl w:ilvl="0" w:tplc="3DEC1B4A">
      <w:numFmt w:val="bullet"/>
      <w:lvlText w:val="-"/>
      <w:lvlJc w:val="left"/>
      <w:pPr>
        <w:ind w:left="644" w:hanging="360"/>
      </w:pPr>
      <w:rPr>
        <w:rFonts w:ascii="Calibri" w:eastAsia="Times New Roman" w:hAnsi="Calibri" w:cs="Calibri" w:hint="default"/>
        <w:color w:val="auto"/>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15:restartNumberingAfterBreak="0">
    <w:nsid w:val="074065AF"/>
    <w:multiLevelType w:val="hybridMultilevel"/>
    <w:tmpl w:val="2586F2AC"/>
    <w:lvl w:ilvl="0" w:tplc="EF1A7B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6F445C"/>
    <w:multiLevelType w:val="hybridMultilevel"/>
    <w:tmpl w:val="6A7803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AD5EF0"/>
    <w:multiLevelType w:val="hybridMultilevel"/>
    <w:tmpl w:val="4574FF0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9C56D76"/>
    <w:multiLevelType w:val="hybridMultilevel"/>
    <w:tmpl w:val="939413F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15:restartNumberingAfterBreak="0">
    <w:nsid w:val="0A0C2BC9"/>
    <w:multiLevelType w:val="hybridMultilevel"/>
    <w:tmpl w:val="16A0761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15:restartNumberingAfterBreak="0">
    <w:nsid w:val="0F2C3CD2"/>
    <w:multiLevelType w:val="hybridMultilevel"/>
    <w:tmpl w:val="FE44FF6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14925E83"/>
    <w:multiLevelType w:val="hybridMultilevel"/>
    <w:tmpl w:val="1C542810"/>
    <w:lvl w:ilvl="0" w:tplc="3DEC1B4A">
      <w:numFmt w:val="bullet"/>
      <w:lvlText w:val="-"/>
      <w:lvlJc w:val="left"/>
      <w:pPr>
        <w:ind w:left="644" w:hanging="360"/>
      </w:pPr>
      <w:rPr>
        <w:rFonts w:ascii="Calibri" w:eastAsia="Times New Roman" w:hAnsi="Calibri" w:cs="Calibri" w:hint="default"/>
        <w:color w:val="auto"/>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9" w15:restartNumberingAfterBreak="0">
    <w:nsid w:val="163C32BF"/>
    <w:multiLevelType w:val="hybridMultilevel"/>
    <w:tmpl w:val="56E86110"/>
    <w:lvl w:ilvl="0" w:tplc="EF1A7B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9CD7777"/>
    <w:multiLevelType w:val="hybridMultilevel"/>
    <w:tmpl w:val="3D24DA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A54482D"/>
    <w:multiLevelType w:val="hybridMultilevel"/>
    <w:tmpl w:val="544A27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D23F39"/>
    <w:multiLevelType w:val="hybridMultilevel"/>
    <w:tmpl w:val="CD3E62DC"/>
    <w:lvl w:ilvl="0" w:tplc="EF1A7B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E572AB1"/>
    <w:multiLevelType w:val="hybridMultilevel"/>
    <w:tmpl w:val="181065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1DF1112"/>
    <w:multiLevelType w:val="hybridMultilevel"/>
    <w:tmpl w:val="788AB9B0"/>
    <w:lvl w:ilvl="0" w:tplc="3DEC1B4A">
      <w:numFmt w:val="bullet"/>
      <w:lvlText w:val="-"/>
      <w:lvlJc w:val="left"/>
      <w:pPr>
        <w:ind w:left="502" w:hanging="360"/>
      </w:pPr>
      <w:rPr>
        <w:rFonts w:ascii="Calibri" w:eastAsia="Times New Roman" w:hAnsi="Calibri" w:cs="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5" w15:restartNumberingAfterBreak="0">
    <w:nsid w:val="24435E11"/>
    <w:multiLevelType w:val="hybridMultilevel"/>
    <w:tmpl w:val="F34E967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6" w15:restartNumberingAfterBreak="0">
    <w:nsid w:val="249D540B"/>
    <w:multiLevelType w:val="hybridMultilevel"/>
    <w:tmpl w:val="B82CDEE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7" w15:restartNumberingAfterBreak="0">
    <w:nsid w:val="24D93F68"/>
    <w:multiLevelType w:val="hybridMultilevel"/>
    <w:tmpl w:val="321838BE"/>
    <w:lvl w:ilvl="0" w:tplc="04100017">
      <w:start w:val="1"/>
      <w:numFmt w:val="lowerLetter"/>
      <w:lvlText w:val="%1)"/>
      <w:lvlJc w:val="left"/>
      <w:pPr>
        <w:ind w:left="1004" w:hanging="360"/>
      </w:pPr>
      <w:rPr>
        <w:rFonts w:hint="default"/>
        <w:color w:val="auto"/>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8" w15:restartNumberingAfterBreak="0">
    <w:nsid w:val="26D160DE"/>
    <w:multiLevelType w:val="hybridMultilevel"/>
    <w:tmpl w:val="60C284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7756C8D"/>
    <w:multiLevelType w:val="hybridMultilevel"/>
    <w:tmpl w:val="611CD81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0" w15:restartNumberingAfterBreak="0">
    <w:nsid w:val="28D76B38"/>
    <w:multiLevelType w:val="hybridMultilevel"/>
    <w:tmpl w:val="146A8D98"/>
    <w:lvl w:ilvl="0" w:tplc="9A7CECA0">
      <w:start w:val="1"/>
      <w:numFmt w:val="decimal"/>
      <w:lvlText w:val="%1."/>
      <w:lvlJc w:val="left"/>
      <w:pPr>
        <w:ind w:left="786" w:hanging="360"/>
      </w:pPr>
      <w:rPr>
        <w:b/>
        <w:i/>
      </w:r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start w:val="1"/>
      <w:numFmt w:val="lowerRoman"/>
      <w:lvlText w:val="%6."/>
      <w:lvlJc w:val="right"/>
      <w:pPr>
        <w:ind w:left="4386" w:hanging="180"/>
      </w:pPr>
    </w:lvl>
    <w:lvl w:ilvl="6" w:tplc="0410000F">
      <w:start w:val="1"/>
      <w:numFmt w:val="decimal"/>
      <w:lvlText w:val="%7."/>
      <w:lvlJc w:val="left"/>
      <w:pPr>
        <w:ind w:left="5106" w:hanging="360"/>
      </w:pPr>
    </w:lvl>
    <w:lvl w:ilvl="7" w:tplc="04100019">
      <w:start w:val="1"/>
      <w:numFmt w:val="lowerLetter"/>
      <w:lvlText w:val="%8."/>
      <w:lvlJc w:val="left"/>
      <w:pPr>
        <w:ind w:left="5826" w:hanging="360"/>
      </w:pPr>
    </w:lvl>
    <w:lvl w:ilvl="8" w:tplc="0410001B">
      <w:start w:val="1"/>
      <w:numFmt w:val="lowerRoman"/>
      <w:lvlText w:val="%9."/>
      <w:lvlJc w:val="right"/>
      <w:pPr>
        <w:ind w:left="6546" w:hanging="180"/>
      </w:pPr>
    </w:lvl>
  </w:abstractNum>
  <w:abstractNum w:abstractNumId="21" w15:restartNumberingAfterBreak="0">
    <w:nsid w:val="2CC83544"/>
    <w:multiLevelType w:val="hybridMultilevel"/>
    <w:tmpl w:val="CA56DB98"/>
    <w:lvl w:ilvl="0" w:tplc="EF1A7B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FB86F13"/>
    <w:multiLevelType w:val="hybridMultilevel"/>
    <w:tmpl w:val="1A36F02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1281843"/>
    <w:multiLevelType w:val="multilevel"/>
    <w:tmpl w:val="05085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E078E9"/>
    <w:multiLevelType w:val="hybridMultilevel"/>
    <w:tmpl w:val="44ACF3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2544E2C"/>
    <w:multiLevelType w:val="hybridMultilevel"/>
    <w:tmpl w:val="D12629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5DF2D85"/>
    <w:multiLevelType w:val="hybridMultilevel"/>
    <w:tmpl w:val="E132C804"/>
    <w:lvl w:ilvl="0" w:tplc="0410000F">
      <w:start w:val="1"/>
      <w:numFmt w:val="decimal"/>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7" w15:restartNumberingAfterBreak="0">
    <w:nsid w:val="46380D9E"/>
    <w:multiLevelType w:val="hybridMultilevel"/>
    <w:tmpl w:val="11A66F56"/>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8" w15:restartNumberingAfterBreak="0">
    <w:nsid w:val="48582325"/>
    <w:multiLevelType w:val="hybridMultilevel"/>
    <w:tmpl w:val="1C682A7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9" w15:restartNumberingAfterBreak="0">
    <w:nsid w:val="4C897B2C"/>
    <w:multiLevelType w:val="hybridMultilevel"/>
    <w:tmpl w:val="4BBCD5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E8210FF"/>
    <w:multiLevelType w:val="hybridMultilevel"/>
    <w:tmpl w:val="10D64A66"/>
    <w:lvl w:ilvl="0" w:tplc="7110F664">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1" w15:restartNumberingAfterBreak="0">
    <w:nsid w:val="4ED21205"/>
    <w:multiLevelType w:val="hybridMultilevel"/>
    <w:tmpl w:val="E9A0524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B120E58"/>
    <w:multiLevelType w:val="hybridMultilevel"/>
    <w:tmpl w:val="882EE65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FFB6D04"/>
    <w:multiLevelType w:val="hybridMultilevel"/>
    <w:tmpl w:val="463A977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A6457D3"/>
    <w:multiLevelType w:val="hybridMultilevel"/>
    <w:tmpl w:val="1D465102"/>
    <w:lvl w:ilvl="0" w:tplc="8974A3AA">
      <w:numFmt w:val="bullet"/>
      <w:lvlText w:val="-"/>
      <w:lvlJc w:val="left"/>
      <w:pPr>
        <w:ind w:left="420" w:hanging="360"/>
      </w:pPr>
      <w:rPr>
        <w:rFonts w:ascii="Tahoma" w:eastAsia="Calibri" w:hAnsi="Tahoma" w:cs="Tahoma" w:hint="default"/>
        <w:b/>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35" w15:restartNumberingAfterBreak="0">
    <w:nsid w:val="6E0A521D"/>
    <w:multiLevelType w:val="hybridMultilevel"/>
    <w:tmpl w:val="E78EEF32"/>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6" w15:restartNumberingAfterBreak="0">
    <w:nsid w:val="70095865"/>
    <w:multiLevelType w:val="hybridMultilevel"/>
    <w:tmpl w:val="1AD0E00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1731DD0"/>
    <w:multiLevelType w:val="hybridMultilevel"/>
    <w:tmpl w:val="545CDC5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8" w15:restartNumberingAfterBreak="0">
    <w:nsid w:val="73CC26CE"/>
    <w:multiLevelType w:val="hybridMultilevel"/>
    <w:tmpl w:val="CE145E36"/>
    <w:lvl w:ilvl="0" w:tplc="EF1A7B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8146170"/>
    <w:multiLevelType w:val="hybridMultilevel"/>
    <w:tmpl w:val="2824593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8C20D64"/>
    <w:multiLevelType w:val="hybridMultilevel"/>
    <w:tmpl w:val="CD8020CC"/>
    <w:lvl w:ilvl="0" w:tplc="0410000F">
      <w:start w:val="1"/>
      <w:numFmt w:val="decimal"/>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41" w15:restartNumberingAfterBreak="0">
    <w:nsid w:val="7D364986"/>
    <w:multiLevelType w:val="hybridMultilevel"/>
    <w:tmpl w:val="DDBCF31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D906005"/>
    <w:multiLevelType w:val="hybridMultilevel"/>
    <w:tmpl w:val="40429A6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29"/>
  </w:num>
  <w:num w:numId="2">
    <w:abstractNumId w:val="31"/>
  </w:num>
  <w:num w:numId="3">
    <w:abstractNumId w:val="9"/>
  </w:num>
  <w:num w:numId="4">
    <w:abstractNumId w:val="3"/>
  </w:num>
  <w:num w:numId="5">
    <w:abstractNumId w:val="34"/>
  </w:num>
  <w:num w:numId="6">
    <w:abstractNumId w:val="30"/>
  </w:num>
  <w:num w:numId="7">
    <w:abstractNumId w:val="14"/>
  </w:num>
  <w:num w:numId="8">
    <w:abstractNumId w:val="1"/>
  </w:num>
  <w:num w:numId="9">
    <w:abstractNumId w:val="8"/>
  </w:num>
  <w:num w:numId="10">
    <w:abstractNumId w:val="2"/>
  </w:num>
  <w:num w:numId="11">
    <w:abstractNumId w:val="39"/>
  </w:num>
  <w:num w:numId="12">
    <w:abstractNumId w:val="33"/>
  </w:num>
  <w:num w:numId="13">
    <w:abstractNumId w:val="21"/>
  </w:num>
  <w:num w:numId="14">
    <w:abstractNumId w:val="0"/>
  </w:num>
  <w:num w:numId="15">
    <w:abstractNumId w:val="4"/>
  </w:num>
  <w:num w:numId="16">
    <w:abstractNumId w:val="11"/>
  </w:num>
  <w:num w:numId="17">
    <w:abstractNumId w:val="24"/>
  </w:num>
  <w:num w:numId="18">
    <w:abstractNumId w:val="22"/>
  </w:num>
  <w:num w:numId="19">
    <w:abstractNumId w:val="38"/>
  </w:num>
  <w:num w:numId="20">
    <w:abstractNumId w:val="12"/>
  </w:num>
  <w:num w:numId="21">
    <w:abstractNumId w:val="16"/>
  </w:num>
  <w:num w:numId="22">
    <w:abstractNumId w:val="13"/>
  </w:num>
  <w:num w:numId="23">
    <w:abstractNumId w:val="10"/>
  </w:num>
  <w:num w:numId="24">
    <w:abstractNumId w:val="18"/>
  </w:num>
  <w:num w:numId="25">
    <w:abstractNumId w:val="32"/>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36"/>
  </w:num>
  <w:num w:numId="29">
    <w:abstractNumId w:val="26"/>
  </w:num>
  <w:num w:numId="30">
    <w:abstractNumId w:val="41"/>
  </w:num>
  <w:num w:numId="31">
    <w:abstractNumId w:val="27"/>
  </w:num>
  <w:num w:numId="32">
    <w:abstractNumId w:val="7"/>
  </w:num>
  <w:num w:numId="33">
    <w:abstractNumId w:val="25"/>
  </w:num>
  <w:num w:numId="34">
    <w:abstractNumId w:val="17"/>
  </w:num>
  <w:num w:numId="35">
    <w:abstractNumId w:val="35"/>
  </w:num>
  <w:num w:numId="36">
    <w:abstractNumId w:val="28"/>
  </w:num>
  <w:num w:numId="37">
    <w:abstractNumId w:val="5"/>
  </w:num>
  <w:num w:numId="38">
    <w:abstractNumId w:val="37"/>
  </w:num>
  <w:num w:numId="39">
    <w:abstractNumId w:val="6"/>
  </w:num>
  <w:num w:numId="40">
    <w:abstractNumId w:val="42"/>
  </w:num>
  <w:num w:numId="41">
    <w:abstractNumId w:val="19"/>
  </w:num>
  <w:num w:numId="42">
    <w:abstractNumId w:val="23"/>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418"/>
    <w:rsid w:val="000013D4"/>
    <w:rsid w:val="000018C4"/>
    <w:rsid w:val="0000315E"/>
    <w:rsid w:val="00003ACA"/>
    <w:rsid w:val="00006F29"/>
    <w:rsid w:val="00012716"/>
    <w:rsid w:val="000143BB"/>
    <w:rsid w:val="00014CFE"/>
    <w:rsid w:val="00025316"/>
    <w:rsid w:val="000369D4"/>
    <w:rsid w:val="00037418"/>
    <w:rsid w:val="00040079"/>
    <w:rsid w:val="00040CFB"/>
    <w:rsid w:val="00052071"/>
    <w:rsid w:val="000529BE"/>
    <w:rsid w:val="000539CB"/>
    <w:rsid w:val="00053A2C"/>
    <w:rsid w:val="00054588"/>
    <w:rsid w:val="00060E02"/>
    <w:rsid w:val="000625BE"/>
    <w:rsid w:val="000637F2"/>
    <w:rsid w:val="000730C5"/>
    <w:rsid w:val="00080648"/>
    <w:rsid w:val="00080ADD"/>
    <w:rsid w:val="000813C4"/>
    <w:rsid w:val="0009548E"/>
    <w:rsid w:val="000A39EA"/>
    <w:rsid w:val="000A7082"/>
    <w:rsid w:val="000B06C6"/>
    <w:rsid w:val="000B40C1"/>
    <w:rsid w:val="000D36C6"/>
    <w:rsid w:val="000D4ADA"/>
    <w:rsid w:val="000D5694"/>
    <w:rsid w:val="000F0817"/>
    <w:rsid w:val="000F5713"/>
    <w:rsid w:val="0010022F"/>
    <w:rsid w:val="00103B7C"/>
    <w:rsid w:val="001214E1"/>
    <w:rsid w:val="001225E9"/>
    <w:rsid w:val="00126D4F"/>
    <w:rsid w:val="001272CC"/>
    <w:rsid w:val="001311CA"/>
    <w:rsid w:val="00136808"/>
    <w:rsid w:val="00142E17"/>
    <w:rsid w:val="00151B1D"/>
    <w:rsid w:val="00151BDD"/>
    <w:rsid w:val="001674E2"/>
    <w:rsid w:val="001752E8"/>
    <w:rsid w:val="00177B26"/>
    <w:rsid w:val="00185763"/>
    <w:rsid w:val="001867E9"/>
    <w:rsid w:val="001A00A3"/>
    <w:rsid w:val="001A0EA6"/>
    <w:rsid w:val="001A61DB"/>
    <w:rsid w:val="001B1366"/>
    <w:rsid w:val="001B318E"/>
    <w:rsid w:val="001B5D5E"/>
    <w:rsid w:val="001C016B"/>
    <w:rsid w:val="001C0AB3"/>
    <w:rsid w:val="001C11E9"/>
    <w:rsid w:val="001C5C73"/>
    <w:rsid w:val="001D783D"/>
    <w:rsid w:val="001D7F3D"/>
    <w:rsid w:val="001E0909"/>
    <w:rsid w:val="001E720B"/>
    <w:rsid w:val="001F202A"/>
    <w:rsid w:val="001F48AB"/>
    <w:rsid w:val="00201059"/>
    <w:rsid w:val="0020292B"/>
    <w:rsid w:val="00210ED4"/>
    <w:rsid w:val="002166C4"/>
    <w:rsid w:val="002208CF"/>
    <w:rsid w:val="0022467F"/>
    <w:rsid w:val="00224BFB"/>
    <w:rsid w:val="0022540F"/>
    <w:rsid w:val="00227D8D"/>
    <w:rsid w:val="00237B46"/>
    <w:rsid w:val="0024092D"/>
    <w:rsid w:val="00245654"/>
    <w:rsid w:val="0025646E"/>
    <w:rsid w:val="0025789A"/>
    <w:rsid w:val="002650B4"/>
    <w:rsid w:val="00265FD1"/>
    <w:rsid w:val="00267F8E"/>
    <w:rsid w:val="002716D9"/>
    <w:rsid w:val="00273AA2"/>
    <w:rsid w:val="0027421E"/>
    <w:rsid w:val="00280A51"/>
    <w:rsid w:val="00285335"/>
    <w:rsid w:val="00293CF1"/>
    <w:rsid w:val="002A630A"/>
    <w:rsid w:val="002B1E14"/>
    <w:rsid w:val="002B5B1F"/>
    <w:rsid w:val="002B7EEB"/>
    <w:rsid w:val="002C4584"/>
    <w:rsid w:val="002C7117"/>
    <w:rsid w:val="002F343F"/>
    <w:rsid w:val="002F4BFF"/>
    <w:rsid w:val="0030052C"/>
    <w:rsid w:val="00300CDB"/>
    <w:rsid w:val="00301716"/>
    <w:rsid w:val="003037C6"/>
    <w:rsid w:val="00306EA7"/>
    <w:rsid w:val="00312532"/>
    <w:rsid w:val="00321F3E"/>
    <w:rsid w:val="003222D2"/>
    <w:rsid w:val="0034265F"/>
    <w:rsid w:val="003442C7"/>
    <w:rsid w:val="00345812"/>
    <w:rsid w:val="0034687E"/>
    <w:rsid w:val="00373318"/>
    <w:rsid w:val="00376C0F"/>
    <w:rsid w:val="00387C8D"/>
    <w:rsid w:val="00395ED2"/>
    <w:rsid w:val="003B1E94"/>
    <w:rsid w:val="003B6D95"/>
    <w:rsid w:val="003B7ED2"/>
    <w:rsid w:val="003C543B"/>
    <w:rsid w:val="003D1CBA"/>
    <w:rsid w:val="003D6394"/>
    <w:rsid w:val="003D7A74"/>
    <w:rsid w:val="00415253"/>
    <w:rsid w:val="004353E3"/>
    <w:rsid w:val="004432B6"/>
    <w:rsid w:val="0046276A"/>
    <w:rsid w:val="00472D2B"/>
    <w:rsid w:val="00493014"/>
    <w:rsid w:val="004941CA"/>
    <w:rsid w:val="004A184B"/>
    <w:rsid w:val="004A343B"/>
    <w:rsid w:val="004C2CC8"/>
    <w:rsid w:val="004D48E8"/>
    <w:rsid w:val="004D4957"/>
    <w:rsid w:val="004E62C8"/>
    <w:rsid w:val="004E7405"/>
    <w:rsid w:val="00520F32"/>
    <w:rsid w:val="00531CA4"/>
    <w:rsid w:val="005521E7"/>
    <w:rsid w:val="005554A0"/>
    <w:rsid w:val="00562DBB"/>
    <w:rsid w:val="00565BA4"/>
    <w:rsid w:val="00571978"/>
    <w:rsid w:val="00571AA5"/>
    <w:rsid w:val="00575238"/>
    <w:rsid w:val="00575EB3"/>
    <w:rsid w:val="00582C6F"/>
    <w:rsid w:val="005939C3"/>
    <w:rsid w:val="00593F4C"/>
    <w:rsid w:val="005B5EC1"/>
    <w:rsid w:val="005C3804"/>
    <w:rsid w:val="005C488C"/>
    <w:rsid w:val="005D4AA4"/>
    <w:rsid w:val="005D4BAA"/>
    <w:rsid w:val="005E2A6A"/>
    <w:rsid w:val="005E7CE7"/>
    <w:rsid w:val="005F136F"/>
    <w:rsid w:val="005F30D1"/>
    <w:rsid w:val="0060699C"/>
    <w:rsid w:val="0061012C"/>
    <w:rsid w:val="006123EB"/>
    <w:rsid w:val="00624801"/>
    <w:rsid w:val="006279F7"/>
    <w:rsid w:val="00632313"/>
    <w:rsid w:val="006353D0"/>
    <w:rsid w:val="006411A6"/>
    <w:rsid w:val="00642520"/>
    <w:rsid w:val="00643E55"/>
    <w:rsid w:val="006475DC"/>
    <w:rsid w:val="0066599F"/>
    <w:rsid w:val="00670627"/>
    <w:rsid w:val="006715E5"/>
    <w:rsid w:val="00673C44"/>
    <w:rsid w:val="00676528"/>
    <w:rsid w:val="0068018D"/>
    <w:rsid w:val="0068354B"/>
    <w:rsid w:val="00687E20"/>
    <w:rsid w:val="0069445C"/>
    <w:rsid w:val="00695D17"/>
    <w:rsid w:val="006962AB"/>
    <w:rsid w:val="00696623"/>
    <w:rsid w:val="006C0991"/>
    <w:rsid w:val="006C2964"/>
    <w:rsid w:val="006C5530"/>
    <w:rsid w:val="006C55FF"/>
    <w:rsid w:val="006C6BFD"/>
    <w:rsid w:val="006C7D21"/>
    <w:rsid w:val="006D1B2E"/>
    <w:rsid w:val="006E4296"/>
    <w:rsid w:val="006E765D"/>
    <w:rsid w:val="006F4A89"/>
    <w:rsid w:val="006F5462"/>
    <w:rsid w:val="006F6EC6"/>
    <w:rsid w:val="00705633"/>
    <w:rsid w:val="00706997"/>
    <w:rsid w:val="00714AA6"/>
    <w:rsid w:val="00721719"/>
    <w:rsid w:val="00727E86"/>
    <w:rsid w:val="00730B07"/>
    <w:rsid w:val="00731D76"/>
    <w:rsid w:val="00742B6A"/>
    <w:rsid w:val="0074414B"/>
    <w:rsid w:val="00744DE8"/>
    <w:rsid w:val="00747B81"/>
    <w:rsid w:val="007552B4"/>
    <w:rsid w:val="0075722D"/>
    <w:rsid w:val="007578BB"/>
    <w:rsid w:val="0076245B"/>
    <w:rsid w:val="007633F0"/>
    <w:rsid w:val="0078188D"/>
    <w:rsid w:val="0078268C"/>
    <w:rsid w:val="00783E6E"/>
    <w:rsid w:val="007911A1"/>
    <w:rsid w:val="00797FBA"/>
    <w:rsid w:val="007A4BC4"/>
    <w:rsid w:val="007B0324"/>
    <w:rsid w:val="007B28C2"/>
    <w:rsid w:val="007B72D4"/>
    <w:rsid w:val="007B7550"/>
    <w:rsid w:val="007C0118"/>
    <w:rsid w:val="007E1CB1"/>
    <w:rsid w:val="007E52F6"/>
    <w:rsid w:val="007F34EA"/>
    <w:rsid w:val="008050CE"/>
    <w:rsid w:val="00812476"/>
    <w:rsid w:val="0082387C"/>
    <w:rsid w:val="0083206A"/>
    <w:rsid w:val="008327EF"/>
    <w:rsid w:val="008369DA"/>
    <w:rsid w:val="0083702B"/>
    <w:rsid w:val="008671AD"/>
    <w:rsid w:val="00876AC7"/>
    <w:rsid w:val="00890A42"/>
    <w:rsid w:val="00895D5A"/>
    <w:rsid w:val="008B27B1"/>
    <w:rsid w:val="008B5620"/>
    <w:rsid w:val="008B7397"/>
    <w:rsid w:val="008C01A5"/>
    <w:rsid w:val="008C21F3"/>
    <w:rsid w:val="008C2802"/>
    <w:rsid w:val="008C6055"/>
    <w:rsid w:val="008C6FB9"/>
    <w:rsid w:val="008E4FD8"/>
    <w:rsid w:val="008F0D31"/>
    <w:rsid w:val="008F3555"/>
    <w:rsid w:val="008F5CA2"/>
    <w:rsid w:val="008F7F38"/>
    <w:rsid w:val="00917D5C"/>
    <w:rsid w:val="0092082A"/>
    <w:rsid w:val="009273A6"/>
    <w:rsid w:val="00932555"/>
    <w:rsid w:val="00944A2C"/>
    <w:rsid w:val="00951362"/>
    <w:rsid w:val="00952690"/>
    <w:rsid w:val="00952E48"/>
    <w:rsid w:val="00956C80"/>
    <w:rsid w:val="00972881"/>
    <w:rsid w:val="009728AA"/>
    <w:rsid w:val="00976B2D"/>
    <w:rsid w:val="00983919"/>
    <w:rsid w:val="009A181B"/>
    <w:rsid w:val="009C2862"/>
    <w:rsid w:val="009C66FF"/>
    <w:rsid w:val="009D26C3"/>
    <w:rsid w:val="009D42AF"/>
    <w:rsid w:val="009D524B"/>
    <w:rsid w:val="009E718E"/>
    <w:rsid w:val="009F5830"/>
    <w:rsid w:val="00A02167"/>
    <w:rsid w:val="00A029FA"/>
    <w:rsid w:val="00A04AA1"/>
    <w:rsid w:val="00A108C5"/>
    <w:rsid w:val="00A20E87"/>
    <w:rsid w:val="00A2116B"/>
    <w:rsid w:val="00A35E9C"/>
    <w:rsid w:val="00A554C8"/>
    <w:rsid w:val="00A5706E"/>
    <w:rsid w:val="00A620B2"/>
    <w:rsid w:val="00A64B15"/>
    <w:rsid w:val="00A7481A"/>
    <w:rsid w:val="00A874BE"/>
    <w:rsid w:val="00A92403"/>
    <w:rsid w:val="00AA0DD3"/>
    <w:rsid w:val="00AA6BBD"/>
    <w:rsid w:val="00AB5961"/>
    <w:rsid w:val="00AB6334"/>
    <w:rsid w:val="00AC09F6"/>
    <w:rsid w:val="00AC1D5C"/>
    <w:rsid w:val="00AC50B3"/>
    <w:rsid w:val="00AC65C7"/>
    <w:rsid w:val="00AD0B0E"/>
    <w:rsid w:val="00AD6736"/>
    <w:rsid w:val="00AE361C"/>
    <w:rsid w:val="00AE5C12"/>
    <w:rsid w:val="00AE79D7"/>
    <w:rsid w:val="00AF06D9"/>
    <w:rsid w:val="00AF0A65"/>
    <w:rsid w:val="00AF1EC1"/>
    <w:rsid w:val="00AF303A"/>
    <w:rsid w:val="00AF3B5F"/>
    <w:rsid w:val="00AF47B3"/>
    <w:rsid w:val="00B04CC0"/>
    <w:rsid w:val="00B1022E"/>
    <w:rsid w:val="00B1385A"/>
    <w:rsid w:val="00B14F74"/>
    <w:rsid w:val="00B27B4F"/>
    <w:rsid w:val="00B44EC6"/>
    <w:rsid w:val="00B50E3E"/>
    <w:rsid w:val="00B55997"/>
    <w:rsid w:val="00B56F41"/>
    <w:rsid w:val="00B65A90"/>
    <w:rsid w:val="00B840F5"/>
    <w:rsid w:val="00B9787B"/>
    <w:rsid w:val="00B97A78"/>
    <w:rsid w:val="00BA7B76"/>
    <w:rsid w:val="00BB7D4D"/>
    <w:rsid w:val="00BC4801"/>
    <w:rsid w:val="00BD544A"/>
    <w:rsid w:val="00BD60DB"/>
    <w:rsid w:val="00BE1FD2"/>
    <w:rsid w:val="00BF3D5C"/>
    <w:rsid w:val="00BF5DC1"/>
    <w:rsid w:val="00BF611A"/>
    <w:rsid w:val="00C061B6"/>
    <w:rsid w:val="00C10A7A"/>
    <w:rsid w:val="00C136E3"/>
    <w:rsid w:val="00C14167"/>
    <w:rsid w:val="00C20F49"/>
    <w:rsid w:val="00C23FBE"/>
    <w:rsid w:val="00C43191"/>
    <w:rsid w:val="00C432AC"/>
    <w:rsid w:val="00C5244E"/>
    <w:rsid w:val="00C60183"/>
    <w:rsid w:val="00C61FD4"/>
    <w:rsid w:val="00C64412"/>
    <w:rsid w:val="00CA0CC6"/>
    <w:rsid w:val="00CA1FD0"/>
    <w:rsid w:val="00CA3A0B"/>
    <w:rsid w:val="00CA5FB4"/>
    <w:rsid w:val="00CB1241"/>
    <w:rsid w:val="00CB1898"/>
    <w:rsid w:val="00CB45BC"/>
    <w:rsid w:val="00CC42BA"/>
    <w:rsid w:val="00CC679B"/>
    <w:rsid w:val="00CC6FE5"/>
    <w:rsid w:val="00CE4677"/>
    <w:rsid w:val="00CE49E0"/>
    <w:rsid w:val="00CF3C98"/>
    <w:rsid w:val="00CF724D"/>
    <w:rsid w:val="00D0245A"/>
    <w:rsid w:val="00D035AB"/>
    <w:rsid w:val="00D12E1E"/>
    <w:rsid w:val="00D32FC7"/>
    <w:rsid w:val="00D33826"/>
    <w:rsid w:val="00D4228E"/>
    <w:rsid w:val="00D50F2A"/>
    <w:rsid w:val="00D54A18"/>
    <w:rsid w:val="00D71FF5"/>
    <w:rsid w:val="00D7289C"/>
    <w:rsid w:val="00D73825"/>
    <w:rsid w:val="00D76BFB"/>
    <w:rsid w:val="00D77D9A"/>
    <w:rsid w:val="00D77E54"/>
    <w:rsid w:val="00D8225F"/>
    <w:rsid w:val="00D86558"/>
    <w:rsid w:val="00DA5995"/>
    <w:rsid w:val="00DB712C"/>
    <w:rsid w:val="00DC0AA7"/>
    <w:rsid w:val="00DC0ED4"/>
    <w:rsid w:val="00DC0F24"/>
    <w:rsid w:val="00DC7F97"/>
    <w:rsid w:val="00DD3C06"/>
    <w:rsid w:val="00DE65AF"/>
    <w:rsid w:val="00DF757F"/>
    <w:rsid w:val="00E16E31"/>
    <w:rsid w:val="00E20570"/>
    <w:rsid w:val="00E27EE9"/>
    <w:rsid w:val="00E36D39"/>
    <w:rsid w:val="00E44B8E"/>
    <w:rsid w:val="00E47D5B"/>
    <w:rsid w:val="00E54AAE"/>
    <w:rsid w:val="00E71CEB"/>
    <w:rsid w:val="00E74643"/>
    <w:rsid w:val="00E75AB7"/>
    <w:rsid w:val="00E85233"/>
    <w:rsid w:val="00E9459A"/>
    <w:rsid w:val="00E95BEF"/>
    <w:rsid w:val="00E95DDE"/>
    <w:rsid w:val="00EA197C"/>
    <w:rsid w:val="00EA4465"/>
    <w:rsid w:val="00EA77EA"/>
    <w:rsid w:val="00EB1B2C"/>
    <w:rsid w:val="00EB1E0A"/>
    <w:rsid w:val="00EB3C38"/>
    <w:rsid w:val="00EB58A5"/>
    <w:rsid w:val="00EB5EDF"/>
    <w:rsid w:val="00EB5F34"/>
    <w:rsid w:val="00EC0D5D"/>
    <w:rsid w:val="00EC1344"/>
    <w:rsid w:val="00EC6098"/>
    <w:rsid w:val="00ED00A4"/>
    <w:rsid w:val="00ED2B9F"/>
    <w:rsid w:val="00ED6E2C"/>
    <w:rsid w:val="00ED7B1E"/>
    <w:rsid w:val="00EE18FB"/>
    <w:rsid w:val="00F04916"/>
    <w:rsid w:val="00F0497F"/>
    <w:rsid w:val="00F106A1"/>
    <w:rsid w:val="00F169DE"/>
    <w:rsid w:val="00F23D65"/>
    <w:rsid w:val="00F32A75"/>
    <w:rsid w:val="00F362C5"/>
    <w:rsid w:val="00F4236A"/>
    <w:rsid w:val="00F42FDE"/>
    <w:rsid w:val="00F4663F"/>
    <w:rsid w:val="00F5162A"/>
    <w:rsid w:val="00F51DA0"/>
    <w:rsid w:val="00F52882"/>
    <w:rsid w:val="00F54D35"/>
    <w:rsid w:val="00F60480"/>
    <w:rsid w:val="00F7718A"/>
    <w:rsid w:val="00F90DEA"/>
    <w:rsid w:val="00F94CCF"/>
    <w:rsid w:val="00F97A6E"/>
    <w:rsid w:val="00FA09DD"/>
    <w:rsid w:val="00FA1B14"/>
    <w:rsid w:val="00FA75F7"/>
    <w:rsid w:val="00FC185C"/>
    <w:rsid w:val="00FC53D5"/>
    <w:rsid w:val="00FC6664"/>
    <w:rsid w:val="00FD1D1D"/>
    <w:rsid w:val="00FD5DAB"/>
    <w:rsid w:val="00FD5E8C"/>
    <w:rsid w:val="00FE45A1"/>
    <w:rsid w:val="00FF1A8D"/>
    <w:rsid w:val="00FF2346"/>
    <w:rsid w:val="00FF55A3"/>
    <w:rsid w:val="00FF5776"/>
    <w:rsid w:val="00FF5D87"/>
    <w:rsid w:val="00FF64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9899BC"/>
  <w15:docId w15:val="{C229776B-A487-4C5A-9963-DB79F3737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952690"/>
    <w:rPr>
      <w:rFonts w:ascii="Tahoma" w:hAnsi="Tahoma" w:cs="Tahoma"/>
      <w:sz w:val="16"/>
      <w:szCs w:val="16"/>
    </w:rPr>
  </w:style>
  <w:style w:type="paragraph" w:styleId="Intestazione">
    <w:name w:val="header"/>
    <w:basedOn w:val="Normale"/>
    <w:rsid w:val="00952690"/>
    <w:pPr>
      <w:tabs>
        <w:tab w:val="center" w:pos="4819"/>
        <w:tab w:val="right" w:pos="9638"/>
      </w:tabs>
    </w:pPr>
  </w:style>
  <w:style w:type="paragraph" w:styleId="Pidipagina">
    <w:name w:val="footer"/>
    <w:basedOn w:val="Normale"/>
    <w:rsid w:val="00952690"/>
    <w:pPr>
      <w:tabs>
        <w:tab w:val="center" w:pos="4819"/>
        <w:tab w:val="right" w:pos="9638"/>
      </w:tabs>
    </w:pPr>
  </w:style>
  <w:style w:type="character" w:styleId="Collegamentoipertestuale">
    <w:name w:val="Hyperlink"/>
    <w:uiPriority w:val="99"/>
    <w:rsid w:val="00952690"/>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8F7F38"/>
    <w:pPr>
      <w:autoSpaceDE w:val="0"/>
      <w:autoSpaceDN w:val="0"/>
      <w:adjustRightInd w:val="0"/>
    </w:pPr>
    <w:rPr>
      <w:rFonts w:eastAsia="Calibri"/>
      <w:color w:val="000000"/>
      <w:sz w:val="24"/>
      <w:szCs w:val="24"/>
      <w:lang w:eastAsia="en-US"/>
    </w:rPr>
  </w:style>
  <w:style w:type="paragraph" w:customStyle="1" w:styleId="Paragrafobase">
    <w:name w:val="[Paragrafo base]"/>
    <w:basedOn w:val="Normale"/>
    <w:uiPriority w:val="99"/>
    <w:rsid w:val="00676528"/>
    <w:pPr>
      <w:autoSpaceDE w:val="0"/>
      <w:autoSpaceDN w:val="0"/>
      <w:spacing w:line="288" w:lineRule="auto"/>
    </w:pPr>
    <w:rPr>
      <w:rFonts w:ascii="MinionPro-Regular" w:eastAsia="Calibri" w:hAnsi="MinionPro-Regular" w:cs="Calibri"/>
      <w:color w:val="000000"/>
      <w:lang w:eastAsia="ja-JP"/>
    </w:rPr>
  </w:style>
  <w:style w:type="paragraph" w:styleId="NormaleWeb">
    <w:name w:val="Normal (Web)"/>
    <w:basedOn w:val="Normale"/>
    <w:uiPriority w:val="99"/>
    <w:semiHidden/>
    <w:unhideWhenUsed/>
    <w:rsid w:val="00C61FD4"/>
    <w:pPr>
      <w:spacing w:before="100" w:beforeAutospacing="1" w:after="100" w:afterAutospacing="1"/>
    </w:pPr>
    <w:rPr>
      <w:rFonts w:ascii="Calibri" w:eastAsia="Calibri" w:hAnsi="Calibri" w:cs="Calibri"/>
      <w:sz w:val="22"/>
      <w:szCs w:val="22"/>
    </w:rPr>
  </w:style>
  <w:style w:type="paragraph" w:styleId="Testonormale">
    <w:name w:val="Plain Text"/>
    <w:basedOn w:val="Normale"/>
    <w:link w:val="TestonormaleCarattere"/>
    <w:uiPriority w:val="99"/>
    <w:unhideWhenUsed/>
    <w:rsid w:val="005C3804"/>
    <w:rPr>
      <w:rFonts w:ascii="Calibri" w:eastAsia="Calibri" w:hAnsi="Calibri" w:cs="Consolas"/>
      <w:sz w:val="22"/>
      <w:szCs w:val="21"/>
      <w:lang w:eastAsia="en-US"/>
    </w:rPr>
  </w:style>
  <w:style w:type="character" w:customStyle="1" w:styleId="TestonormaleCarattere">
    <w:name w:val="Testo normale Carattere"/>
    <w:link w:val="Testonormale"/>
    <w:uiPriority w:val="99"/>
    <w:rsid w:val="005C3804"/>
    <w:rPr>
      <w:rFonts w:ascii="Calibri" w:eastAsia="Calibri" w:hAnsi="Calibri" w:cs="Consolas"/>
      <w:sz w:val="22"/>
      <w:szCs w:val="21"/>
      <w:lang w:eastAsia="en-US"/>
    </w:rPr>
  </w:style>
  <w:style w:type="paragraph" w:customStyle="1" w:styleId="xmsonormal">
    <w:name w:val="x_msonormal"/>
    <w:basedOn w:val="Normale"/>
    <w:uiPriority w:val="99"/>
    <w:semiHidden/>
    <w:rsid w:val="00D4228E"/>
    <w:rPr>
      <w:rFonts w:ascii="Calibri" w:eastAsia="Calibri" w:hAnsi="Calibri" w:cs="Calibri"/>
      <w:sz w:val="22"/>
      <w:szCs w:val="22"/>
    </w:rPr>
  </w:style>
  <w:style w:type="table" w:styleId="Grigliatabella">
    <w:name w:val="Table Grid"/>
    <w:basedOn w:val="Tabellanormale"/>
    <w:rsid w:val="000D5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uiPriority w:val="22"/>
    <w:qFormat/>
    <w:rsid w:val="001752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9427">
      <w:bodyDiv w:val="1"/>
      <w:marLeft w:val="0"/>
      <w:marRight w:val="0"/>
      <w:marTop w:val="0"/>
      <w:marBottom w:val="0"/>
      <w:divBdr>
        <w:top w:val="none" w:sz="0" w:space="0" w:color="auto"/>
        <w:left w:val="none" w:sz="0" w:space="0" w:color="auto"/>
        <w:bottom w:val="none" w:sz="0" w:space="0" w:color="auto"/>
        <w:right w:val="none" w:sz="0" w:space="0" w:color="auto"/>
      </w:divBdr>
    </w:div>
    <w:div w:id="24017466">
      <w:bodyDiv w:val="1"/>
      <w:marLeft w:val="0"/>
      <w:marRight w:val="0"/>
      <w:marTop w:val="0"/>
      <w:marBottom w:val="0"/>
      <w:divBdr>
        <w:top w:val="none" w:sz="0" w:space="0" w:color="auto"/>
        <w:left w:val="none" w:sz="0" w:space="0" w:color="auto"/>
        <w:bottom w:val="none" w:sz="0" w:space="0" w:color="auto"/>
        <w:right w:val="none" w:sz="0" w:space="0" w:color="auto"/>
      </w:divBdr>
    </w:div>
    <w:div w:id="110589939">
      <w:bodyDiv w:val="1"/>
      <w:marLeft w:val="0"/>
      <w:marRight w:val="0"/>
      <w:marTop w:val="0"/>
      <w:marBottom w:val="0"/>
      <w:divBdr>
        <w:top w:val="none" w:sz="0" w:space="0" w:color="auto"/>
        <w:left w:val="none" w:sz="0" w:space="0" w:color="auto"/>
        <w:bottom w:val="none" w:sz="0" w:space="0" w:color="auto"/>
        <w:right w:val="none" w:sz="0" w:space="0" w:color="auto"/>
      </w:divBdr>
    </w:div>
    <w:div w:id="112094838">
      <w:bodyDiv w:val="1"/>
      <w:marLeft w:val="0"/>
      <w:marRight w:val="0"/>
      <w:marTop w:val="0"/>
      <w:marBottom w:val="0"/>
      <w:divBdr>
        <w:top w:val="none" w:sz="0" w:space="0" w:color="auto"/>
        <w:left w:val="none" w:sz="0" w:space="0" w:color="auto"/>
        <w:bottom w:val="none" w:sz="0" w:space="0" w:color="auto"/>
        <w:right w:val="none" w:sz="0" w:space="0" w:color="auto"/>
      </w:divBdr>
    </w:div>
    <w:div w:id="166869478">
      <w:bodyDiv w:val="1"/>
      <w:marLeft w:val="0"/>
      <w:marRight w:val="0"/>
      <w:marTop w:val="0"/>
      <w:marBottom w:val="0"/>
      <w:divBdr>
        <w:top w:val="none" w:sz="0" w:space="0" w:color="auto"/>
        <w:left w:val="none" w:sz="0" w:space="0" w:color="auto"/>
        <w:bottom w:val="none" w:sz="0" w:space="0" w:color="auto"/>
        <w:right w:val="none" w:sz="0" w:space="0" w:color="auto"/>
      </w:divBdr>
    </w:div>
    <w:div w:id="175996285">
      <w:bodyDiv w:val="1"/>
      <w:marLeft w:val="0"/>
      <w:marRight w:val="0"/>
      <w:marTop w:val="0"/>
      <w:marBottom w:val="0"/>
      <w:divBdr>
        <w:top w:val="none" w:sz="0" w:space="0" w:color="auto"/>
        <w:left w:val="none" w:sz="0" w:space="0" w:color="auto"/>
        <w:bottom w:val="none" w:sz="0" w:space="0" w:color="auto"/>
        <w:right w:val="none" w:sz="0" w:space="0" w:color="auto"/>
      </w:divBdr>
    </w:div>
    <w:div w:id="230233774">
      <w:bodyDiv w:val="1"/>
      <w:marLeft w:val="0"/>
      <w:marRight w:val="0"/>
      <w:marTop w:val="0"/>
      <w:marBottom w:val="0"/>
      <w:divBdr>
        <w:top w:val="none" w:sz="0" w:space="0" w:color="auto"/>
        <w:left w:val="none" w:sz="0" w:space="0" w:color="auto"/>
        <w:bottom w:val="none" w:sz="0" w:space="0" w:color="auto"/>
        <w:right w:val="none" w:sz="0" w:space="0" w:color="auto"/>
      </w:divBdr>
    </w:div>
    <w:div w:id="245001768">
      <w:bodyDiv w:val="1"/>
      <w:marLeft w:val="0"/>
      <w:marRight w:val="0"/>
      <w:marTop w:val="0"/>
      <w:marBottom w:val="0"/>
      <w:divBdr>
        <w:top w:val="none" w:sz="0" w:space="0" w:color="auto"/>
        <w:left w:val="none" w:sz="0" w:space="0" w:color="auto"/>
        <w:bottom w:val="none" w:sz="0" w:space="0" w:color="auto"/>
        <w:right w:val="none" w:sz="0" w:space="0" w:color="auto"/>
      </w:divBdr>
    </w:div>
    <w:div w:id="318507793">
      <w:bodyDiv w:val="1"/>
      <w:marLeft w:val="0"/>
      <w:marRight w:val="0"/>
      <w:marTop w:val="0"/>
      <w:marBottom w:val="0"/>
      <w:divBdr>
        <w:top w:val="none" w:sz="0" w:space="0" w:color="auto"/>
        <w:left w:val="none" w:sz="0" w:space="0" w:color="auto"/>
        <w:bottom w:val="none" w:sz="0" w:space="0" w:color="auto"/>
        <w:right w:val="none" w:sz="0" w:space="0" w:color="auto"/>
      </w:divBdr>
    </w:div>
    <w:div w:id="336690540">
      <w:bodyDiv w:val="1"/>
      <w:marLeft w:val="0"/>
      <w:marRight w:val="0"/>
      <w:marTop w:val="0"/>
      <w:marBottom w:val="0"/>
      <w:divBdr>
        <w:top w:val="none" w:sz="0" w:space="0" w:color="auto"/>
        <w:left w:val="none" w:sz="0" w:space="0" w:color="auto"/>
        <w:bottom w:val="none" w:sz="0" w:space="0" w:color="auto"/>
        <w:right w:val="none" w:sz="0" w:space="0" w:color="auto"/>
      </w:divBdr>
    </w:div>
    <w:div w:id="342588131">
      <w:bodyDiv w:val="1"/>
      <w:marLeft w:val="0"/>
      <w:marRight w:val="0"/>
      <w:marTop w:val="0"/>
      <w:marBottom w:val="0"/>
      <w:divBdr>
        <w:top w:val="none" w:sz="0" w:space="0" w:color="auto"/>
        <w:left w:val="none" w:sz="0" w:space="0" w:color="auto"/>
        <w:bottom w:val="none" w:sz="0" w:space="0" w:color="auto"/>
        <w:right w:val="none" w:sz="0" w:space="0" w:color="auto"/>
      </w:divBdr>
    </w:div>
    <w:div w:id="380788801">
      <w:bodyDiv w:val="1"/>
      <w:marLeft w:val="0"/>
      <w:marRight w:val="0"/>
      <w:marTop w:val="0"/>
      <w:marBottom w:val="0"/>
      <w:divBdr>
        <w:top w:val="none" w:sz="0" w:space="0" w:color="auto"/>
        <w:left w:val="none" w:sz="0" w:space="0" w:color="auto"/>
        <w:bottom w:val="none" w:sz="0" w:space="0" w:color="auto"/>
        <w:right w:val="none" w:sz="0" w:space="0" w:color="auto"/>
      </w:divBdr>
    </w:div>
    <w:div w:id="398477332">
      <w:bodyDiv w:val="1"/>
      <w:marLeft w:val="0"/>
      <w:marRight w:val="0"/>
      <w:marTop w:val="0"/>
      <w:marBottom w:val="0"/>
      <w:divBdr>
        <w:top w:val="none" w:sz="0" w:space="0" w:color="auto"/>
        <w:left w:val="none" w:sz="0" w:space="0" w:color="auto"/>
        <w:bottom w:val="none" w:sz="0" w:space="0" w:color="auto"/>
        <w:right w:val="none" w:sz="0" w:space="0" w:color="auto"/>
      </w:divBdr>
    </w:div>
    <w:div w:id="403768454">
      <w:bodyDiv w:val="1"/>
      <w:marLeft w:val="0"/>
      <w:marRight w:val="0"/>
      <w:marTop w:val="0"/>
      <w:marBottom w:val="0"/>
      <w:divBdr>
        <w:top w:val="none" w:sz="0" w:space="0" w:color="auto"/>
        <w:left w:val="none" w:sz="0" w:space="0" w:color="auto"/>
        <w:bottom w:val="none" w:sz="0" w:space="0" w:color="auto"/>
        <w:right w:val="none" w:sz="0" w:space="0" w:color="auto"/>
      </w:divBdr>
    </w:div>
    <w:div w:id="427385311">
      <w:bodyDiv w:val="1"/>
      <w:marLeft w:val="0"/>
      <w:marRight w:val="0"/>
      <w:marTop w:val="0"/>
      <w:marBottom w:val="0"/>
      <w:divBdr>
        <w:top w:val="none" w:sz="0" w:space="0" w:color="auto"/>
        <w:left w:val="none" w:sz="0" w:space="0" w:color="auto"/>
        <w:bottom w:val="none" w:sz="0" w:space="0" w:color="auto"/>
        <w:right w:val="none" w:sz="0" w:space="0" w:color="auto"/>
      </w:divBdr>
    </w:div>
    <w:div w:id="437913624">
      <w:bodyDiv w:val="1"/>
      <w:marLeft w:val="0"/>
      <w:marRight w:val="0"/>
      <w:marTop w:val="0"/>
      <w:marBottom w:val="0"/>
      <w:divBdr>
        <w:top w:val="none" w:sz="0" w:space="0" w:color="auto"/>
        <w:left w:val="none" w:sz="0" w:space="0" w:color="auto"/>
        <w:bottom w:val="none" w:sz="0" w:space="0" w:color="auto"/>
        <w:right w:val="none" w:sz="0" w:space="0" w:color="auto"/>
      </w:divBdr>
    </w:div>
    <w:div w:id="465898233">
      <w:bodyDiv w:val="1"/>
      <w:marLeft w:val="0"/>
      <w:marRight w:val="0"/>
      <w:marTop w:val="0"/>
      <w:marBottom w:val="0"/>
      <w:divBdr>
        <w:top w:val="none" w:sz="0" w:space="0" w:color="auto"/>
        <w:left w:val="none" w:sz="0" w:space="0" w:color="auto"/>
        <w:bottom w:val="none" w:sz="0" w:space="0" w:color="auto"/>
        <w:right w:val="none" w:sz="0" w:space="0" w:color="auto"/>
      </w:divBdr>
    </w:div>
    <w:div w:id="513225786">
      <w:bodyDiv w:val="1"/>
      <w:marLeft w:val="0"/>
      <w:marRight w:val="0"/>
      <w:marTop w:val="0"/>
      <w:marBottom w:val="0"/>
      <w:divBdr>
        <w:top w:val="none" w:sz="0" w:space="0" w:color="auto"/>
        <w:left w:val="none" w:sz="0" w:space="0" w:color="auto"/>
        <w:bottom w:val="none" w:sz="0" w:space="0" w:color="auto"/>
        <w:right w:val="none" w:sz="0" w:space="0" w:color="auto"/>
      </w:divBdr>
    </w:div>
    <w:div w:id="522788613">
      <w:bodyDiv w:val="1"/>
      <w:marLeft w:val="0"/>
      <w:marRight w:val="0"/>
      <w:marTop w:val="0"/>
      <w:marBottom w:val="0"/>
      <w:divBdr>
        <w:top w:val="none" w:sz="0" w:space="0" w:color="auto"/>
        <w:left w:val="none" w:sz="0" w:space="0" w:color="auto"/>
        <w:bottom w:val="none" w:sz="0" w:space="0" w:color="auto"/>
        <w:right w:val="none" w:sz="0" w:space="0" w:color="auto"/>
      </w:divBdr>
    </w:div>
    <w:div w:id="550582216">
      <w:bodyDiv w:val="1"/>
      <w:marLeft w:val="0"/>
      <w:marRight w:val="0"/>
      <w:marTop w:val="0"/>
      <w:marBottom w:val="0"/>
      <w:divBdr>
        <w:top w:val="none" w:sz="0" w:space="0" w:color="auto"/>
        <w:left w:val="none" w:sz="0" w:space="0" w:color="auto"/>
        <w:bottom w:val="none" w:sz="0" w:space="0" w:color="auto"/>
        <w:right w:val="none" w:sz="0" w:space="0" w:color="auto"/>
      </w:divBdr>
    </w:div>
    <w:div w:id="582304668">
      <w:bodyDiv w:val="1"/>
      <w:marLeft w:val="0"/>
      <w:marRight w:val="0"/>
      <w:marTop w:val="0"/>
      <w:marBottom w:val="0"/>
      <w:divBdr>
        <w:top w:val="none" w:sz="0" w:space="0" w:color="auto"/>
        <w:left w:val="none" w:sz="0" w:space="0" w:color="auto"/>
        <w:bottom w:val="none" w:sz="0" w:space="0" w:color="auto"/>
        <w:right w:val="none" w:sz="0" w:space="0" w:color="auto"/>
      </w:divBdr>
    </w:div>
    <w:div w:id="612060167">
      <w:bodyDiv w:val="1"/>
      <w:marLeft w:val="0"/>
      <w:marRight w:val="0"/>
      <w:marTop w:val="0"/>
      <w:marBottom w:val="0"/>
      <w:divBdr>
        <w:top w:val="none" w:sz="0" w:space="0" w:color="auto"/>
        <w:left w:val="none" w:sz="0" w:space="0" w:color="auto"/>
        <w:bottom w:val="none" w:sz="0" w:space="0" w:color="auto"/>
        <w:right w:val="none" w:sz="0" w:space="0" w:color="auto"/>
      </w:divBdr>
    </w:div>
    <w:div w:id="638459741">
      <w:bodyDiv w:val="1"/>
      <w:marLeft w:val="0"/>
      <w:marRight w:val="0"/>
      <w:marTop w:val="0"/>
      <w:marBottom w:val="0"/>
      <w:divBdr>
        <w:top w:val="none" w:sz="0" w:space="0" w:color="auto"/>
        <w:left w:val="none" w:sz="0" w:space="0" w:color="auto"/>
        <w:bottom w:val="none" w:sz="0" w:space="0" w:color="auto"/>
        <w:right w:val="none" w:sz="0" w:space="0" w:color="auto"/>
      </w:divBdr>
    </w:div>
    <w:div w:id="665935163">
      <w:bodyDiv w:val="1"/>
      <w:marLeft w:val="0"/>
      <w:marRight w:val="0"/>
      <w:marTop w:val="0"/>
      <w:marBottom w:val="0"/>
      <w:divBdr>
        <w:top w:val="none" w:sz="0" w:space="0" w:color="auto"/>
        <w:left w:val="none" w:sz="0" w:space="0" w:color="auto"/>
        <w:bottom w:val="none" w:sz="0" w:space="0" w:color="auto"/>
        <w:right w:val="none" w:sz="0" w:space="0" w:color="auto"/>
      </w:divBdr>
    </w:div>
    <w:div w:id="675234153">
      <w:bodyDiv w:val="1"/>
      <w:marLeft w:val="0"/>
      <w:marRight w:val="0"/>
      <w:marTop w:val="0"/>
      <w:marBottom w:val="0"/>
      <w:divBdr>
        <w:top w:val="none" w:sz="0" w:space="0" w:color="auto"/>
        <w:left w:val="none" w:sz="0" w:space="0" w:color="auto"/>
        <w:bottom w:val="none" w:sz="0" w:space="0" w:color="auto"/>
        <w:right w:val="none" w:sz="0" w:space="0" w:color="auto"/>
      </w:divBdr>
    </w:div>
    <w:div w:id="719743256">
      <w:bodyDiv w:val="1"/>
      <w:marLeft w:val="0"/>
      <w:marRight w:val="0"/>
      <w:marTop w:val="0"/>
      <w:marBottom w:val="0"/>
      <w:divBdr>
        <w:top w:val="none" w:sz="0" w:space="0" w:color="auto"/>
        <w:left w:val="none" w:sz="0" w:space="0" w:color="auto"/>
        <w:bottom w:val="none" w:sz="0" w:space="0" w:color="auto"/>
        <w:right w:val="none" w:sz="0" w:space="0" w:color="auto"/>
      </w:divBdr>
    </w:div>
    <w:div w:id="755979262">
      <w:bodyDiv w:val="1"/>
      <w:marLeft w:val="0"/>
      <w:marRight w:val="0"/>
      <w:marTop w:val="0"/>
      <w:marBottom w:val="0"/>
      <w:divBdr>
        <w:top w:val="none" w:sz="0" w:space="0" w:color="auto"/>
        <w:left w:val="none" w:sz="0" w:space="0" w:color="auto"/>
        <w:bottom w:val="none" w:sz="0" w:space="0" w:color="auto"/>
        <w:right w:val="none" w:sz="0" w:space="0" w:color="auto"/>
      </w:divBdr>
    </w:div>
    <w:div w:id="788279648">
      <w:bodyDiv w:val="1"/>
      <w:marLeft w:val="0"/>
      <w:marRight w:val="0"/>
      <w:marTop w:val="0"/>
      <w:marBottom w:val="0"/>
      <w:divBdr>
        <w:top w:val="none" w:sz="0" w:space="0" w:color="auto"/>
        <w:left w:val="none" w:sz="0" w:space="0" w:color="auto"/>
        <w:bottom w:val="none" w:sz="0" w:space="0" w:color="auto"/>
        <w:right w:val="none" w:sz="0" w:space="0" w:color="auto"/>
      </w:divBdr>
    </w:div>
    <w:div w:id="791165639">
      <w:bodyDiv w:val="1"/>
      <w:marLeft w:val="0"/>
      <w:marRight w:val="0"/>
      <w:marTop w:val="0"/>
      <w:marBottom w:val="0"/>
      <w:divBdr>
        <w:top w:val="none" w:sz="0" w:space="0" w:color="auto"/>
        <w:left w:val="none" w:sz="0" w:space="0" w:color="auto"/>
        <w:bottom w:val="none" w:sz="0" w:space="0" w:color="auto"/>
        <w:right w:val="none" w:sz="0" w:space="0" w:color="auto"/>
      </w:divBdr>
    </w:div>
    <w:div w:id="838889269">
      <w:bodyDiv w:val="1"/>
      <w:marLeft w:val="0"/>
      <w:marRight w:val="0"/>
      <w:marTop w:val="0"/>
      <w:marBottom w:val="0"/>
      <w:divBdr>
        <w:top w:val="none" w:sz="0" w:space="0" w:color="auto"/>
        <w:left w:val="none" w:sz="0" w:space="0" w:color="auto"/>
        <w:bottom w:val="none" w:sz="0" w:space="0" w:color="auto"/>
        <w:right w:val="none" w:sz="0" w:space="0" w:color="auto"/>
      </w:divBdr>
    </w:div>
    <w:div w:id="856693510">
      <w:bodyDiv w:val="1"/>
      <w:marLeft w:val="0"/>
      <w:marRight w:val="0"/>
      <w:marTop w:val="0"/>
      <w:marBottom w:val="0"/>
      <w:divBdr>
        <w:top w:val="none" w:sz="0" w:space="0" w:color="auto"/>
        <w:left w:val="none" w:sz="0" w:space="0" w:color="auto"/>
        <w:bottom w:val="none" w:sz="0" w:space="0" w:color="auto"/>
        <w:right w:val="none" w:sz="0" w:space="0" w:color="auto"/>
      </w:divBdr>
    </w:div>
    <w:div w:id="904994879">
      <w:bodyDiv w:val="1"/>
      <w:marLeft w:val="0"/>
      <w:marRight w:val="0"/>
      <w:marTop w:val="0"/>
      <w:marBottom w:val="0"/>
      <w:divBdr>
        <w:top w:val="none" w:sz="0" w:space="0" w:color="auto"/>
        <w:left w:val="none" w:sz="0" w:space="0" w:color="auto"/>
        <w:bottom w:val="none" w:sz="0" w:space="0" w:color="auto"/>
        <w:right w:val="none" w:sz="0" w:space="0" w:color="auto"/>
      </w:divBdr>
    </w:div>
    <w:div w:id="913003763">
      <w:bodyDiv w:val="1"/>
      <w:marLeft w:val="0"/>
      <w:marRight w:val="0"/>
      <w:marTop w:val="0"/>
      <w:marBottom w:val="0"/>
      <w:divBdr>
        <w:top w:val="none" w:sz="0" w:space="0" w:color="auto"/>
        <w:left w:val="none" w:sz="0" w:space="0" w:color="auto"/>
        <w:bottom w:val="none" w:sz="0" w:space="0" w:color="auto"/>
        <w:right w:val="none" w:sz="0" w:space="0" w:color="auto"/>
      </w:divBdr>
    </w:div>
    <w:div w:id="944921144">
      <w:bodyDiv w:val="1"/>
      <w:marLeft w:val="0"/>
      <w:marRight w:val="0"/>
      <w:marTop w:val="0"/>
      <w:marBottom w:val="0"/>
      <w:divBdr>
        <w:top w:val="none" w:sz="0" w:space="0" w:color="auto"/>
        <w:left w:val="none" w:sz="0" w:space="0" w:color="auto"/>
        <w:bottom w:val="none" w:sz="0" w:space="0" w:color="auto"/>
        <w:right w:val="none" w:sz="0" w:space="0" w:color="auto"/>
      </w:divBdr>
    </w:div>
    <w:div w:id="972054670">
      <w:bodyDiv w:val="1"/>
      <w:marLeft w:val="0"/>
      <w:marRight w:val="0"/>
      <w:marTop w:val="0"/>
      <w:marBottom w:val="0"/>
      <w:divBdr>
        <w:top w:val="none" w:sz="0" w:space="0" w:color="auto"/>
        <w:left w:val="none" w:sz="0" w:space="0" w:color="auto"/>
        <w:bottom w:val="none" w:sz="0" w:space="0" w:color="auto"/>
        <w:right w:val="none" w:sz="0" w:space="0" w:color="auto"/>
      </w:divBdr>
    </w:div>
    <w:div w:id="1033842061">
      <w:bodyDiv w:val="1"/>
      <w:marLeft w:val="0"/>
      <w:marRight w:val="0"/>
      <w:marTop w:val="0"/>
      <w:marBottom w:val="0"/>
      <w:divBdr>
        <w:top w:val="none" w:sz="0" w:space="0" w:color="auto"/>
        <w:left w:val="none" w:sz="0" w:space="0" w:color="auto"/>
        <w:bottom w:val="none" w:sz="0" w:space="0" w:color="auto"/>
        <w:right w:val="none" w:sz="0" w:space="0" w:color="auto"/>
      </w:divBdr>
    </w:div>
    <w:div w:id="1053888560">
      <w:bodyDiv w:val="1"/>
      <w:marLeft w:val="0"/>
      <w:marRight w:val="0"/>
      <w:marTop w:val="0"/>
      <w:marBottom w:val="0"/>
      <w:divBdr>
        <w:top w:val="none" w:sz="0" w:space="0" w:color="auto"/>
        <w:left w:val="none" w:sz="0" w:space="0" w:color="auto"/>
        <w:bottom w:val="none" w:sz="0" w:space="0" w:color="auto"/>
        <w:right w:val="none" w:sz="0" w:space="0" w:color="auto"/>
      </w:divBdr>
    </w:div>
    <w:div w:id="1054505462">
      <w:bodyDiv w:val="1"/>
      <w:marLeft w:val="0"/>
      <w:marRight w:val="0"/>
      <w:marTop w:val="0"/>
      <w:marBottom w:val="0"/>
      <w:divBdr>
        <w:top w:val="none" w:sz="0" w:space="0" w:color="auto"/>
        <w:left w:val="none" w:sz="0" w:space="0" w:color="auto"/>
        <w:bottom w:val="none" w:sz="0" w:space="0" w:color="auto"/>
        <w:right w:val="none" w:sz="0" w:space="0" w:color="auto"/>
      </w:divBdr>
    </w:div>
    <w:div w:id="1058897773">
      <w:bodyDiv w:val="1"/>
      <w:marLeft w:val="0"/>
      <w:marRight w:val="0"/>
      <w:marTop w:val="0"/>
      <w:marBottom w:val="0"/>
      <w:divBdr>
        <w:top w:val="none" w:sz="0" w:space="0" w:color="auto"/>
        <w:left w:val="none" w:sz="0" w:space="0" w:color="auto"/>
        <w:bottom w:val="none" w:sz="0" w:space="0" w:color="auto"/>
        <w:right w:val="none" w:sz="0" w:space="0" w:color="auto"/>
      </w:divBdr>
    </w:div>
    <w:div w:id="1073505933">
      <w:bodyDiv w:val="1"/>
      <w:marLeft w:val="0"/>
      <w:marRight w:val="0"/>
      <w:marTop w:val="0"/>
      <w:marBottom w:val="0"/>
      <w:divBdr>
        <w:top w:val="none" w:sz="0" w:space="0" w:color="auto"/>
        <w:left w:val="none" w:sz="0" w:space="0" w:color="auto"/>
        <w:bottom w:val="none" w:sz="0" w:space="0" w:color="auto"/>
        <w:right w:val="none" w:sz="0" w:space="0" w:color="auto"/>
      </w:divBdr>
    </w:div>
    <w:div w:id="1093280806">
      <w:bodyDiv w:val="1"/>
      <w:marLeft w:val="0"/>
      <w:marRight w:val="0"/>
      <w:marTop w:val="0"/>
      <w:marBottom w:val="0"/>
      <w:divBdr>
        <w:top w:val="none" w:sz="0" w:space="0" w:color="auto"/>
        <w:left w:val="none" w:sz="0" w:space="0" w:color="auto"/>
        <w:bottom w:val="none" w:sz="0" w:space="0" w:color="auto"/>
        <w:right w:val="none" w:sz="0" w:space="0" w:color="auto"/>
      </w:divBdr>
    </w:div>
    <w:div w:id="1097599690">
      <w:bodyDiv w:val="1"/>
      <w:marLeft w:val="0"/>
      <w:marRight w:val="0"/>
      <w:marTop w:val="0"/>
      <w:marBottom w:val="0"/>
      <w:divBdr>
        <w:top w:val="none" w:sz="0" w:space="0" w:color="auto"/>
        <w:left w:val="none" w:sz="0" w:space="0" w:color="auto"/>
        <w:bottom w:val="none" w:sz="0" w:space="0" w:color="auto"/>
        <w:right w:val="none" w:sz="0" w:space="0" w:color="auto"/>
      </w:divBdr>
    </w:div>
    <w:div w:id="1099370346">
      <w:bodyDiv w:val="1"/>
      <w:marLeft w:val="0"/>
      <w:marRight w:val="0"/>
      <w:marTop w:val="0"/>
      <w:marBottom w:val="0"/>
      <w:divBdr>
        <w:top w:val="none" w:sz="0" w:space="0" w:color="auto"/>
        <w:left w:val="none" w:sz="0" w:space="0" w:color="auto"/>
        <w:bottom w:val="none" w:sz="0" w:space="0" w:color="auto"/>
        <w:right w:val="none" w:sz="0" w:space="0" w:color="auto"/>
      </w:divBdr>
    </w:div>
    <w:div w:id="1100180697">
      <w:bodyDiv w:val="1"/>
      <w:marLeft w:val="0"/>
      <w:marRight w:val="0"/>
      <w:marTop w:val="0"/>
      <w:marBottom w:val="0"/>
      <w:divBdr>
        <w:top w:val="none" w:sz="0" w:space="0" w:color="auto"/>
        <w:left w:val="none" w:sz="0" w:space="0" w:color="auto"/>
        <w:bottom w:val="none" w:sz="0" w:space="0" w:color="auto"/>
        <w:right w:val="none" w:sz="0" w:space="0" w:color="auto"/>
      </w:divBdr>
    </w:div>
    <w:div w:id="1115060933">
      <w:bodyDiv w:val="1"/>
      <w:marLeft w:val="0"/>
      <w:marRight w:val="0"/>
      <w:marTop w:val="0"/>
      <w:marBottom w:val="0"/>
      <w:divBdr>
        <w:top w:val="none" w:sz="0" w:space="0" w:color="auto"/>
        <w:left w:val="none" w:sz="0" w:space="0" w:color="auto"/>
        <w:bottom w:val="none" w:sz="0" w:space="0" w:color="auto"/>
        <w:right w:val="none" w:sz="0" w:space="0" w:color="auto"/>
      </w:divBdr>
    </w:div>
    <w:div w:id="1140533093">
      <w:bodyDiv w:val="1"/>
      <w:marLeft w:val="0"/>
      <w:marRight w:val="0"/>
      <w:marTop w:val="0"/>
      <w:marBottom w:val="0"/>
      <w:divBdr>
        <w:top w:val="none" w:sz="0" w:space="0" w:color="auto"/>
        <w:left w:val="none" w:sz="0" w:space="0" w:color="auto"/>
        <w:bottom w:val="none" w:sz="0" w:space="0" w:color="auto"/>
        <w:right w:val="none" w:sz="0" w:space="0" w:color="auto"/>
      </w:divBdr>
    </w:div>
    <w:div w:id="1203248553">
      <w:bodyDiv w:val="1"/>
      <w:marLeft w:val="0"/>
      <w:marRight w:val="0"/>
      <w:marTop w:val="0"/>
      <w:marBottom w:val="0"/>
      <w:divBdr>
        <w:top w:val="none" w:sz="0" w:space="0" w:color="auto"/>
        <w:left w:val="none" w:sz="0" w:space="0" w:color="auto"/>
        <w:bottom w:val="none" w:sz="0" w:space="0" w:color="auto"/>
        <w:right w:val="none" w:sz="0" w:space="0" w:color="auto"/>
      </w:divBdr>
    </w:div>
    <w:div w:id="1258640617">
      <w:bodyDiv w:val="1"/>
      <w:marLeft w:val="0"/>
      <w:marRight w:val="0"/>
      <w:marTop w:val="0"/>
      <w:marBottom w:val="0"/>
      <w:divBdr>
        <w:top w:val="none" w:sz="0" w:space="0" w:color="auto"/>
        <w:left w:val="none" w:sz="0" w:space="0" w:color="auto"/>
        <w:bottom w:val="none" w:sz="0" w:space="0" w:color="auto"/>
        <w:right w:val="none" w:sz="0" w:space="0" w:color="auto"/>
      </w:divBdr>
    </w:div>
    <w:div w:id="1342122743">
      <w:bodyDiv w:val="1"/>
      <w:marLeft w:val="0"/>
      <w:marRight w:val="0"/>
      <w:marTop w:val="0"/>
      <w:marBottom w:val="0"/>
      <w:divBdr>
        <w:top w:val="none" w:sz="0" w:space="0" w:color="auto"/>
        <w:left w:val="none" w:sz="0" w:space="0" w:color="auto"/>
        <w:bottom w:val="none" w:sz="0" w:space="0" w:color="auto"/>
        <w:right w:val="none" w:sz="0" w:space="0" w:color="auto"/>
      </w:divBdr>
    </w:div>
    <w:div w:id="1377972707">
      <w:bodyDiv w:val="1"/>
      <w:marLeft w:val="0"/>
      <w:marRight w:val="0"/>
      <w:marTop w:val="0"/>
      <w:marBottom w:val="0"/>
      <w:divBdr>
        <w:top w:val="none" w:sz="0" w:space="0" w:color="auto"/>
        <w:left w:val="none" w:sz="0" w:space="0" w:color="auto"/>
        <w:bottom w:val="none" w:sz="0" w:space="0" w:color="auto"/>
        <w:right w:val="none" w:sz="0" w:space="0" w:color="auto"/>
      </w:divBdr>
    </w:div>
    <w:div w:id="1399208912">
      <w:bodyDiv w:val="1"/>
      <w:marLeft w:val="0"/>
      <w:marRight w:val="0"/>
      <w:marTop w:val="0"/>
      <w:marBottom w:val="0"/>
      <w:divBdr>
        <w:top w:val="none" w:sz="0" w:space="0" w:color="auto"/>
        <w:left w:val="none" w:sz="0" w:space="0" w:color="auto"/>
        <w:bottom w:val="none" w:sz="0" w:space="0" w:color="auto"/>
        <w:right w:val="none" w:sz="0" w:space="0" w:color="auto"/>
      </w:divBdr>
    </w:div>
    <w:div w:id="1424062867">
      <w:bodyDiv w:val="1"/>
      <w:marLeft w:val="0"/>
      <w:marRight w:val="0"/>
      <w:marTop w:val="0"/>
      <w:marBottom w:val="0"/>
      <w:divBdr>
        <w:top w:val="none" w:sz="0" w:space="0" w:color="auto"/>
        <w:left w:val="none" w:sz="0" w:space="0" w:color="auto"/>
        <w:bottom w:val="none" w:sz="0" w:space="0" w:color="auto"/>
        <w:right w:val="none" w:sz="0" w:space="0" w:color="auto"/>
      </w:divBdr>
    </w:div>
    <w:div w:id="1440295968">
      <w:bodyDiv w:val="1"/>
      <w:marLeft w:val="0"/>
      <w:marRight w:val="0"/>
      <w:marTop w:val="0"/>
      <w:marBottom w:val="0"/>
      <w:divBdr>
        <w:top w:val="none" w:sz="0" w:space="0" w:color="auto"/>
        <w:left w:val="none" w:sz="0" w:space="0" w:color="auto"/>
        <w:bottom w:val="none" w:sz="0" w:space="0" w:color="auto"/>
        <w:right w:val="none" w:sz="0" w:space="0" w:color="auto"/>
      </w:divBdr>
    </w:div>
    <w:div w:id="1467234095">
      <w:bodyDiv w:val="1"/>
      <w:marLeft w:val="0"/>
      <w:marRight w:val="0"/>
      <w:marTop w:val="0"/>
      <w:marBottom w:val="0"/>
      <w:divBdr>
        <w:top w:val="none" w:sz="0" w:space="0" w:color="auto"/>
        <w:left w:val="none" w:sz="0" w:space="0" w:color="auto"/>
        <w:bottom w:val="none" w:sz="0" w:space="0" w:color="auto"/>
        <w:right w:val="none" w:sz="0" w:space="0" w:color="auto"/>
      </w:divBdr>
    </w:div>
    <w:div w:id="1520000481">
      <w:bodyDiv w:val="1"/>
      <w:marLeft w:val="0"/>
      <w:marRight w:val="0"/>
      <w:marTop w:val="0"/>
      <w:marBottom w:val="0"/>
      <w:divBdr>
        <w:top w:val="none" w:sz="0" w:space="0" w:color="auto"/>
        <w:left w:val="none" w:sz="0" w:space="0" w:color="auto"/>
        <w:bottom w:val="none" w:sz="0" w:space="0" w:color="auto"/>
        <w:right w:val="none" w:sz="0" w:space="0" w:color="auto"/>
      </w:divBdr>
    </w:div>
    <w:div w:id="1527594266">
      <w:bodyDiv w:val="1"/>
      <w:marLeft w:val="0"/>
      <w:marRight w:val="0"/>
      <w:marTop w:val="0"/>
      <w:marBottom w:val="0"/>
      <w:divBdr>
        <w:top w:val="none" w:sz="0" w:space="0" w:color="auto"/>
        <w:left w:val="none" w:sz="0" w:space="0" w:color="auto"/>
        <w:bottom w:val="none" w:sz="0" w:space="0" w:color="auto"/>
        <w:right w:val="none" w:sz="0" w:space="0" w:color="auto"/>
      </w:divBdr>
    </w:div>
    <w:div w:id="1554195217">
      <w:bodyDiv w:val="1"/>
      <w:marLeft w:val="0"/>
      <w:marRight w:val="0"/>
      <w:marTop w:val="0"/>
      <w:marBottom w:val="0"/>
      <w:divBdr>
        <w:top w:val="none" w:sz="0" w:space="0" w:color="auto"/>
        <w:left w:val="none" w:sz="0" w:space="0" w:color="auto"/>
        <w:bottom w:val="none" w:sz="0" w:space="0" w:color="auto"/>
        <w:right w:val="none" w:sz="0" w:space="0" w:color="auto"/>
      </w:divBdr>
    </w:div>
    <w:div w:id="1559974807">
      <w:bodyDiv w:val="1"/>
      <w:marLeft w:val="0"/>
      <w:marRight w:val="0"/>
      <w:marTop w:val="0"/>
      <w:marBottom w:val="0"/>
      <w:divBdr>
        <w:top w:val="none" w:sz="0" w:space="0" w:color="auto"/>
        <w:left w:val="none" w:sz="0" w:space="0" w:color="auto"/>
        <w:bottom w:val="none" w:sz="0" w:space="0" w:color="auto"/>
        <w:right w:val="none" w:sz="0" w:space="0" w:color="auto"/>
      </w:divBdr>
    </w:div>
    <w:div w:id="1578974479">
      <w:bodyDiv w:val="1"/>
      <w:marLeft w:val="0"/>
      <w:marRight w:val="0"/>
      <w:marTop w:val="0"/>
      <w:marBottom w:val="0"/>
      <w:divBdr>
        <w:top w:val="none" w:sz="0" w:space="0" w:color="auto"/>
        <w:left w:val="none" w:sz="0" w:space="0" w:color="auto"/>
        <w:bottom w:val="none" w:sz="0" w:space="0" w:color="auto"/>
        <w:right w:val="none" w:sz="0" w:space="0" w:color="auto"/>
      </w:divBdr>
    </w:div>
    <w:div w:id="1637952238">
      <w:bodyDiv w:val="1"/>
      <w:marLeft w:val="0"/>
      <w:marRight w:val="0"/>
      <w:marTop w:val="0"/>
      <w:marBottom w:val="0"/>
      <w:divBdr>
        <w:top w:val="none" w:sz="0" w:space="0" w:color="auto"/>
        <w:left w:val="none" w:sz="0" w:space="0" w:color="auto"/>
        <w:bottom w:val="none" w:sz="0" w:space="0" w:color="auto"/>
        <w:right w:val="none" w:sz="0" w:space="0" w:color="auto"/>
      </w:divBdr>
    </w:div>
    <w:div w:id="1646351945">
      <w:bodyDiv w:val="1"/>
      <w:marLeft w:val="0"/>
      <w:marRight w:val="0"/>
      <w:marTop w:val="0"/>
      <w:marBottom w:val="0"/>
      <w:divBdr>
        <w:top w:val="none" w:sz="0" w:space="0" w:color="auto"/>
        <w:left w:val="none" w:sz="0" w:space="0" w:color="auto"/>
        <w:bottom w:val="none" w:sz="0" w:space="0" w:color="auto"/>
        <w:right w:val="none" w:sz="0" w:space="0" w:color="auto"/>
      </w:divBdr>
    </w:div>
    <w:div w:id="1653095662">
      <w:bodyDiv w:val="1"/>
      <w:marLeft w:val="0"/>
      <w:marRight w:val="0"/>
      <w:marTop w:val="0"/>
      <w:marBottom w:val="0"/>
      <w:divBdr>
        <w:top w:val="none" w:sz="0" w:space="0" w:color="auto"/>
        <w:left w:val="none" w:sz="0" w:space="0" w:color="auto"/>
        <w:bottom w:val="none" w:sz="0" w:space="0" w:color="auto"/>
        <w:right w:val="none" w:sz="0" w:space="0" w:color="auto"/>
      </w:divBdr>
    </w:div>
    <w:div w:id="1727727613">
      <w:bodyDiv w:val="1"/>
      <w:marLeft w:val="0"/>
      <w:marRight w:val="0"/>
      <w:marTop w:val="0"/>
      <w:marBottom w:val="0"/>
      <w:divBdr>
        <w:top w:val="none" w:sz="0" w:space="0" w:color="auto"/>
        <w:left w:val="none" w:sz="0" w:space="0" w:color="auto"/>
        <w:bottom w:val="none" w:sz="0" w:space="0" w:color="auto"/>
        <w:right w:val="none" w:sz="0" w:space="0" w:color="auto"/>
      </w:divBdr>
    </w:div>
    <w:div w:id="1743720447">
      <w:bodyDiv w:val="1"/>
      <w:marLeft w:val="0"/>
      <w:marRight w:val="0"/>
      <w:marTop w:val="0"/>
      <w:marBottom w:val="0"/>
      <w:divBdr>
        <w:top w:val="none" w:sz="0" w:space="0" w:color="auto"/>
        <w:left w:val="none" w:sz="0" w:space="0" w:color="auto"/>
        <w:bottom w:val="none" w:sz="0" w:space="0" w:color="auto"/>
        <w:right w:val="none" w:sz="0" w:space="0" w:color="auto"/>
      </w:divBdr>
    </w:div>
    <w:div w:id="1855342915">
      <w:bodyDiv w:val="1"/>
      <w:marLeft w:val="0"/>
      <w:marRight w:val="0"/>
      <w:marTop w:val="0"/>
      <w:marBottom w:val="0"/>
      <w:divBdr>
        <w:top w:val="none" w:sz="0" w:space="0" w:color="auto"/>
        <w:left w:val="none" w:sz="0" w:space="0" w:color="auto"/>
        <w:bottom w:val="none" w:sz="0" w:space="0" w:color="auto"/>
        <w:right w:val="none" w:sz="0" w:space="0" w:color="auto"/>
      </w:divBdr>
    </w:div>
    <w:div w:id="1863475865">
      <w:bodyDiv w:val="1"/>
      <w:marLeft w:val="0"/>
      <w:marRight w:val="0"/>
      <w:marTop w:val="0"/>
      <w:marBottom w:val="0"/>
      <w:divBdr>
        <w:top w:val="none" w:sz="0" w:space="0" w:color="auto"/>
        <w:left w:val="none" w:sz="0" w:space="0" w:color="auto"/>
        <w:bottom w:val="none" w:sz="0" w:space="0" w:color="auto"/>
        <w:right w:val="none" w:sz="0" w:space="0" w:color="auto"/>
      </w:divBdr>
    </w:div>
    <w:div w:id="1878541976">
      <w:bodyDiv w:val="1"/>
      <w:marLeft w:val="0"/>
      <w:marRight w:val="0"/>
      <w:marTop w:val="0"/>
      <w:marBottom w:val="0"/>
      <w:divBdr>
        <w:top w:val="none" w:sz="0" w:space="0" w:color="auto"/>
        <w:left w:val="none" w:sz="0" w:space="0" w:color="auto"/>
        <w:bottom w:val="none" w:sz="0" w:space="0" w:color="auto"/>
        <w:right w:val="none" w:sz="0" w:space="0" w:color="auto"/>
      </w:divBdr>
    </w:div>
    <w:div w:id="1883010685">
      <w:bodyDiv w:val="1"/>
      <w:marLeft w:val="0"/>
      <w:marRight w:val="0"/>
      <w:marTop w:val="0"/>
      <w:marBottom w:val="0"/>
      <w:divBdr>
        <w:top w:val="none" w:sz="0" w:space="0" w:color="auto"/>
        <w:left w:val="none" w:sz="0" w:space="0" w:color="auto"/>
        <w:bottom w:val="none" w:sz="0" w:space="0" w:color="auto"/>
        <w:right w:val="none" w:sz="0" w:space="0" w:color="auto"/>
      </w:divBdr>
      <w:divsChild>
        <w:div w:id="748111378">
          <w:marLeft w:val="0"/>
          <w:marRight w:val="0"/>
          <w:marTop w:val="0"/>
          <w:marBottom w:val="0"/>
          <w:divBdr>
            <w:top w:val="none" w:sz="0" w:space="0" w:color="auto"/>
            <w:left w:val="none" w:sz="0" w:space="0" w:color="auto"/>
            <w:bottom w:val="none" w:sz="0" w:space="0" w:color="auto"/>
            <w:right w:val="none" w:sz="0" w:space="0" w:color="auto"/>
          </w:divBdr>
        </w:div>
        <w:div w:id="1192762361">
          <w:marLeft w:val="0"/>
          <w:marRight w:val="0"/>
          <w:marTop w:val="0"/>
          <w:marBottom w:val="0"/>
          <w:divBdr>
            <w:top w:val="none" w:sz="0" w:space="0" w:color="auto"/>
            <w:left w:val="none" w:sz="0" w:space="0" w:color="auto"/>
            <w:bottom w:val="none" w:sz="0" w:space="0" w:color="auto"/>
            <w:right w:val="none" w:sz="0" w:space="0" w:color="auto"/>
          </w:divBdr>
        </w:div>
        <w:div w:id="655186000">
          <w:marLeft w:val="0"/>
          <w:marRight w:val="0"/>
          <w:marTop w:val="0"/>
          <w:marBottom w:val="0"/>
          <w:divBdr>
            <w:top w:val="none" w:sz="0" w:space="0" w:color="auto"/>
            <w:left w:val="none" w:sz="0" w:space="0" w:color="auto"/>
            <w:bottom w:val="none" w:sz="0" w:space="0" w:color="auto"/>
            <w:right w:val="none" w:sz="0" w:space="0" w:color="auto"/>
          </w:divBdr>
        </w:div>
      </w:divsChild>
    </w:div>
    <w:div w:id="1924996087">
      <w:bodyDiv w:val="1"/>
      <w:marLeft w:val="0"/>
      <w:marRight w:val="0"/>
      <w:marTop w:val="0"/>
      <w:marBottom w:val="0"/>
      <w:divBdr>
        <w:top w:val="none" w:sz="0" w:space="0" w:color="auto"/>
        <w:left w:val="none" w:sz="0" w:space="0" w:color="auto"/>
        <w:bottom w:val="none" w:sz="0" w:space="0" w:color="auto"/>
        <w:right w:val="none" w:sz="0" w:space="0" w:color="auto"/>
      </w:divBdr>
    </w:div>
    <w:div w:id="1934393222">
      <w:bodyDiv w:val="1"/>
      <w:marLeft w:val="0"/>
      <w:marRight w:val="0"/>
      <w:marTop w:val="0"/>
      <w:marBottom w:val="0"/>
      <w:divBdr>
        <w:top w:val="none" w:sz="0" w:space="0" w:color="auto"/>
        <w:left w:val="none" w:sz="0" w:space="0" w:color="auto"/>
        <w:bottom w:val="none" w:sz="0" w:space="0" w:color="auto"/>
        <w:right w:val="none" w:sz="0" w:space="0" w:color="auto"/>
      </w:divBdr>
    </w:div>
    <w:div w:id="1939632325">
      <w:bodyDiv w:val="1"/>
      <w:marLeft w:val="0"/>
      <w:marRight w:val="0"/>
      <w:marTop w:val="0"/>
      <w:marBottom w:val="0"/>
      <w:divBdr>
        <w:top w:val="none" w:sz="0" w:space="0" w:color="auto"/>
        <w:left w:val="none" w:sz="0" w:space="0" w:color="auto"/>
        <w:bottom w:val="none" w:sz="0" w:space="0" w:color="auto"/>
        <w:right w:val="none" w:sz="0" w:space="0" w:color="auto"/>
      </w:divBdr>
    </w:div>
    <w:div w:id="2041278850">
      <w:bodyDiv w:val="1"/>
      <w:marLeft w:val="0"/>
      <w:marRight w:val="0"/>
      <w:marTop w:val="0"/>
      <w:marBottom w:val="0"/>
      <w:divBdr>
        <w:top w:val="none" w:sz="0" w:space="0" w:color="auto"/>
        <w:left w:val="none" w:sz="0" w:space="0" w:color="auto"/>
        <w:bottom w:val="none" w:sz="0" w:space="0" w:color="auto"/>
        <w:right w:val="none" w:sz="0" w:space="0" w:color="auto"/>
      </w:divBdr>
    </w:div>
    <w:div w:id="2073039200">
      <w:bodyDiv w:val="1"/>
      <w:marLeft w:val="0"/>
      <w:marRight w:val="0"/>
      <w:marTop w:val="0"/>
      <w:marBottom w:val="0"/>
      <w:divBdr>
        <w:top w:val="none" w:sz="0" w:space="0" w:color="auto"/>
        <w:left w:val="none" w:sz="0" w:space="0" w:color="auto"/>
        <w:bottom w:val="none" w:sz="0" w:space="0" w:color="auto"/>
        <w:right w:val="none" w:sz="0" w:space="0" w:color="auto"/>
      </w:divBdr>
    </w:div>
    <w:div w:id="2088960704">
      <w:bodyDiv w:val="1"/>
      <w:marLeft w:val="0"/>
      <w:marRight w:val="0"/>
      <w:marTop w:val="0"/>
      <w:marBottom w:val="0"/>
      <w:divBdr>
        <w:top w:val="none" w:sz="0" w:space="0" w:color="auto"/>
        <w:left w:val="none" w:sz="0" w:space="0" w:color="auto"/>
        <w:bottom w:val="none" w:sz="0" w:space="0" w:color="auto"/>
        <w:right w:val="none" w:sz="0" w:space="0" w:color="auto"/>
      </w:divBdr>
    </w:div>
    <w:div w:id="2109688250">
      <w:bodyDiv w:val="1"/>
      <w:marLeft w:val="0"/>
      <w:marRight w:val="0"/>
      <w:marTop w:val="0"/>
      <w:marBottom w:val="0"/>
      <w:divBdr>
        <w:top w:val="none" w:sz="0" w:space="0" w:color="auto"/>
        <w:left w:val="none" w:sz="0" w:space="0" w:color="auto"/>
        <w:bottom w:val="none" w:sz="0" w:space="0" w:color="auto"/>
        <w:right w:val="none" w:sz="0" w:space="0" w:color="auto"/>
      </w:divBdr>
    </w:div>
    <w:div w:id="211760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dacale@confindustria.umbria.it" TargetMode="External"/><Relationship Id="rId3" Type="http://schemas.openxmlformats.org/officeDocument/2006/relationships/settings" Target="settings.xml"/><Relationship Id="rId7" Type="http://schemas.openxmlformats.org/officeDocument/2006/relationships/hyperlink" Target="https://www.confindustria.umbria.it/decreto-cura-italia-norme-speciali-su-trattamento-ordinario-integrazione-salariale-assegno-ordinario-cassa-integrazione-in-derog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500_Software\Procedure_associazione\MODELLI\MODELLI\Confindustria%20Umbria\NUOVA%20CARTA%20INTESTATA%202018_REV.%20SETTEMBRE%202018\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10</TotalTime>
  <Pages>1</Pages>
  <Words>452</Words>
  <Characters>2580</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3026</CharactersWithSpaces>
  <SharedDoc>false</SharedDoc>
  <HLinks>
    <vt:vector size="6" baseType="variant">
      <vt:variant>
        <vt:i4>6160446</vt:i4>
      </vt:variant>
      <vt:variant>
        <vt:i4>0</vt:i4>
      </vt:variant>
      <vt:variant>
        <vt:i4>0</vt:i4>
      </vt:variant>
      <vt:variant>
        <vt:i4>5</vt:i4>
      </vt:variant>
      <vt:variant>
        <vt:lpwstr>mailto:sindacale@confindustria.umbria.it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Cristina Malfagia</dc:creator>
  <cp:lastModifiedBy>hp</cp:lastModifiedBy>
  <cp:revision>7</cp:revision>
  <cp:lastPrinted>2019-11-18T08:55:00Z</cp:lastPrinted>
  <dcterms:created xsi:type="dcterms:W3CDTF">2020-03-31T08:57:00Z</dcterms:created>
  <dcterms:modified xsi:type="dcterms:W3CDTF">2020-04-01T08:27:00Z</dcterms:modified>
</cp:coreProperties>
</file>