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3F3C" w14:textId="48E19EF6" w:rsidR="00C24A9A" w:rsidRPr="0096617B" w:rsidRDefault="00560305" w:rsidP="00C24A9A">
      <w:pPr>
        <w:spacing w:after="150"/>
        <w:rPr>
          <w:rFonts w:ascii="Calibri" w:hAnsi="Calibri" w:cs="Calibri"/>
          <w:b/>
          <w:bCs/>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3C1ECB" w:rsidRPr="003C1ECB">
        <w:rPr>
          <w:rFonts w:ascii="Calibri" w:hAnsi="Calibri" w:cs="Calibri"/>
          <w:b/>
          <w:bCs/>
          <w:sz w:val="22"/>
          <w:szCs w:val="22"/>
        </w:rPr>
        <w:t>Emergenza Coronavirus. DL Liquidità, misure per il credito: ecco i modelli per avviare richieste di garanzia su finanziamenti</w:t>
      </w:r>
    </w:p>
    <w:p w14:paraId="34970C83" w14:textId="77777777" w:rsidR="00E00F2C" w:rsidRDefault="00E00F2C" w:rsidP="006D0A9E">
      <w:pPr>
        <w:pStyle w:val="NormaleWeb"/>
        <w:jc w:val="both"/>
        <w:rPr>
          <w:rFonts w:ascii="Calibri" w:hAnsi="Calibri" w:cs="Calibri"/>
          <w:sz w:val="22"/>
          <w:szCs w:val="22"/>
        </w:rPr>
      </w:pPr>
    </w:p>
    <w:p w14:paraId="59702E2E" w14:textId="4D3F4CBF" w:rsidR="00812C76" w:rsidRDefault="003C1ECB" w:rsidP="006D0A9E">
      <w:pPr>
        <w:pStyle w:val="NormaleWeb"/>
        <w:jc w:val="both"/>
        <w:rPr>
          <w:rFonts w:ascii="Calibri" w:hAnsi="Calibri" w:cs="Calibri"/>
          <w:sz w:val="22"/>
          <w:szCs w:val="22"/>
        </w:rPr>
      </w:pPr>
      <w:r w:rsidRPr="003C1ECB">
        <w:rPr>
          <w:rFonts w:ascii="Calibri" w:hAnsi="Calibri" w:cs="Calibri"/>
          <w:sz w:val="22"/>
          <w:szCs w:val="22"/>
        </w:rPr>
        <w:t>Nuovi moduli dal Fondo Centrale di Garanzia</w:t>
      </w:r>
    </w:p>
    <w:p w14:paraId="10701BAC" w14:textId="37E2589F" w:rsidR="003C1ECB" w:rsidRDefault="003C1ECB" w:rsidP="006D0A9E">
      <w:pPr>
        <w:pStyle w:val="NormaleWeb"/>
        <w:jc w:val="both"/>
        <w:rPr>
          <w:rFonts w:ascii="Calibri" w:hAnsi="Calibri" w:cs="Calibri"/>
          <w:sz w:val="22"/>
          <w:szCs w:val="22"/>
        </w:rPr>
      </w:pPr>
    </w:p>
    <w:p w14:paraId="5A9F54AB" w14:textId="1B4ECBAC" w:rsidR="003C1ECB" w:rsidRPr="00560305" w:rsidRDefault="003C1ECB" w:rsidP="003C1ECB">
      <w:pPr>
        <w:rPr>
          <w:rFonts w:ascii="Calibri" w:hAnsi="Calibri" w:cs="Calibri"/>
          <w:sz w:val="22"/>
          <w:szCs w:val="22"/>
        </w:rPr>
      </w:pPr>
      <w:r w:rsidRPr="00560305">
        <w:rPr>
          <w:rFonts w:ascii="Calibri" w:hAnsi="Calibri" w:cs="Calibri"/>
          <w:sz w:val="22"/>
          <w:szCs w:val="22"/>
        </w:rPr>
        <w:t>Il Fondo Centrale di Garanzia ha reso disponibili i modelli da compilare a cura delle imprese, necessari alle banche per avviare le richieste di garanzia dello Stato sulle operazioni di finanziamento istruite e deliberate.</w:t>
      </w:r>
    </w:p>
    <w:p w14:paraId="38E8537C" w14:textId="77777777" w:rsidR="003C1ECB" w:rsidRPr="00560305" w:rsidRDefault="003C1ECB" w:rsidP="003C1ECB">
      <w:pPr>
        <w:rPr>
          <w:rFonts w:ascii="Calibri" w:hAnsi="Calibri" w:cs="Calibri"/>
          <w:sz w:val="22"/>
          <w:szCs w:val="22"/>
        </w:rPr>
      </w:pPr>
    </w:p>
    <w:p w14:paraId="2D800EBF" w14:textId="77777777" w:rsidR="003C1ECB" w:rsidRPr="00560305" w:rsidRDefault="003C1ECB" w:rsidP="003C1ECB">
      <w:pPr>
        <w:rPr>
          <w:rFonts w:ascii="Calibri" w:hAnsi="Calibri" w:cs="Calibri"/>
          <w:sz w:val="22"/>
          <w:szCs w:val="22"/>
        </w:rPr>
      </w:pPr>
      <w:r w:rsidRPr="00560305">
        <w:rPr>
          <w:rFonts w:ascii="Calibri" w:hAnsi="Calibri" w:cs="Calibri"/>
          <w:sz w:val="22"/>
          <w:szCs w:val="22"/>
        </w:rPr>
        <w:t>Riepiloghiamo le casistiche e le coperture degli interventi di garanzia previsti dal Decreto “Liquidità” (8 aprile 2020, n. 23):</w:t>
      </w:r>
    </w:p>
    <w:p w14:paraId="24C27B12" w14:textId="77777777" w:rsidR="003C1ECB" w:rsidRPr="00560305" w:rsidRDefault="003C1ECB" w:rsidP="003C1ECB">
      <w:pPr>
        <w:pStyle w:val="Paragrafoelenco"/>
        <w:numPr>
          <w:ilvl w:val="0"/>
          <w:numId w:val="27"/>
        </w:numPr>
        <w:rPr>
          <w:rFonts w:cs="Calibri"/>
        </w:rPr>
      </w:pPr>
      <w:r w:rsidRPr="00560305">
        <w:rPr>
          <w:rFonts w:cs="Calibri"/>
        </w:rPr>
        <w:t xml:space="preserve">garanzia diretta o riassicurazione del 100% dei finanziamenti di importo non superiore al 25% dei ricavi fino ad un importo massimo di 25.000 euro; </w:t>
      </w:r>
    </w:p>
    <w:p w14:paraId="53F83888" w14:textId="77777777" w:rsidR="003C1ECB" w:rsidRPr="00560305" w:rsidRDefault="003C1ECB" w:rsidP="003C1ECB">
      <w:pPr>
        <w:pStyle w:val="Paragrafoelenco"/>
        <w:numPr>
          <w:ilvl w:val="0"/>
          <w:numId w:val="27"/>
        </w:numPr>
        <w:rPr>
          <w:rFonts w:cs="Calibri"/>
        </w:rPr>
      </w:pPr>
      <w:r w:rsidRPr="00560305">
        <w:rPr>
          <w:rFonts w:cs="Calibri"/>
        </w:rPr>
        <w:t>90% dei finanziamenti erogati da banche e intermediari finanziari, per importi garantiti fino a 5 milioni di euro;</w:t>
      </w:r>
    </w:p>
    <w:p w14:paraId="749D8ED2" w14:textId="77777777" w:rsidR="003C1ECB" w:rsidRPr="00560305" w:rsidRDefault="003C1ECB" w:rsidP="003C1ECB">
      <w:pPr>
        <w:pStyle w:val="Paragrafoelenco"/>
        <w:numPr>
          <w:ilvl w:val="0"/>
          <w:numId w:val="27"/>
        </w:numPr>
        <w:rPr>
          <w:rFonts w:cs="Calibri"/>
        </w:rPr>
      </w:pPr>
      <w:r w:rsidRPr="00560305">
        <w:rPr>
          <w:rFonts w:cs="Calibri"/>
        </w:rPr>
        <w:t>90%, a cui si può aggiungere una garanzia del confidi o di altra finanziaria vigilata del 10%, dei finanziamenti erogati da banche e intermediari finanziari per imprese con fatturato fino a 3,2 milioni di euro (nel limite massimo del 25% dei ricavi dell'impresa).</w:t>
      </w:r>
    </w:p>
    <w:p w14:paraId="5B7D1130" w14:textId="43D79942" w:rsidR="003C1ECB" w:rsidRPr="00560305" w:rsidRDefault="003C1ECB" w:rsidP="003C1ECB">
      <w:pPr>
        <w:rPr>
          <w:rFonts w:ascii="Calibri" w:hAnsi="Calibri" w:cs="Calibri"/>
          <w:sz w:val="22"/>
          <w:szCs w:val="22"/>
        </w:rPr>
      </w:pPr>
      <w:r w:rsidRPr="00560305">
        <w:rPr>
          <w:rFonts w:ascii="Calibri" w:hAnsi="Calibri" w:cs="Calibri"/>
          <w:sz w:val="22"/>
          <w:szCs w:val="22"/>
        </w:rPr>
        <w:t xml:space="preserve">Le banche e intermediari finanziari, dopo aver verificato la possibilità di concedere un finanziamento all'impresa che ne ha fatto richiesta, devono acquisire il modulo compilato dalla stessa impresa per poter presentare la domanda di garanzia al Fondo. </w:t>
      </w:r>
    </w:p>
    <w:p w14:paraId="411F5151" w14:textId="77777777" w:rsidR="003C1ECB" w:rsidRPr="00560305" w:rsidRDefault="003C1ECB" w:rsidP="003C1ECB">
      <w:pPr>
        <w:rPr>
          <w:rFonts w:ascii="Calibri" w:hAnsi="Calibri" w:cs="Calibri"/>
          <w:sz w:val="22"/>
          <w:szCs w:val="22"/>
        </w:rPr>
      </w:pPr>
    </w:p>
    <w:p w14:paraId="680944DD" w14:textId="77777777" w:rsidR="003C1ECB" w:rsidRPr="00560305" w:rsidRDefault="003C1ECB" w:rsidP="003C1ECB">
      <w:pPr>
        <w:rPr>
          <w:rFonts w:ascii="Calibri" w:hAnsi="Calibri" w:cs="Calibri"/>
          <w:sz w:val="22"/>
          <w:szCs w:val="22"/>
        </w:rPr>
      </w:pPr>
      <w:r w:rsidRPr="00560305">
        <w:rPr>
          <w:rFonts w:ascii="Calibri" w:hAnsi="Calibri" w:cs="Calibri"/>
          <w:sz w:val="22"/>
          <w:szCs w:val="22"/>
        </w:rPr>
        <w:t xml:space="preserve">Si riporta </w:t>
      </w:r>
      <w:r w:rsidRPr="00560305">
        <w:rPr>
          <w:rFonts w:ascii="Calibri" w:hAnsi="Calibri" w:cs="Calibri"/>
          <w:b/>
          <w:bCs/>
          <w:sz w:val="22"/>
          <w:szCs w:val="22"/>
        </w:rPr>
        <w:t xml:space="preserve">in allegato </w:t>
      </w:r>
      <w:r w:rsidRPr="00560305">
        <w:rPr>
          <w:rFonts w:ascii="Calibri" w:hAnsi="Calibri" w:cs="Calibri"/>
          <w:sz w:val="22"/>
          <w:szCs w:val="22"/>
        </w:rPr>
        <w:t xml:space="preserve">il </w:t>
      </w:r>
      <w:r w:rsidRPr="00560305">
        <w:rPr>
          <w:rFonts w:ascii="Calibri" w:hAnsi="Calibri" w:cs="Calibri"/>
          <w:b/>
          <w:bCs/>
          <w:sz w:val="22"/>
          <w:szCs w:val="22"/>
        </w:rPr>
        <w:t>vademecum aggiornato</w:t>
      </w:r>
      <w:r w:rsidRPr="00560305">
        <w:rPr>
          <w:rFonts w:ascii="Calibri" w:hAnsi="Calibri" w:cs="Calibri"/>
          <w:sz w:val="22"/>
          <w:szCs w:val="22"/>
        </w:rPr>
        <w:t xml:space="preserve"> relativo alle misure previste dal Decreto “Liquidità” con i </w:t>
      </w:r>
      <w:r w:rsidRPr="00560305">
        <w:rPr>
          <w:rFonts w:ascii="Calibri" w:hAnsi="Calibri" w:cs="Calibri"/>
          <w:b/>
          <w:bCs/>
          <w:sz w:val="22"/>
          <w:szCs w:val="22"/>
        </w:rPr>
        <w:t>modelli</w:t>
      </w:r>
      <w:r w:rsidRPr="00560305">
        <w:rPr>
          <w:rFonts w:ascii="Calibri" w:hAnsi="Calibri" w:cs="Calibri"/>
          <w:sz w:val="22"/>
          <w:szCs w:val="22"/>
        </w:rPr>
        <w:t xml:space="preserve"> da compilare per presentare le domande unitamente alla documentazione necessaria per l’istruttoria bancaria: </w:t>
      </w:r>
    </w:p>
    <w:p w14:paraId="46A3B7BD" w14:textId="77777777" w:rsidR="003C1ECB" w:rsidRPr="00560305" w:rsidRDefault="003C1ECB" w:rsidP="003C1ECB">
      <w:pPr>
        <w:pStyle w:val="Paragrafoelenco"/>
        <w:numPr>
          <w:ilvl w:val="0"/>
          <w:numId w:val="27"/>
        </w:numPr>
        <w:rPr>
          <w:rFonts w:cs="Calibri"/>
          <w:b/>
          <w:bCs/>
        </w:rPr>
      </w:pPr>
      <w:r w:rsidRPr="00560305">
        <w:rPr>
          <w:rFonts w:cs="Calibri"/>
        </w:rPr>
        <w:t>modello 4 bis</w:t>
      </w:r>
    </w:p>
    <w:p w14:paraId="11CCA541" w14:textId="77777777" w:rsidR="003C1ECB" w:rsidRPr="00560305" w:rsidRDefault="003C1ECB" w:rsidP="003C1ECB">
      <w:pPr>
        <w:pStyle w:val="Paragrafoelenco"/>
        <w:numPr>
          <w:ilvl w:val="0"/>
          <w:numId w:val="27"/>
        </w:numPr>
        <w:rPr>
          <w:rFonts w:cs="Calibri"/>
          <w:b/>
          <w:bCs/>
        </w:rPr>
      </w:pPr>
      <w:r w:rsidRPr="00560305">
        <w:rPr>
          <w:rFonts w:cs="Calibri"/>
        </w:rPr>
        <w:t>modello 4 garanzia diretta</w:t>
      </w:r>
    </w:p>
    <w:p w14:paraId="72EC6F0D" w14:textId="77777777" w:rsidR="003C1ECB" w:rsidRPr="00560305" w:rsidRDefault="003C1ECB" w:rsidP="003C1ECB">
      <w:pPr>
        <w:pStyle w:val="Paragrafoelenco"/>
        <w:numPr>
          <w:ilvl w:val="0"/>
          <w:numId w:val="27"/>
        </w:numPr>
        <w:rPr>
          <w:rFonts w:cs="Calibri"/>
          <w:b/>
          <w:bCs/>
        </w:rPr>
      </w:pPr>
      <w:r w:rsidRPr="00560305">
        <w:rPr>
          <w:rFonts w:cs="Calibri"/>
        </w:rPr>
        <w:t>modello 4 riassicurazione</w:t>
      </w:r>
    </w:p>
    <w:p w14:paraId="736D27A7" w14:textId="697F702F" w:rsidR="003C1ECB" w:rsidRPr="00560305" w:rsidRDefault="003C1ECB" w:rsidP="003C1ECB">
      <w:pPr>
        <w:rPr>
          <w:rFonts w:ascii="Calibri" w:hAnsi="Calibri" w:cs="Calibri"/>
          <w:sz w:val="22"/>
          <w:szCs w:val="22"/>
        </w:rPr>
      </w:pPr>
      <w:r w:rsidRPr="00560305">
        <w:rPr>
          <w:rFonts w:ascii="Calibri" w:hAnsi="Calibri" w:cs="Calibri"/>
          <w:sz w:val="22"/>
          <w:szCs w:val="22"/>
        </w:rPr>
        <w:t>Evidenziamo che il Fondo, a seguito della semplificazione dell’istruttoria, è impegnato a deliberare in tempi strettissimi (pochi giorni), a partire dalla richiesta di garanzia inoltrata delle banche finanziatrici, attraverso il portale del Fondo.</w:t>
      </w:r>
    </w:p>
    <w:p w14:paraId="58FF9A28" w14:textId="77777777" w:rsidR="003C1ECB" w:rsidRPr="00560305" w:rsidRDefault="003C1ECB" w:rsidP="003C1ECB">
      <w:pPr>
        <w:rPr>
          <w:rFonts w:ascii="Calibri" w:hAnsi="Calibri" w:cs="Calibri"/>
          <w:sz w:val="22"/>
          <w:szCs w:val="22"/>
        </w:rPr>
      </w:pPr>
    </w:p>
    <w:p w14:paraId="3D971B18" w14:textId="77777777" w:rsidR="003C1ECB" w:rsidRPr="00560305" w:rsidRDefault="003C1ECB" w:rsidP="003C1ECB">
      <w:pPr>
        <w:rPr>
          <w:rFonts w:ascii="Calibri" w:hAnsi="Calibri" w:cs="Calibri"/>
          <w:sz w:val="22"/>
          <w:szCs w:val="22"/>
        </w:rPr>
      </w:pPr>
      <w:r w:rsidRPr="00560305">
        <w:rPr>
          <w:rFonts w:ascii="Calibri" w:hAnsi="Calibri" w:cs="Calibri"/>
          <w:sz w:val="22"/>
          <w:szCs w:val="22"/>
        </w:rPr>
        <w:t xml:space="preserve">Si comunica inoltre che è stata </w:t>
      </w:r>
      <w:r w:rsidRPr="00560305">
        <w:rPr>
          <w:rFonts w:ascii="Calibri" w:hAnsi="Calibri" w:cs="Calibri"/>
          <w:b/>
          <w:bCs/>
          <w:sz w:val="22"/>
          <w:szCs w:val="22"/>
        </w:rPr>
        <w:t>avviata l'operatività di “Garanzia Italia”</w:t>
      </w:r>
      <w:r w:rsidRPr="00560305">
        <w:rPr>
          <w:rFonts w:ascii="Calibri" w:hAnsi="Calibri" w:cs="Calibri"/>
          <w:sz w:val="22"/>
          <w:szCs w:val="22"/>
        </w:rPr>
        <w:t>, il nuovo strumento per sostenere, attraverso la garanzia di SACE, la concessione di finanziamenti alle imprese danneggiate dall’emergenza Covid-19, come previsto dall'articolo 1 del DL “Liquidità”.</w:t>
      </w:r>
    </w:p>
    <w:p w14:paraId="68F73112" w14:textId="77777777" w:rsidR="003C1ECB" w:rsidRPr="00560305" w:rsidRDefault="003C1ECB" w:rsidP="003C1ECB">
      <w:pPr>
        <w:rPr>
          <w:rFonts w:ascii="Calibri" w:hAnsi="Calibri" w:cs="Calibri"/>
          <w:sz w:val="22"/>
          <w:szCs w:val="22"/>
        </w:rPr>
      </w:pPr>
      <w:r w:rsidRPr="00560305">
        <w:rPr>
          <w:rFonts w:ascii="Calibri" w:hAnsi="Calibri" w:cs="Calibri"/>
          <w:sz w:val="22"/>
          <w:szCs w:val="22"/>
        </w:rPr>
        <w:t>La garanzia di SACE è rivolta alle imprese di grandi dimensioni ed anche alle PMI, qualora abbiano esaurito la possibilità di accesso al FCG.</w:t>
      </w:r>
    </w:p>
    <w:p w14:paraId="016E9C04" w14:textId="77777777" w:rsidR="003C1ECB" w:rsidRPr="0096617B" w:rsidRDefault="003C1ECB" w:rsidP="006D0A9E">
      <w:pPr>
        <w:pStyle w:val="NormaleWeb"/>
        <w:jc w:val="both"/>
        <w:rPr>
          <w:rFonts w:ascii="Calibri" w:hAnsi="Calibri" w:cs="Calibri"/>
          <w:sz w:val="22"/>
          <w:szCs w:val="22"/>
        </w:rPr>
      </w:pPr>
    </w:p>
    <w:p w14:paraId="7C7AA374" w14:textId="07DD9899"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7"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Email: </w:t>
      </w:r>
      <w:hyperlink r:id="rId8" w:history="1">
        <w:r w:rsidRPr="00A82347">
          <w:rPr>
            <w:rFonts w:ascii="Calibri" w:hAnsi="Calibri" w:cs="Calibri"/>
            <w:color w:val="0000FF"/>
            <w:sz w:val="22"/>
            <w:szCs w:val="22"/>
            <w:u w:val="single"/>
          </w:rPr>
          <w:t>vignaroli@confindustria.umbria.it</w:t>
        </w:r>
      </w:hyperlink>
      <w:r w:rsidRPr="00A82347">
        <w:rPr>
          <w:rFonts w:ascii="Calibri" w:hAnsi="Calibri" w:cs="Calibri"/>
          <w:sz w:val="22"/>
          <w:szCs w:val="22"/>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lastRenderedPageBreak/>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 </w:t>
      </w:r>
      <w:hyperlink r:id="rId9"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2F290914"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t xml:space="preserve">Pubblicato il </w:t>
      </w:r>
      <w:r w:rsidR="00812C76">
        <w:rPr>
          <w:rFonts w:ascii="Calibri" w:hAnsi="Calibri" w:cs="Calibri"/>
          <w:sz w:val="22"/>
          <w:szCs w:val="22"/>
        </w:rPr>
        <w:t>2</w:t>
      </w:r>
      <w:r w:rsidR="00EE4876">
        <w:rPr>
          <w:rFonts w:ascii="Calibri" w:hAnsi="Calibri" w:cs="Calibri"/>
          <w:sz w:val="22"/>
          <w:szCs w:val="22"/>
        </w:rPr>
        <w:t>4</w:t>
      </w:r>
      <w:r w:rsidR="00A66B46" w:rsidRPr="00A00EBE">
        <w:rPr>
          <w:rFonts w:ascii="Calibri" w:hAnsi="Calibri" w:cs="Calibri"/>
          <w:sz w:val="22"/>
          <w:szCs w:val="22"/>
        </w:rPr>
        <w:t>/0</w:t>
      </w:r>
      <w:r w:rsidR="00EE4876">
        <w:rPr>
          <w:rFonts w:ascii="Calibri" w:hAnsi="Calibri" w:cs="Calibri"/>
          <w:sz w:val="22"/>
          <w:szCs w:val="22"/>
        </w:rPr>
        <w:t>4</w:t>
      </w:r>
      <w:r w:rsidR="00A66B46" w:rsidRPr="00A00EBE">
        <w:rPr>
          <w:rFonts w:ascii="Calibri" w:hAnsi="Calibri" w:cs="Calibri"/>
          <w:sz w:val="22"/>
          <w:szCs w:val="22"/>
        </w:rPr>
        <w:t>/2020</w:t>
      </w:r>
    </w:p>
    <w:sectPr w:rsidR="00783E6E" w:rsidRPr="00777439" w:rsidSect="004E62C8">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4CFD0" w14:textId="77777777" w:rsidR="00560305" w:rsidRDefault="00560305">
      <w:r>
        <w:separator/>
      </w:r>
    </w:p>
  </w:endnote>
  <w:endnote w:type="continuationSeparator" w:id="0">
    <w:p w14:paraId="79966A79" w14:textId="77777777" w:rsidR="00560305" w:rsidRDefault="0056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4E337" w14:textId="77777777" w:rsidR="00560305" w:rsidRDefault="00560305">
      <w:r>
        <w:separator/>
      </w:r>
    </w:p>
  </w:footnote>
  <w:footnote w:type="continuationSeparator" w:id="0">
    <w:p w14:paraId="60FCFB37" w14:textId="77777777" w:rsidR="00560305" w:rsidRDefault="00560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560305">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0.8pt;height:39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8B43EB"/>
    <w:multiLevelType w:val="hybridMultilevel"/>
    <w:tmpl w:val="88BCF67E"/>
    <w:lvl w:ilvl="0" w:tplc="3BAA34C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8"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11"/>
  </w:num>
  <w:num w:numId="5">
    <w:abstractNumId w:val="2"/>
  </w:num>
  <w:num w:numId="6">
    <w:abstractNumId w:val="12"/>
  </w:num>
  <w:num w:numId="7">
    <w:abstractNumId w:val="15"/>
  </w:num>
  <w:num w:numId="8">
    <w:abstractNumId w:val="23"/>
  </w:num>
  <w:num w:numId="9">
    <w:abstractNumId w:val="26"/>
  </w:num>
  <w:num w:numId="10">
    <w:abstractNumId w:val="22"/>
  </w:num>
  <w:num w:numId="11">
    <w:abstractNumId w:val="13"/>
  </w:num>
  <w:num w:numId="12">
    <w:abstractNumId w:val="21"/>
  </w:num>
  <w:num w:numId="13">
    <w:abstractNumId w:val="5"/>
  </w:num>
  <w:num w:numId="14">
    <w:abstractNumId w:val="9"/>
  </w:num>
  <w:num w:numId="15">
    <w:abstractNumId w:val="0"/>
  </w:num>
  <w:num w:numId="16">
    <w:abstractNumId w:val="3"/>
  </w:num>
  <w:num w:numId="17">
    <w:abstractNumId w:val="17"/>
  </w:num>
  <w:num w:numId="18">
    <w:abstractNumId w:val="1"/>
  </w:num>
  <w:num w:numId="19">
    <w:abstractNumId w:val="24"/>
  </w:num>
  <w:num w:numId="20">
    <w:abstractNumId w:val="18"/>
  </w:num>
  <w:num w:numId="21">
    <w:abstractNumId w:val="7"/>
  </w:num>
  <w:num w:numId="22">
    <w:abstractNumId w:val="25"/>
  </w:num>
  <w:num w:numId="23">
    <w:abstractNumId w:val="14"/>
  </w:num>
  <w:num w:numId="24">
    <w:abstractNumId w:val="8"/>
  </w:num>
  <w:num w:numId="25">
    <w:abstractNumId w:val="4"/>
  </w:num>
  <w:num w:numId="26">
    <w:abstractNumId w:val="6"/>
  </w:num>
  <w:num w:numId="2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14F9"/>
    <w:rsid w:val="000625BE"/>
    <w:rsid w:val="000637F2"/>
    <w:rsid w:val="00080ADD"/>
    <w:rsid w:val="00086200"/>
    <w:rsid w:val="00087150"/>
    <w:rsid w:val="0009085F"/>
    <w:rsid w:val="000B06C6"/>
    <w:rsid w:val="000B2103"/>
    <w:rsid w:val="000C53BB"/>
    <w:rsid w:val="000D0123"/>
    <w:rsid w:val="000D36C6"/>
    <w:rsid w:val="000D4668"/>
    <w:rsid w:val="000D4ADA"/>
    <w:rsid w:val="000E38C9"/>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48AB"/>
    <w:rsid w:val="0020292B"/>
    <w:rsid w:val="00206722"/>
    <w:rsid w:val="00210ED4"/>
    <w:rsid w:val="002113BA"/>
    <w:rsid w:val="002166C4"/>
    <w:rsid w:val="0022540F"/>
    <w:rsid w:val="00230989"/>
    <w:rsid w:val="002375D8"/>
    <w:rsid w:val="00237B46"/>
    <w:rsid w:val="00242295"/>
    <w:rsid w:val="00254095"/>
    <w:rsid w:val="002650B4"/>
    <w:rsid w:val="002655A5"/>
    <w:rsid w:val="00265FD1"/>
    <w:rsid w:val="00267F8E"/>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77E37"/>
    <w:rsid w:val="00385BAE"/>
    <w:rsid w:val="003944BF"/>
    <w:rsid w:val="00395392"/>
    <w:rsid w:val="003A759E"/>
    <w:rsid w:val="003B6D95"/>
    <w:rsid w:val="003B7ED2"/>
    <w:rsid w:val="003C19FB"/>
    <w:rsid w:val="003C1ECB"/>
    <w:rsid w:val="003E5874"/>
    <w:rsid w:val="0041047E"/>
    <w:rsid w:val="0041177C"/>
    <w:rsid w:val="0042052A"/>
    <w:rsid w:val="004353E3"/>
    <w:rsid w:val="004414A4"/>
    <w:rsid w:val="00442812"/>
    <w:rsid w:val="004435C3"/>
    <w:rsid w:val="00445DF1"/>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0305"/>
    <w:rsid w:val="005615FE"/>
    <w:rsid w:val="00565BA4"/>
    <w:rsid w:val="00570DF9"/>
    <w:rsid w:val="00571AA5"/>
    <w:rsid w:val="00580D22"/>
    <w:rsid w:val="005952A0"/>
    <w:rsid w:val="005A2FBD"/>
    <w:rsid w:val="005A6420"/>
    <w:rsid w:val="005A68AC"/>
    <w:rsid w:val="005B68CD"/>
    <w:rsid w:val="005C488C"/>
    <w:rsid w:val="005D2783"/>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54840"/>
    <w:rsid w:val="00662EE8"/>
    <w:rsid w:val="00673C44"/>
    <w:rsid w:val="00684F34"/>
    <w:rsid w:val="00686CD4"/>
    <w:rsid w:val="0069445C"/>
    <w:rsid w:val="00696623"/>
    <w:rsid w:val="006A2CD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36E8"/>
    <w:rsid w:val="00744DE8"/>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2C76"/>
    <w:rsid w:val="00814B6A"/>
    <w:rsid w:val="0082055D"/>
    <w:rsid w:val="00827AA4"/>
    <w:rsid w:val="0083206A"/>
    <w:rsid w:val="008324D4"/>
    <w:rsid w:val="00842CAC"/>
    <w:rsid w:val="00846546"/>
    <w:rsid w:val="0089242A"/>
    <w:rsid w:val="00895D5A"/>
    <w:rsid w:val="008B5620"/>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A181B"/>
    <w:rsid w:val="009A600B"/>
    <w:rsid w:val="009B370B"/>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B46"/>
    <w:rsid w:val="00A72245"/>
    <w:rsid w:val="00A7325D"/>
    <w:rsid w:val="00A874BE"/>
    <w:rsid w:val="00A92403"/>
    <w:rsid w:val="00AA755B"/>
    <w:rsid w:val="00AA7A03"/>
    <w:rsid w:val="00AB5961"/>
    <w:rsid w:val="00AC09F6"/>
    <w:rsid w:val="00AC0DA4"/>
    <w:rsid w:val="00AC363E"/>
    <w:rsid w:val="00AD53C0"/>
    <w:rsid w:val="00AD6736"/>
    <w:rsid w:val="00AE4116"/>
    <w:rsid w:val="00AE484B"/>
    <w:rsid w:val="00AE7C4C"/>
    <w:rsid w:val="00AF1207"/>
    <w:rsid w:val="00AF303A"/>
    <w:rsid w:val="00AF4404"/>
    <w:rsid w:val="00AF4D79"/>
    <w:rsid w:val="00AF6300"/>
    <w:rsid w:val="00B1385A"/>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C0691"/>
    <w:rsid w:val="00BC32D4"/>
    <w:rsid w:val="00BC4801"/>
    <w:rsid w:val="00BD0AB9"/>
    <w:rsid w:val="00BD3C2C"/>
    <w:rsid w:val="00BD60DB"/>
    <w:rsid w:val="00C10A7A"/>
    <w:rsid w:val="00C13B4C"/>
    <w:rsid w:val="00C24A9A"/>
    <w:rsid w:val="00C27714"/>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F5163"/>
    <w:rsid w:val="00DF7579"/>
    <w:rsid w:val="00E00F2C"/>
    <w:rsid w:val="00E07BDC"/>
    <w:rsid w:val="00E20570"/>
    <w:rsid w:val="00E209CB"/>
    <w:rsid w:val="00E25D34"/>
    <w:rsid w:val="00E273B4"/>
    <w:rsid w:val="00E31E8B"/>
    <w:rsid w:val="00E36D39"/>
    <w:rsid w:val="00E44B8E"/>
    <w:rsid w:val="00E47D5B"/>
    <w:rsid w:val="00E5260E"/>
    <w:rsid w:val="00E56C4C"/>
    <w:rsid w:val="00E71CEB"/>
    <w:rsid w:val="00E74979"/>
    <w:rsid w:val="00E8356D"/>
    <w:rsid w:val="00E906B5"/>
    <w:rsid w:val="00E909DF"/>
    <w:rsid w:val="00EA4465"/>
    <w:rsid w:val="00EB1B2C"/>
    <w:rsid w:val="00EB5F34"/>
    <w:rsid w:val="00EB6196"/>
    <w:rsid w:val="00EC0D5D"/>
    <w:rsid w:val="00EC3D1F"/>
    <w:rsid w:val="00ED1726"/>
    <w:rsid w:val="00ED2018"/>
    <w:rsid w:val="00ED2B9F"/>
    <w:rsid w:val="00ED6E2C"/>
    <w:rsid w:val="00ED7B1E"/>
    <w:rsid w:val="00EE18FB"/>
    <w:rsid w:val="00EE4876"/>
    <w:rsid w:val="00EF69AE"/>
    <w:rsid w:val="00F15475"/>
    <w:rsid w:val="00F169DE"/>
    <w:rsid w:val="00F23D65"/>
    <w:rsid w:val="00F31A89"/>
    <w:rsid w:val="00F32A75"/>
    <w:rsid w:val="00F33005"/>
    <w:rsid w:val="00F4051C"/>
    <w:rsid w:val="00F4663F"/>
    <w:rsid w:val="00F51DA0"/>
    <w:rsid w:val="00F52882"/>
    <w:rsid w:val="00F53831"/>
    <w:rsid w:val="00F53938"/>
    <w:rsid w:val="00F53F66"/>
    <w:rsid w:val="00F60480"/>
    <w:rsid w:val="00F623AC"/>
    <w:rsid w:val="00F804E0"/>
    <w:rsid w:val="00F80976"/>
    <w:rsid w:val="00F81262"/>
    <w:rsid w:val="00F81771"/>
    <w:rsid w:val="00F9163B"/>
    <w:rsid w:val="00F920E8"/>
    <w:rsid w:val="00F94CCF"/>
    <w:rsid w:val="00FA4B03"/>
    <w:rsid w:val="00FA52B2"/>
    <w:rsid w:val="00FC5166"/>
    <w:rsid w:val="00FC53D5"/>
    <w:rsid w:val="00FC6664"/>
    <w:rsid w:val="00FD401E"/>
    <w:rsid w:val="00FD4772"/>
    <w:rsid w:val="00FE3CA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arol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tagnino@confindustria.umbr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cini@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142</TotalTime>
  <Pages>2</Pages>
  <Words>418</Words>
  <Characters>2383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2796</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hp</cp:lastModifiedBy>
  <cp:revision>28</cp:revision>
  <cp:lastPrinted>2019-02-27T17:41:00Z</cp:lastPrinted>
  <dcterms:created xsi:type="dcterms:W3CDTF">2020-03-10T08:33:00Z</dcterms:created>
  <dcterms:modified xsi:type="dcterms:W3CDTF">2020-04-24T13:59:00Z</dcterms:modified>
</cp:coreProperties>
</file>