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C26658" w14:textId="3FD710FC" w:rsidR="00FA4B03" w:rsidRPr="00777439" w:rsidRDefault="00B92CEC" w:rsidP="00FA4B03">
      <w:pPr>
        <w:ind w:right="142"/>
        <w:jc w:val="both"/>
        <w:rPr>
          <w:rFonts w:ascii="Calibri" w:hAnsi="Calibri"/>
          <w:b/>
          <w:bCs/>
          <w:sz w:val="22"/>
          <w:szCs w:val="22"/>
        </w:rPr>
      </w:pPr>
      <w:r>
        <w:rPr>
          <w:rFonts w:ascii="Calibri" w:hAnsi="Calibri"/>
          <w:b/>
          <w:bCs/>
          <w:sz w:val="22"/>
          <w:szCs w:val="22"/>
        </w:rPr>
        <w:pict w14:anchorId="036903AB">
          <v:shape id="Segno di sottrazione 5" o:spid="_x0000_s1026" style="position:absolute;left:0;text-align:left;margin-left:-73.75pt;margin-top:-24pt;width:599.25pt;height:3.6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" path="m1008768,17483r5592939,l6601707,28236r-5592939,l1008768,17483xe" fillcolor="#205394" strokecolor="#385d8a" strokeweight="1pt">
            <v:path arrowok="t" o:connecttype="custom" o:connectlocs="1008768,17483;6601707,17483;6601707,28236;1008768,28236;1008768,17483" o:connectangles="0,0,0,0,0"/>
          </v:shape>
        </w:pict>
      </w:r>
      <w:r w:rsidR="007A430D">
        <w:rPr>
          <w:rFonts w:ascii="Calibri" w:hAnsi="Calibri"/>
          <w:b/>
          <w:bCs/>
          <w:sz w:val="22"/>
          <w:szCs w:val="22"/>
        </w:rPr>
        <w:t>Emergenza COVID-19</w:t>
      </w:r>
      <w:r w:rsidR="00157DAF">
        <w:rPr>
          <w:rFonts w:ascii="Calibri" w:hAnsi="Calibri"/>
          <w:b/>
          <w:bCs/>
          <w:sz w:val="22"/>
          <w:szCs w:val="22"/>
        </w:rPr>
        <w:t xml:space="preserve">. </w:t>
      </w:r>
      <w:proofErr w:type="spellStart"/>
      <w:r w:rsidR="00157DAF" w:rsidRPr="00157DAF">
        <w:rPr>
          <w:rFonts w:ascii="Calibri" w:hAnsi="Calibri"/>
          <w:b/>
          <w:bCs/>
          <w:sz w:val="22"/>
          <w:szCs w:val="22"/>
        </w:rPr>
        <w:t>Faq</w:t>
      </w:r>
      <w:proofErr w:type="spellEnd"/>
      <w:r w:rsidR="00157DAF" w:rsidRPr="00157DAF">
        <w:rPr>
          <w:rFonts w:ascii="Calibri" w:hAnsi="Calibri"/>
          <w:b/>
          <w:bCs/>
          <w:sz w:val="22"/>
          <w:szCs w:val="22"/>
        </w:rPr>
        <w:t xml:space="preserve"> Inail su tutela infortunistica</w:t>
      </w:r>
    </w:p>
    <w:p w14:paraId="5A4FB487" w14:textId="76DCE886" w:rsidR="00010B0E" w:rsidRPr="00777439" w:rsidRDefault="00010B0E" w:rsidP="006D0A9E">
      <w:pPr>
        <w:ind w:right="142"/>
        <w:jc w:val="both"/>
        <w:rPr>
          <w:rFonts w:ascii="Calibri" w:hAnsi="Calibri"/>
          <w:b/>
          <w:bCs/>
          <w:sz w:val="22"/>
          <w:szCs w:val="22"/>
        </w:rPr>
      </w:pPr>
    </w:p>
    <w:p w14:paraId="26403403" w14:textId="2402BD8C" w:rsidR="00FA4B03" w:rsidRPr="00777439" w:rsidRDefault="00157DAF" w:rsidP="00FA4B03">
      <w:pPr>
        <w:pStyle w:val="NormaleWeb"/>
        <w:jc w:val="both"/>
        <w:rPr>
          <w:rFonts w:ascii="Calibri" w:hAnsi="Calibri"/>
          <w:sz w:val="22"/>
          <w:szCs w:val="22"/>
        </w:rPr>
      </w:pPr>
      <w:r w:rsidRPr="00157DAF">
        <w:rPr>
          <w:rFonts w:ascii="Calibri" w:hAnsi="Calibri"/>
          <w:sz w:val="22"/>
          <w:szCs w:val="22"/>
        </w:rPr>
        <w:t>L’Istituto risponde alle domande più frequenti</w:t>
      </w:r>
    </w:p>
    <w:p w14:paraId="68353CBC" w14:textId="1BCF9471" w:rsidR="00600B26" w:rsidRPr="00777439" w:rsidRDefault="00600B26" w:rsidP="006D0A9E">
      <w:pPr>
        <w:pStyle w:val="NormaleWeb"/>
        <w:jc w:val="both"/>
        <w:rPr>
          <w:rStyle w:val="Enfasigrassetto"/>
          <w:rFonts w:ascii="Calibri" w:hAnsi="Calibri"/>
          <w:b w:val="0"/>
          <w:bCs w:val="0"/>
          <w:sz w:val="22"/>
          <w:szCs w:val="22"/>
        </w:rPr>
      </w:pPr>
    </w:p>
    <w:p w14:paraId="02881279" w14:textId="77777777" w:rsidR="007A430D" w:rsidRPr="007A430D" w:rsidRDefault="007A430D" w:rsidP="007A430D">
      <w:pPr>
        <w:pStyle w:val="NormaleWeb"/>
        <w:jc w:val="both"/>
        <w:rPr>
          <w:rFonts w:ascii="Calibri" w:hAnsi="Calibri"/>
          <w:b/>
          <w:bCs/>
          <w:sz w:val="22"/>
          <w:szCs w:val="22"/>
        </w:rPr>
      </w:pPr>
    </w:p>
    <w:p w14:paraId="6CB317E7" w14:textId="77777777" w:rsidR="00157DAF" w:rsidRPr="00157DAF" w:rsidRDefault="00157DAF" w:rsidP="00157DAF">
      <w:pPr>
        <w:shd w:val="clear" w:color="auto" w:fill="FFFFFF"/>
        <w:textAlignment w:val="baseline"/>
        <w:rPr>
          <w:rFonts w:ascii="Calibri" w:hAnsi="Calibri" w:cs="Calibri"/>
          <w:color w:val="000000"/>
          <w:sz w:val="22"/>
          <w:szCs w:val="22"/>
        </w:rPr>
      </w:pPr>
      <w:r w:rsidRPr="00157DAF">
        <w:rPr>
          <w:rFonts w:ascii="Calibri" w:hAnsi="Calibri" w:cs="Calibri"/>
          <w:color w:val="000000"/>
          <w:sz w:val="22"/>
          <w:szCs w:val="22"/>
        </w:rPr>
        <w:t xml:space="preserve">Segnaliamo che l’INAIL ha pubblicato le </w:t>
      </w:r>
      <w:proofErr w:type="spellStart"/>
      <w:r w:rsidRPr="00157DAF">
        <w:rPr>
          <w:rFonts w:ascii="Calibri" w:hAnsi="Calibri" w:cs="Calibri"/>
          <w:color w:val="000000"/>
          <w:sz w:val="22"/>
          <w:szCs w:val="22"/>
        </w:rPr>
        <w:t>Faq</w:t>
      </w:r>
      <w:proofErr w:type="spellEnd"/>
      <w:r w:rsidRPr="00157DAF">
        <w:rPr>
          <w:rFonts w:ascii="Calibri" w:hAnsi="Calibri" w:cs="Calibri"/>
          <w:color w:val="000000"/>
          <w:sz w:val="22"/>
          <w:szCs w:val="22"/>
        </w:rPr>
        <w:t>,</w:t>
      </w:r>
      <w:r w:rsidRPr="00157DAF">
        <w:rPr>
          <w:rFonts w:ascii="Calibri" w:hAnsi="Calibri" w:cs="Calibri"/>
          <w:b/>
          <w:bCs/>
          <w:color w:val="000000"/>
          <w:sz w:val="22"/>
          <w:szCs w:val="22"/>
        </w:rPr>
        <w:t xml:space="preserve"> in allegato</w:t>
      </w:r>
      <w:r w:rsidRPr="00157DAF">
        <w:rPr>
          <w:rFonts w:ascii="Calibri" w:hAnsi="Calibri" w:cs="Calibri"/>
          <w:color w:val="000000"/>
          <w:sz w:val="22"/>
          <w:szCs w:val="22"/>
        </w:rPr>
        <w:t xml:space="preserve">, per rispondere ad alcune domande in merito alle modalità di riconoscimento dell’infortunio per infezione da COVID-19, nonché per chiarire i dubbi legati all’accertamento medico-legale e alla tutela assicurativa dei casi di contagio sul lavoro. </w:t>
      </w:r>
    </w:p>
    <w:p w14:paraId="2DA8F081" w14:textId="77777777" w:rsidR="00157DAF" w:rsidRPr="00157DAF" w:rsidRDefault="00157DAF" w:rsidP="00157DAF">
      <w:pPr>
        <w:shd w:val="clear" w:color="auto" w:fill="FFFFFF"/>
        <w:textAlignment w:val="baseline"/>
        <w:rPr>
          <w:rFonts w:ascii="Calibri" w:hAnsi="Calibri" w:cs="Calibri"/>
          <w:color w:val="000000"/>
          <w:sz w:val="22"/>
          <w:szCs w:val="22"/>
        </w:rPr>
      </w:pPr>
    </w:p>
    <w:p w14:paraId="451F5ACE" w14:textId="77777777" w:rsidR="00157DAF" w:rsidRPr="00157DAF" w:rsidRDefault="00157DAF" w:rsidP="00157DAF">
      <w:pPr>
        <w:shd w:val="clear" w:color="auto" w:fill="FFFFFF"/>
        <w:textAlignment w:val="baseline"/>
        <w:rPr>
          <w:rFonts w:ascii="Calibri" w:hAnsi="Calibri" w:cs="Calibri"/>
          <w:color w:val="000000"/>
          <w:sz w:val="22"/>
          <w:szCs w:val="22"/>
        </w:rPr>
      </w:pPr>
      <w:r w:rsidRPr="00157DAF">
        <w:rPr>
          <w:rFonts w:ascii="Calibri" w:hAnsi="Calibri" w:cs="Calibri"/>
          <w:color w:val="000000"/>
          <w:sz w:val="22"/>
          <w:szCs w:val="22"/>
        </w:rPr>
        <w:t xml:space="preserve">In particolare, l’Istituto ha chiarito che </w:t>
      </w:r>
      <w:r w:rsidRPr="00157DAF">
        <w:rPr>
          <w:rFonts w:ascii="Calibri" w:hAnsi="Calibri" w:cs="Calibri"/>
          <w:b/>
          <w:bCs/>
          <w:color w:val="000000"/>
          <w:sz w:val="22"/>
          <w:szCs w:val="22"/>
        </w:rPr>
        <w:t>sono da ammettersi a tutela INAIL</w:t>
      </w:r>
      <w:r w:rsidRPr="00157DAF">
        <w:rPr>
          <w:rFonts w:ascii="Calibri" w:hAnsi="Calibri" w:cs="Calibri"/>
          <w:color w:val="000000"/>
          <w:sz w:val="22"/>
          <w:szCs w:val="22"/>
        </w:rPr>
        <w:t xml:space="preserve"> tutti i casi in cui sia accertata la correlazione con il lavoro. </w:t>
      </w:r>
    </w:p>
    <w:p w14:paraId="5EEB77C9" w14:textId="77777777" w:rsidR="00157DAF" w:rsidRPr="00157DAF" w:rsidRDefault="00157DAF" w:rsidP="00157DAF">
      <w:pPr>
        <w:shd w:val="clear" w:color="auto" w:fill="FFFFFF"/>
        <w:textAlignment w:val="baseline"/>
        <w:rPr>
          <w:rFonts w:ascii="Calibri" w:hAnsi="Calibri" w:cs="Calibri"/>
          <w:color w:val="000000"/>
          <w:sz w:val="22"/>
          <w:szCs w:val="22"/>
        </w:rPr>
      </w:pPr>
    </w:p>
    <w:p w14:paraId="0A5F49E4" w14:textId="77777777" w:rsidR="00157DAF" w:rsidRPr="00157DAF" w:rsidRDefault="00157DAF" w:rsidP="00157DAF">
      <w:pPr>
        <w:shd w:val="clear" w:color="auto" w:fill="FFFFFF"/>
        <w:textAlignment w:val="baseline"/>
        <w:rPr>
          <w:rFonts w:ascii="Calibri" w:hAnsi="Calibri" w:cs="Calibri"/>
          <w:color w:val="000000"/>
          <w:sz w:val="22"/>
          <w:szCs w:val="22"/>
        </w:rPr>
      </w:pPr>
      <w:r w:rsidRPr="00157DAF">
        <w:rPr>
          <w:rFonts w:ascii="Calibri" w:hAnsi="Calibri" w:cs="Calibri"/>
          <w:color w:val="000000"/>
          <w:sz w:val="22"/>
          <w:szCs w:val="22"/>
        </w:rPr>
        <w:t xml:space="preserve">In alcune categorie, per le quali si sia estrinsecato il cosiddetto “rischio specifico”, vale la presunzione di esposizione professionale. Per gli eventi riguardanti gli altri casi, si applicherà l’ordinaria procedura di accertamento medico-legale che si avvale essenzialmente dei seguenti elementi: epidemiologico, clinico, anamnestico e circostanziale. </w:t>
      </w:r>
    </w:p>
    <w:p w14:paraId="04A26A93" w14:textId="77777777" w:rsidR="00157DAF" w:rsidRPr="00157DAF" w:rsidRDefault="00157DAF" w:rsidP="00157DAF">
      <w:pPr>
        <w:shd w:val="clear" w:color="auto" w:fill="FFFFFF"/>
        <w:textAlignment w:val="baseline"/>
        <w:rPr>
          <w:rFonts w:ascii="Calibri" w:hAnsi="Calibri" w:cs="Calibri"/>
          <w:color w:val="000000"/>
          <w:sz w:val="22"/>
          <w:szCs w:val="22"/>
        </w:rPr>
      </w:pPr>
    </w:p>
    <w:p w14:paraId="65DF4C76" w14:textId="77777777" w:rsidR="00157DAF" w:rsidRPr="00157DAF" w:rsidRDefault="00157DAF" w:rsidP="00157DAF">
      <w:pPr>
        <w:shd w:val="clear" w:color="auto" w:fill="FFFFFF"/>
        <w:textAlignment w:val="baseline"/>
        <w:rPr>
          <w:rFonts w:ascii="Calibri" w:hAnsi="Calibri" w:cs="Calibri"/>
          <w:color w:val="000000"/>
          <w:sz w:val="22"/>
          <w:szCs w:val="22"/>
        </w:rPr>
      </w:pPr>
      <w:r w:rsidRPr="00157DAF">
        <w:rPr>
          <w:rFonts w:ascii="Calibri" w:hAnsi="Calibri" w:cs="Calibri"/>
          <w:color w:val="000000"/>
          <w:sz w:val="22"/>
          <w:szCs w:val="22"/>
        </w:rPr>
        <w:t xml:space="preserve">Pertanto, ferme restando le categorie di lavoratori, come, a titolo esemplificativo, quelle degli operatori sanitari, banconisti addetti alla cassa, etc. per i quali l’accertamento medico legale ricade nella c.d. presunzione semplice, la tutela infortunistica riconosciuta dall’INAIL si estende a tutte le categorie di lavoratori che esercitano attività, mansioni e compiti e per le quali non è possibile far valere la presunzione di origine professionale. </w:t>
      </w:r>
    </w:p>
    <w:p w14:paraId="42853A83" w14:textId="77777777" w:rsidR="00157DAF" w:rsidRPr="00157DAF" w:rsidRDefault="00157DAF" w:rsidP="00157DAF">
      <w:pPr>
        <w:shd w:val="clear" w:color="auto" w:fill="FFFFFF"/>
        <w:textAlignment w:val="baseline"/>
        <w:rPr>
          <w:rFonts w:ascii="Calibri" w:hAnsi="Calibri" w:cs="Calibri"/>
          <w:color w:val="000000"/>
          <w:sz w:val="22"/>
          <w:szCs w:val="22"/>
        </w:rPr>
      </w:pPr>
    </w:p>
    <w:p w14:paraId="0C227FCC" w14:textId="77777777" w:rsidR="00157DAF" w:rsidRPr="00157DAF" w:rsidRDefault="00157DAF" w:rsidP="00157DAF">
      <w:pPr>
        <w:shd w:val="clear" w:color="auto" w:fill="FFFFFF"/>
        <w:textAlignment w:val="baseline"/>
        <w:rPr>
          <w:rFonts w:ascii="Calibri" w:hAnsi="Calibri" w:cs="Calibri"/>
          <w:color w:val="000000"/>
          <w:sz w:val="22"/>
          <w:szCs w:val="22"/>
        </w:rPr>
      </w:pPr>
      <w:r w:rsidRPr="00157DAF">
        <w:rPr>
          <w:rFonts w:ascii="Calibri" w:hAnsi="Calibri" w:cs="Calibri"/>
          <w:color w:val="000000"/>
          <w:sz w:val="22"/>
          <w:szCs w:val="22"/>
        </w:rPr>
        <w:t xml:space="preserve">Nel caso di </w:t>
      </w:r>
      <w:r w:rsidRPr="00157DAF">
        <w:rPr>
          <w:rFonts w:ascii="Calibri" w:hAnsi="Calibri" w:cs="Calibri"/>
          <w:b/>
          <w:bCs/>
          <w:color w:val="000000"/>
          <w:sz w:val="22"/>
          <w:szCs w:val="22"/>
        </w:rPr>
        <w:t>infortunio in itinere da COVID-19</w:t>
      </w:r>
      <w:r w:rsidRPr="00157DAF">
        <w:rPr>
          <w:rFonts w:ascii="Calibri" w:hAnsi="Calibri" w:cs="Calibri"/>
          <w:color w:val="000000"/>
          <w:sz w:val="22"/>
          <w:szCs w:val="22"/>
        </w:rPr>
        <w:t xml:space="preserve">, l’accertamento medico-legale si avvarrà di ulteriori elementi in aggiunta a quelli richiamati, come per esempio l’esame della tipologia di mezzo utilizzato, del percorso e della frequenza degli spostamenti. </w:t>
      </w:r>
    </w:p>
    <w:p w14:paraId="228D5E2C" w14:textId="77777777" w:rsidR="00157DAF" w:rsidRPr="00157DAF" w:rsidRDefault="00157DAF" w:rsidP="00157DAF">
      <w:pPr>
        <w:shd w:val="clear" w:color="auto" w:fill="FFFFFF"/>
        <w:textAlignment w:val="baseline"/>
        <w:rPr>
          <w:rFonts w:ascii="Calibri" w:hAnsi="Calibri" w:cs="Calibri"/>
          <w:color w:val="000000"/>
          <w:sz w:val="22"/>
          <w:szCs w:val="22"/>
        </w:rPr>
      </w:pPr>
    </w:p>
    <w:p w14:paraId="24628624" w14:textId="77777777" w:rsidR="00157DAF" w:rsidRPr="00157DAF" w:rsidRDefault="00157DAF" w:rsidP="00157DAF">
      <w:pPr>
        <w:shd w:val="clear" w:color="auto" w:fill="FFFFFF"/>
        <w:textAlignment w:val="baseline"/>
        <w:rPr>
          <w:rFonts w:ascii="Calibri" w:hAnsi="Calibri" w:cs="Calibri"/>
          <w:color w:val="000000"/>
          <w:sz w:val="22"/>
          <w:szCs w:val="22"/>
        </w:rPr>
      </w:pPr>
      <w:r w:rsidRPr="00157DAF">
        <w:rPr>
          <w:rFonts w:ascii="Calibri" w:hAnsi="Calibri" w:cs="Calibri"/>
          <w:color w:val="000000"/>
          <w:sz w:val="22"/>
          <w:szCs w:val="22"/>
        </w:rPr>
        <w:t xml:space="preserve">Come già evidenziato nella circolare INAIL n. 13/20, il datore di lavoro deve procedere alla denuncia/comunicazione di infortunio ai sensi dell’art. 53 del dpr n. 1124/65 e </w:t>
      </w:r>
      <w:proofErr w:type="spellStart"/>
      <w:r w:rsidRPr="00157DAF">
        <w:rPr>
          <w:rFonts w:ascii="Calibri" w:hAnsi="Calibri" w:cs="Calibri"/>
          <w:color w:val="000000"/>
          <w:sz w:val="22"/>
          <w:szCs w:val="22"/>
        </w:rPr>
        <w:t>s.m</w:t>
      </w:r>
      <w:proofErr w:type="spellEnd"/>
      <w:r w:rsidRPr="00157DAF">
        <w:rPr>
          <w:rFonts w:ascii="Calibri" w:hAnsi="Calibri" w:cs="Calibri"/>
          <w:color w:val="000000"/>
          <w:sz w:val="22"/>
          <w:szCs w:val="22"/>
        </w:rPr>
        <w:t xml:space="preserve">. Il medico certificatore che ha fornito la prima assistenza deve trasmettere all’INAIL il certificato di infortunio. Sulla base delle informazioni ottenute, il medico certificatore non deve inserire l’ora ma la sola data dell’evento che, in mancanza di altri elementi, coincide con la data di inizio dell’astensione dal lavoro indicatagli dal lavoratore. </w:t>
      </w:r>
    </w:p>
    <w:p w14:paraId="72C0E9D8" w14:textId="77777777" w:rsidR="00157DAF" w:rsidRPr="00157DAF" w:rsidRDefault="00157DAF" w:rsidP="00157DAF">
      <w:pPr>
        <w:shd w:val="clear" w:color="auto" w:fill="FFFFFF"/>
        <w:textAlignment w:val="baseline"/>
        <w:rPr>
          <w:rFonts w:ascii="Calibri" w:hAnsi="Calibri" w:cs="Calibri"/>
          <w:color w:val="000000"/>
          <w:sz w:val="22"/>
          <w:szCs w:val="22"/>
        </w:rPr>
      </w:pPr>
    </w:p>
    <w:p w14:paraId="6DD7EA58" w14:textId="77777777" w:rsidR="00157DAF" w:rsidRPr="00157DAF" w:rsidRDefault="00157DAF" w:rsidP="00157DAF">
      <w:pPr>
        <w:shd w:val="clear" w:color="auto" w:fill="FFFFFF"/>
        <w:textAlignment w:val="baseline"/>
        <w:rPr>
          <w:rFonts w:ascii="Calibri" w:hAnsi="Calibri" w:cs="Calibri"/>
          <w:color w:val="000000"/>
          <w:sz w:val="22"/>
          <w:szCs w:val="22"/>
        </w:rPr>
      </w:pPr>
      <w:r w:rsidRPr="00157DAF">
        <w:rPr>
          <w:rFonts w:ascii="Calibri" w:hAnsi="Calibri" w:cs="Calibri"/>
          <w:color w:val="000000"/>
          <w:sz w:val="22"/>
          <w:szCs w:val="22"/>
        </w:rPr>
        <w:t xml:space="preserve">In caso di </w:t>
      </w:r>
      <w:r w:rsidRPr="00157DAF">
        <w:rPr>
          <w:rFonts w:ascii="Calibri" w:hAnsi="Calibri" w:cs="Calibri"/>
          <w:b/>
          <w:bCs/>
          <w:color w:val="000000"/>
          <w:sz w:val="22"/>
          <w:szCs w:val="22"/>
        </w:rPr>
        <w:t>infezione accertata</w:t>
      </w:r>
      <w:r w:rsidRPr="00157DAF">
        <w:rPr>
          <w:rFonts w:ascii="Calibri" w:hAnsi="Calibri" w:cs="Calibri"/>
          <w:color w:val="000000"/>
          <w:sz w:val="22"/>
          <w:szCs w:val="22"/>
        </w:rPr>
        <w:t xml:space="preserve">, l’INAIL eroga comunque le prestazioni a partire dalla data di astensione dal lavoro, rinvenibile anche attraverso la denuncia di infortunio trasmessa dal datore di lavoro. </w:t>
      </w:r>
    </w:p>
    <w:p w14:paraId="0F461AF2" w14:textId="77777777" w:rsidR="00157DAF" w:rsidRPr="00157DAF" w:rsidRDefault="00157DAF" w:rsidP="00157DAF">
      <w:pPr>
        <w:shd w:val="clear" w:color="auto" w:fill="FFFFFF"/>
        <w:textAlignment w:val="baseline"/>
        <w:rPr>
          <w:rFonts w:ascii="Calibri" w:hAnsi="Calibri" w:cs="Calibri"/>
          <w:color w:val="000000"/>
          <w:sz w:val="22"/>
          <w:szCs w:val="22"/>
        </w:rPr>
      </w:pPr>
    </w:p>
    <w:p w14:paraId="0F847BD3" w14:textId="77777777" w:rsidR="00157DAF" w:rsidRPr="00157DAF" w:rsidRDefault="00157DAF" w:rsidP="00157DAF">
      <w:pPr>
        <w:shd w:val="clear" w:color="auto" w:fill="FFFFFF"/>
        <w:textAlignment w:val="baseline"/>
        <w:rPr>
          <w:rFonts w:ascii="Calibri" w:hAnsi="Calibri" w:cs="Calibri"/>
          <w:color w:val="000000"/>
          <w:sz w:val="22"/>
          <w:szCs w:val="22"/>
        </w:rPr>
      </w:pPr>
      <w:r w:rsidRPr="00157DAF">
        <w:rPr>
          <w:rFonts w:ascii="Calibri" w:hAnsi="Calibri" w:cs="Calibri"/>
          <w:color w:val="000000"/>
          <w:sz w:val="22"/>
          <w:szCs w:val="22"/>
        </w:rPr>
        <w:t xml:space="preserve">Alle sedi dell’Istituto è stata inoltre data l’istruzione di accettare anche la semplice certificazione di malattia redatta su modulistica INPS per l’apertura delle pratiche, in particolare per i casi denunciati nel primo periodo di diffusione del contagio. In tali ipotesi, dovrà essere acquisita successivamente la documentazione utile a comprovare l’infezione e gli elementi indispensabili per ricondurla all’occasione di lavoro, dati non presenti nel certificato di malattia. </w:t>
      </w:r>
    </w:p>
    <w:p w14:paraId="688F132F" w14:textId="77777777" w:rsidR="00157DAF" w:rsidRPr="00157DAF" w:rsidRDefault="00157DAF" w:rsidP="00157DAF">
      <w:pPr>
        <w:shd w:val="clear" w:color="auto" w:fill="FFFFFF"/>
        <w:textAlignment w:val="baseline"/>
        <w:rPr>
          <w:rFonts w:ascii="Calibri" w:hAnsi="Calibri" w:cs="Calibri"/>
          <w:color w:val="000000"/>
          <w:sz w:val="22"/>
          <w:szCs w:val="22"/>
        </w:rPr>
      </w:pPr>
    </w:p>
    <w:p w14:paraId="53DFE17E" w14:textId="77777777" w:rsidR="00157DAF" w:rsidRPr="00157DAF" w:rsidRDefault="00157DAF" w:rsidP="00157DAF">
      <w:pPr>
        <w:shd w:val="clear" w:color="auto" w:fill="FFFFFF"/>
        <w:textAlignment w:val="baseline"/>
        <w:rPr>
          <w:rFonts w:ascii="Calibri" w:hAnsi="Calibri" w:cs="Calibri"/>
          <w:color w:val="000000"/>
          <w:sz w:val="22"/>
          <w:szCs w:val="22"/>
        </w:rPr>
      </w:pPr>
      <w:r w:rsidRPr="00157DAF">
        <w:rPr>
          <w:rFonts w:ascii="Calibri" w:hAnsi="Calibri" w:cs="Calibri"/>
          <w:color w:val="000000"/>
          <w:sz w:val="22"/>
          <w:szCs w:val="22"/>
        </w:rPr>
        <w:t xml:space="preserve">La qualificazione di COVID-19 quale infortunio INAIL è oggi fondata sulla </w:t>
      </w:r>
      <w:r w:rsidRPr="00157DAF">
        <w:rPr>
          <w:rFonts w:ascii="Calibri" w:hAnsi="Calibri" w:cs="Calibri"/>
          <w:b/>
          <w:bCs/>
          <w:color w:val="000000"/>
          <w:sz w:val="22"/>
          <w:szCs w:val="22"/>
        </w:rPr>
        <w:t>positività del test di conferma (tampone).</w:t>
      </w:r>
      <w:r w:rsidRPr="00157DAF">
        <w:rPr>
          <w:rFonts w:ascii="Calibri" w:hAnsi="Calibri" w:cs="Calibri"/>
          <w:color w:val="000000"/>
          <w:sz w:val="22"/>
          <w:szCs w:val="22"/>
        </w:rPr>
        <w:t xml:space="preserve"> Allo stato, la diagnosi di sospetto clinico non è da sola utile per ammissione a tutela infortunistica. Tuttavia, stante la segnalata incostanza nell’effettuazione dei test su tampone, in fase di emergenza può intendersi, per conferma diagnostica ai fini medico-legali-</w:t>
      </w:r>
      <w:r w:rsidRPr="00157DAF">
        <w:rPr>
          <w:rFonts w:ascii="Calibri" w:hAnsi="Calibri" w:cs="Calibri"/>
          <w:color w:val="000000"/>
          <w:sz w:val="22"/>
          <w:szCs w:val="22"/>
        </w:rPr>
        <w:lastRenderedPageBreak/>
        <w:t xml:space="preserve">indennitari, la ricorrenza di un quadro clinico suggestivo di COVID-19, accompagnato da una rilevazione strumentale altrettanto suggestiva, in compresenza di elementi anamnestico-circostanziali ed epidemiologici dirimenti. La conferma diagnostica, confortata anche da un eventuale risultato del test sierologico, rappresenta il momento della regolarizzazione del caso da cui far decorrere la tutela. </w:t>
      </w:r>
    </w:p>
    <w:p w14:paraId="4EDA7C6F" w14:textId="77777777" w:rsidR="00157DAF" w:rsidRPr="00157DAF" w:rsidRDefault="00157DAF" w:rsidP="00157DAF">
      <w:pPr>
        <w:shd w:val="clear" w:color="auto" w:fill="FFFFFF"/>
        <w:textAlignment w:val="baseline"/>
        <w:rPr>
          <w:rFonts w:ascii="Calibri" w:hAnsi="Calibri" w:cs="Calibri"/>
          <w:color w:val="000000"/>
          <w:sz w:val="22"/>
          <w:szCs w:val="22"/>
        </w:rPr>
      </w:pPr>
    </w:p>
    <w:p w14:paraId="2EE48A1D" w14:textId="77777777" w:rsidR="00157DAF" w:rsidRPr="00157DAF" w:rsidRDefault="00157DAF" w:rsidP="00157DAF">
      <w:pPr>
        <w:shd w:val="clear" w:color="auto" w:fill="FFFFFF"/>
        <w:textAlignment w:val="baseline"/>
        <w:rPr>
          <w:rFonts w:ascii="Calibri" w:hAnsi="Calibri" w:cs="Calibri"/>
          <w:color w:val="000000"/>
          <w:sz w:val="22"/>
          <w:szCs w:val="22"/>
        </w:rPr>
      </w:pPr>
      <w:r w:rsidRPr="00157DAF">
        <w:rPr>
          <w:rFonts w:ascii="Calibri" w:hAnsi="Calibri" w:cs="Calibri"/>
          <w:color w:val="000000"/>
          <w:sz w:val="22"/>
          <w:szCs w:val="22"/>
        </w:rPr>
        <w:t>Qualora il soggetto sia stato in malattia (all’epoca sospetta COVID-19) e, quindi, in quarantena o in isolamento fiduciario domiciliare, la conferma del test consentirà la regolarizzazione del caso con decorrenza dal momento della attestata assenza dal lavoro. La tutela copre l’intero periodo di quarantena e quello eventualmente successivo, dovuto a prolungamento di malattia che determini una inabilità temporanea assoluta al lavoro. In tutti gli altri casi, il periodo di sorveglianza sanitaria con isolamento fiduciario è di competenza INPS.</w:t>
      </w:r>
    </w:p>
    <w:p w14:paraId="10934192" w14:textId="77777777" w:rsidR="00157DAF" w:rsidRPr="00157DAF" w:rsidRDefault="00157DAF" w:rsidP="00157DAF">
      <w:pPr>
        <w:rPr>
          <w:sz w:val="22"/>
          <w:szCs w:val="22"/>
        </w:rPr>
      </w:pPr>
    </w:p>
    <w:p w14:paraId="79EB9056" w14:textId="5D0D2BE0" w:rsidR="00CF2B9F" w:rsidRPr="00777439" w:rsidRDefault="00CF2B9F" w:rsidP="006D0A9E">
      <w:pPr>
        <w:pStyle w:val="NormaleWeb"/>
        <w:jc w:val="both"/>
        <w:rPr>
          <w:rStyle w:val="Enfasigrassetto"/>
          <w:rFonts w:ascii="Calibri" w:hAnsi="Calibri"/>
          <w:sz w:val="22"/>
          <w:szCs w:val="22"/>
        </w:rPr>
      </w:pPr>
    </w:p>
    <w:p w14:paraId="5D591B4C" w14:textId="77777777" w:rsidR="00CF2B9F" w:rsidRPr="00777439" w:rsidRDefault="00CF2B9F" w:rsidP="006D0A9E">
      <w:pPr>
        <w:pStyle w:val="NormaleWeb"/>
        <w:jc w:val="both"/>
        <w:rPr>
          <w:rStyle w:val="Enfasigrassetto"/>
          <w:rFonts w:ascii="Calibri" w:hAnsi="Calibri"/>
          <w:sz w:val="22"/>
          <w:szCs w:val="22"/>
        </w:rPr>
      </w:pPr>
    </w:p>
    <w:p w14:paraId="23734E0B" w14:textId="77777777" w:rsidR="00157DAF" w:rsidRPr="00157DAF" w:rsidRDefault="00157DAF" w:rsidP="00157DAF">
      <w:pPr>
        <w:autoSpaceDE w:val="0"/>
        <w:autoSpaceDN w:val="0"/>
        <w:adjustRightInd w:val="0"/>
        <w:jc w:val="both"/>
        <w:rPr>
          <w:rFonts w:ascii="Calibri" w:hAnsi="Calibri" w:cs="Calibri"/>
          <w:b/>
          <w:bCs/>
          <w:sz w:val="22"/>
          <w:szCs w:val="22"/>
        </w:rPr>
      </w:pPr>
      <w:r w:rsidRPr="00157DAF">
        <w:rPr>
          <w:rFonts w:ascii="Calibri" w:hAnsi="Calibri" w:cs="Calibri"/>
          <w:b/>
          <w:bCs/>
          <w:sz w:val="22"/>
          <w:szCs w:val="22"/>
        </w:rPr>
        <w:t>Riferimenti:</w:t>
      </w:r>
    </w:p>
    <w:p w14:paraId="1985BF96" w14:textId="77777777" w:rsidR="00157DAF" w:rsidRPr="00157DAF" w:rsidRDefault="00157DAF" w:rsidP="00157DAF">
      <w:pPr>
        <w:tabs>
          <w:tab w:val="left" w:pos="720"/>
          <w:tab w:val="left" w:pos="900"/>
          <w:tab w:val="left" w:pos="1260"/>
        </w:tabs>
        <w:jc w:val="both"/>
        <w:rPr>
          <w:rFonts w:ascii="Calibri" w:hAnsi="Calibri" w:cs="Calibri"/>
          <w:sz w:val="22"/>
          <w:szCs w:val="22"/>
        </w:rPr>
      </w:pPr>
      <w:r w:rsidRPr="00157DAF">
        <w:rPr>
          <w:rFonts w:ascii="Calibri" w:hAnsi="Calibri" w:cs="Calibri"/>
          <w:sz w:val="22"/>
          <w:szCs w:val="22"/>
        </w:rPr>
        <w:t>Confindustria Umbria</w:t>
      </w:r>
    </w:p>
    <w:p w14:paraId="3B138AD3" w14:textId="77777777" w:rsidR="00157DAF" w:rsidRPr="00157DAF" w:rsidRDefault="00157DAF" w:rsidP="00157DAF">
      <w:pPr>
        <w:tabs>
          <w:tab w:val="left" w:pos="720"/>
          <w:tab w:val="left" w:pos="900"/>
          <w:tab w:val="left" w:pos="1260"/>
        </w:tabs>
        <w:jc w:val="both"/>
        <w:rPr>
          <w:rFonts w:ascii="Calibri" w:hAnsi="Calibri" w:cs="Calibri"/>
          <w:sz w:val="22"/>
          <w:szCs w:val="22"/>
        </w:rPr>
      </w:pPr>
      <w:r w:rsidRPr="00157DAF">
        <w:rPr>
          <w:rFonts w:ascii="Calibri" w:hAnsi="Calibri" w:cs="Calibri"/>
          <w:sz w:val="22"/>
          <w:szCs w:val="22"/>
        </w:rPr>
        <w:t xml:space="preserve">Area Relazioni Industriali – </w:t>
      </w:r>
      <w:hyperlink r:id="rId7" w:history="1">
        <w:r w:rsidRPr="00157DAF">
          <w:rPr>
            <w:rStyle w:val="Collegamentoipertestuale"/>
            <w:rFonts w:ascii="Calibri" w:hAnsi="Calibri" w:cs="Calibri"/>
            <w:color w:val="0066CC"/>
            <w:sz w:val="22"/>
            <w:szCs w:val="22"/>
          </w:rPr>
          <w:t>sindacale@confindustria.umbria.it</w:t>
        </w:r>
      </w:hyperlink>
      <w:r w:rsidRPr="00157DAF">
        <w:rPr>
          <w:rFonts w:ascii="Calibri" w:hAnsi="Calibri" w:cs="Calibri"/>
          <w:sz w:val="22"/>
          <w:szCs w:val="22"/>
        </w:rPr>
        <w:t>– 075/58201 – 0744/443411</w:t>
      </w:r>
    </w:p>
    <w:p w14:paraId="15DD6785" w14:textId="69D91988" w:rsidR="00F33005" w:rsidRPr="00777439" w:rsidRDefault="00F33005" w:rsidP="006D0A9E">
      <w:pPr>
        <w:pStyle w:val="NormaleWeb"/>
        <w:jc w:val="both"/>
        <w:rPr>
          <w:rStyle w:val="Enfasigrassetto"/>
          <w:rFonts w:ascii="Calibri" w:hAnsi="Calibri"/>
          <w:sz w:val="22"/>
          <w:szCs w:val="22"/>
        </w:rPr>
      </w:pPr>
    </w:p>
    <w:p w14:paraId="310C91E3" w14:textId="77777777" w:rsidR="0091416E" w:rsidRPr="00777439" w:rsidRDefault="0091416E"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4A457965" w14:textId="40E0A07B" w:rsidR="00134010" w:rsidRPr="00777439" w:rsidRDefault="00134010"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04797544" w14:textId="77777777" w:rsidR="00F33005" w:rsidRPr="00777439" w:rsidRDefault="00F33005"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664EFFEA" w14:textId="77777777" w:rsidR="005A6420" w:rsidRPr="00777439" w:rsidRDefault="005A6420"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7FBCA73E" w14:textId="56273510" w:rsidR="00783E6E" w:rsidRPr="00777439" w:rsidRDefault="00952E48" w:rsidP="00D27A1C">
      <w:pPr>
        <w:tabs>
          <w:tab w:val="left" w:pos="720"/>
          <w:tab w:val="left" w:pos="900"/>
          <w:tab w:val="left" w:pos="1260"/>
          <w:tab w:val="left" w:pos="5580"/>
          <w:tab w:val="left" w:pos="6120"/>
        </w:tabs>
        <w:ind w:left="142" w:right="-2"/>
        <w:jc w:val="right"/>
        <w:rPr>
          <w:rFonts w:ascii="Calibri" w:hAnsi="Calibri" w:cs="Calibri"/>
          <w:sz w:val="22"/>
          <w:szCs w:val="22"/>
        </w:rPr>
      </w:pPr>
      <w:r w:rsidRPr="00777439">
        <w:rPr>
          <w:rFonts w:ascii="Calibri" w:hAnsi="Calibri" w:cs="Calibri"/>
          <w:sz w:val="22"/>
          <w:szCs w:val="22"/>
        </w:rPr>
        <w:t xml:space="preserve">Pubblicato il </w:t>
      </w:r>
      <w:r w:rsidR="008D047B" w:rsidRPr="00777439">
        <w:rPr>
          <w:rFonts w:ascii="Calibri" w:hAnsi="Calibri" w:cs="Calibri"/>
          <w:sz w:val="22"/>
          <w:szCs w:val="22"/>
        </w:rPr>
        <w:t>1</w:t>
      </w:r>
      <w:r w:rsidR="00157DAF">
        <w:rPr>
          <w:rFonts w:ascii="Calibri" w:hAnsi="Calibri" w:cs="Calibri"/>
          <w:sz w:val="22"/>
          <w:szCs w:val="22"/>
        </w:rPr>
        <w:t>5</w:t>
      </w:r>
      <w:r w:rsidR="00010B0E" w:rsidRPr="00777439">
        <w:rPr>
          <w:rFonts w:ascii="Calibri" w:hAnsi="Calibri" w:cs="Calibri"/>
          <w:sz w:val="22"/>
          <w:szCs w:val="22"/>
        </w:rPr>
        <w:t>/0</w:t>
      </w:r>
      <w:r w:rsidR="00157DAF">
        <w:rPr>
          <w:rFonts w:ascii="Calibri" w:hAnsi="Calibri" w:cs="Calibri"/>
          <w:sz w:val="22"/>
          <w:szCs w:val="22"/>
        </w:rPr>
        <w:t>4</w:t>
      </w:r>
      <w:r w:rsidR="00297F87" w:rsidRPr="00777439">
        <w:rPr>
          <w:rFonts w:ascii="Calibri" w:hAnsi="Calibri" w:cs="Calibri"/>
          <w:sz w:val="22"/>
          <w:szCs w:val="22"/>
        </w:rPr>
        <w:t>/2020</w:t>
      </w:r>
    </w:p>
    <w:sectPr w:rsidR="00783E6E" w:rsidRPr="00777439" w:rsidSect="004E62C8">
      <w:headerReference w:type="first" r:id="rId8"/>
      <w:footerReference w:type="first" r:id="rId9"/>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A59D87" w14:textId="77777777" w:rsidR="00B92CEC" w:rsidRDefault="00B92CEC">
      <w:r>
        <w:separator/>
      </w:r>
    </w:p>
  </w:endnote>
  <w:endnote w:type="continuationSeparator" w:id="0">
    <w:p w14:paraId="0A9A5C11" w14:textId="77777777" w:rsidR="00B92CEC" w:rsidRDefault="00B92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ook">
    <w:altName w:val="Century Gothic"/>
    <w:charset w:val="00"/>
    <w:family w:val="auto"/>
    <w:pitch w:val="variable"/>
    <w:sig w:usb0="00000003" w:usb1="00000000" w:usb2="00000000" w:usb3="00000000" w:csb0="00000001" w:csb1="00000000"/>
  </w:font>
  <w:font w:name="Futura LT Light">
    <w:altName w:val="Century Gothic"/>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4F788" w14:textId="77777777" w:rsidR="00151BDD" w:rsidRPr="004C2CC8" w:rsidRDefault="00BC4801" w:rsidP="00474ADE">
    <w:pPr>
      <w:tabs>
        <w:tab w:val="left" w:pos="900"/>
        <w:tab w:val="left" w:pos="1260"/>
        <w:tab w:val="left" w:pos="1620"/>
      </w:tabs>
      <w:rPr>
        <w:rFonts w:ascii="Futura LT Book" w:hAnsi="Futura LT Book"/>
        <w:b/>
        <w:color w:val="205394"/>
        <w:sz w:val="16"/>
        <w:szCs w:val="16"/>
      </w:rPr>
    </w:pPr>
    <w:r>
      <w:rPr>
        <w:rFonts w:ascii="Futura LT Book" w:hAnsi="Futura LT Book"/>
        <w:b/>
        <w:color w:val="205394"/>
        <w:sz w:val="16"/>
        <w:szCs w:val="16"/>
      </w:rPr>
      <w:t>Confindustria Umbria</w:t>
    </w:r>
  </w:p>
  <w:p w14:paraId="3908D6ED" w14:textId="77777777" w:rsidR="00151BDD" w:rsidRPr="004C2CC8" w:rsidRDefault="00BC4801" w:rsidP="00474ADE">
    <w:pPr>
      <w:tabs>
        <w:tab w:val="left" w:pos="900"/>
        <w:tab w:val="left" w:pos="1260"/>
        <w:tab w:val="left" w:pos="1620"/>
      </w:tabs>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232A169E" w14:textId="77777777" w:rsidR="00151BDD" w:rsidRPr="004C2CC8" w:rsidRDefault="00151BDD" w:rsidP="00474ADE">
    <w:pPr>
      <w:tabs>
        <w:tab w:val="left" w:pos="900"/>
        <w:tab w:val="left" w:pos="1260"/>
        <w:tab w:val="left" w:pos="1620"/>
      </w:tabs>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20B2810B" w14:textId="77777777" w:rsidR="00151BDD" w:rsidRPr="004C2CC8" w:rsidRDefault="00952E48" w:rsidP="00474ADE">
    <w:pPr>
      <w:tabs>
        <w:tab w:val="left" w:pos="900"/>
        <w:tab w:val="left" w:pos="1260"/>
        <w:tab w:val="left" w:pos="1620"/>
      </w:tabs>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CACBF6" w14:textId="77777777" w:rsidR="00B92CEC" w:rsidRDefault="00B92CEC">
      <w:r>
        <w:separator/>
      </w:r>
    </w:p>
  </w:footnote>
  <w:footnote w:type="continuationSeparator" w:id="0">
    <w:p w14:paraId="5B589897" w14:textId="77777777" w:rsidR="00B92CEC" w:rsidRDefault="00B92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1C413A52" w14:textId="77777777" w:rsidTr="00952E48">
      <w:tc>
        <w:tcPr>
          <w:tcW w:w="900" w:type="dxa"/>
        </w:tcPr>
        <w:p w14:paraId="13A69F8E" w14:textId="77777777" w:rsidR="001867E9" w:rsidRDefault="00B92CEC">
          <w:pPr>
            <w:tabs>
              <w:tab w:val="left" w:pos="720"/>
              <w:tab w:val="left" w:pos="900"/>
              <w:tab w:val="left" w:pos="1260"/>
              <w:tab w:val="left" w:pos="1980"/>
            </w:tabs>
          </w:pPr>
          <w:r>
            <w:rPr>
              <w:noProof/>
              <w:color w:val="205394"/>
            </w:rPr>
            <w:pict w14:anchorId="6656F2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i1025" type="#_x0000_t75" alt="acquila" style="width:40.8pt;height:39pt;visibility:visible">
                <v:imagedata r:id="rId1" o:title="acquila"/>
              </v:shape>
            </w:pict>
          </w:r>
        </w:p>
      </w:tc>
      <w:tc>
        <w:tcPr>
          <w:tcW w:w="5421" w:type="dxa"/>
          <w:vAlign w:val="bottom"/>
        </w:tcPr>
        <w:p w14:paraId="7A43C720"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53B0DD7" w14:textId="77777777" w:rsidR="001867E9" w:rsidRDefault="001867E9">
          <w:pPr>
            <w:tabs>
              <w:tab w:val="left" w:pos="720"/>
              <w:tab w:val="left" w:pos="900"/>
              <w:tab w:val="left" w:pos="1260"/>
              <w:tab w:val="left" w:pos="1980"/>
            </w:tabs>
          </w:pPr>
        </w:p>
      </w:tc>
      <w:tc>
        <w:tcPr>
          <w:tcW w:w="4604" w:type="dxa"/>
          <w:vAlign w:val="bottom"/>
        </w:tcPr>
        <w:p w14:paraId="158EA449" w14:textId="77777777" w:rsidR="001867E9" w:rsidRDefault="001867E9">
          <w:pPr>
            <w:rPr>
              <w:rFonts w:ascii="Futura LT Light" w:hAnsi="Futura LT Light"/>
              <w:color w:val="00247E"/>
              <w:sz w:val="20"/>
              <w:szCs w:val="20"/>
            </w:rPr>
          </w:pPr>
        </w:p>
      </w:tc>
    </w:tr>
    <w:tr w:rsidR="001867E9" w14:paraId="7D902A2D" w14:textId="77777777" w:rsidTr="00952E48">
      <w:tc>
        <w:tcPr>
          <w:tcW w:w="900" w:type="dxa"/>
        </w:tcPr>
        <w:p w14:paraId="0D671F4E" w14:textId="77777777" w:rsidR="001867E9" w:rsidRDefault="001867E9">
          <w:pPr>
            <w:tabs>
              <w:tab w:val="left" w:pos="720"/>
              <w:tab w:val="left" w:pos="900"/>
              <w:tab w:val="left" w:pos="1260"/>
              <w:tab w:val="left" w:pos="1980"/>
            </w:tabs>
          </w:pPr>
        </w:p>
      </w:tc>
      <w:tc>
        <w:tcPr>
          <w:tcW w:w="5421" w:type="dxa"/>
        </w:tcPr>
        <w:p w14:paraId="482899B3"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589D41DD" w14:textId="77777777" w:rsidR="001867E9" w:rsidRDefault="001867E9">
          <w:pPr>
            <w:tabs>
              <w:tab w:val="left" w:pos="720"/>
              <w:tab w:val="left" w:pos="900"/>
              <w:tab w:val="left" w:pos="1260"/>
              <w:tab w:val="left" w:pos="1980"/>
            </w:tabs>
          </w:pPr>
        </w:p>
      </w:tc>
      <w:tc>
        <w:tcPr>
          <w:tcW w:w="4604" w:type="dxa"/>
        </w:tcPr>
        <w:p w14:paraId="23F4B353" w14:textId="77777777" w:rsidR="001867E9" w:rsidRDefault="001867E9">
          <w:pPr>
            <w:tabs>
              <w:tab w:val="left" w:pos="720"/>
              <w:tab w:val="left" w:pos="900"/>
              <w:tab w:val="left" w:pos="1260"/>
              <w:tab w:val="left" w:pos="1980"/>
            </w:tabs>
          </w:pPr>
        </w:p>
      </w:tc>
    </w:tr>
  </w:tbl>
  <w:p w14:paraId="1EAEF4F0"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B622F"/>
    <w:multiLevelType w:val="multilevel"/>
    <w:tmpl w:val="F5289C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0137EC"/>
    <w:multiLevelType w:val="multilevel"/>
    <w:tmpl w:val="9B6AAF3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2628C"/>
    <w:multiLevelType w:val="multilevel"/>
    <w:tmpl w:val="A128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A1FFA"/>
    <w:multiLevelType w:val="multilevel"/>
    <w:tmpl w:val="D16220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7741F5C"/>
    <w:multiLevelType w:val="multilevel"/>
    <w:tmpl w:val="982083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1C7BD3"/>
    <w:multiLevelType w:val="hybridMultilevel"/>
    <w:tmpl w:val="2520B1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5CD0245"/>
    <w:multiLevelType w:val="hybridMultilevel"/>
    <w:tmpl w:val="EF60F3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F286ABE"/>
    <w:multiLevelType w:val="multilevel"/>
    <w:tmpl w:val="95F2DE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5CB152F"/>
    <w:multiLevelType w:val="multilevel"/>
    <w:tmpl w:val="C1161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B051BA"/>
    <w:multiLevelType w:val="hybridMultilevel"/>
    <w:tmpl w:val="E00A6D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7B50C56"/>
    <w:multiLevelType w:val="hybridMultilevel"/>
    <w:tmpl w:val="DF5447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84236F8"/>
    <w:multiLevelType w:val="multilevel"/>
    <w:tmpl w:val="23C4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993CB0"/>
    <w:multiLevelType w:val="hybridMultilevel"/>
    <w:tmpl w:val="B2BA06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C7A75AC"/>
    <w:multiLevelType w:val="hybridMultilevel"/>
    <w:tmpl w:val="5FB898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5676A20"/>
    <w:multiLevelType w:val="hybridMultilevel"/>
    <w:tmpl w:val="2C5C0F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5DC77EF"/>
    <w:multiLevelType w:val="hybridMultilevel"/>
    <w:tmpl w:val="723A8E36"/>
    <w:lvl w:ilvl="0" w:tplc="DB641552">
      <w:numFmt w:val="bullet"/>
      <w:lvlText w:val="-"/>
      <w:lvlJc w:val="left"/>
      <w:pPr>
        <w:ind w:left="405" w:hanging="360"/>
      </w:pPr>
      <w:rPr>
        <w:rFonts w:ascii="Calibri" w:eastAsia="Calibri" w:hAnsi="Calibri" w:cs="Times New Roman" w:hint="default"/>
        <w:b w:val="0"/>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6" w15:restartNumberingAfterBreak="0">
    <w:nsid w:val="37061663"/>
    <w:multiLevelType w:val="multilevel"/>
    <w:tmpl w:val="F5DC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9F3522"/>
    <w:multiLevelType w:val="hybridMultilevel"/>
    <w:tmpl w:val="3B7ED684"/>
    <w:lvl w:ilvl="0" w:tplc="2CD8A1B6">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26C74DE"/>
    <w:multiLevelType w:val="multilevel"/>
    <w:tmpl w:val="596E4F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A294674"/>
    <w:multiLevelType w:val="multilevel"/>
    <w:tmpl w:val="103A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A3324E"/>
    <w:multiLevelType w:val="hybridMultilevel"/>
    <w:tmpl w:val="7996F344"/>
    <w:lvl w:ilvl="0" w:tplc="7FB239F2">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56B225A"/>
    <w:multiLevelType w:val="hybridMultilevel"/>
    <w:tmpl w:val="00228D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A3F733E"/>
    <w:multiLevelType w:val="hybridMultilevel"/>
    <w:tmpl w:val="1B84E2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786270C"/>
    <w:multiLevelType w:val="hybridMultilevel"/>
    <w:tmpl w:val="DC542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A130918"/>
    <w:multiLevelType w:val="hybridMultilevel"/>
    <w:tmpl w:val="169232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8"/>
  </w:num>
  <w:num w:numId="4">
    <w:abstractNumId w:val="9"/>
  </w:num>
  <w:num w:numId="5">
    <w:abstractNumId w:val="2"/>
  </w:num>
  <w:num w:numId="6">
    <w:abstractNumId w:val="10"/>
  </w:num>
  <w:num w:numId="7">
    <w:abstractNumId w:val="13"/>
  </w:num>
  <w:num w:numId="8">
    <w:abstractNumId w:val="21"/>
  </w:num>
  <w:num w:numId="9">
    <w:abstractNumId w:val="24"/>
  </w:num>
  <w:num w:numId="10">
    <w:abstractNumId w:val="20"/>
  </w:num>
  <w:num w:numId="11">
    <w:abstractNumId w:val="11"/>
  </w:num>
  <w:num w:numId="12">
    <w:abstractNumId w:val="19"/>
  </w:num>
  <w:num w:numId="13">
    <w:abstractNumId w:val="4"/>
  </w:num>
  <w:num w:numId="14">
    <w:abstractNumId w:val="7"/>
  </w:num>
  <w:num w:numId="15">
    <w:abstractNumId w:val="0"/>
  </w:num>
  <w:num w:numId="16">
    <w:abstractNumId w:val="3"/>
  </w:num>
  <w:num w:numId="17">
    <w:abstractNumId w:val="15"/>
  </w:num>
  <w:num w:numId="18">
    <w:abstractNumId w:val="1"/>
  </w:num>
  <w:num w:numId="19">
    <w:abstractNumId w:val="22"/>
  </w:num>
  <w:num w:numId="20">
    <w:abstractNumId w:val="16"/>
  </w:num>
  <w:num w:numId="21">
    <w:abstractNumId w:val="5"/>
  </w:num>
  <w:num w:numId="22">
    <w:abstractNumId w:val="23"/>
  </w:num>
  <w:num w:numId="23">
    <w:abstractNumId w:val="12"/>
  </w:num>
  <w:num w:numId="24">
    <w:abstractNumId w:val="6"/>
  </w:num>
  <w:num w:numId="25">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7418"/>
    <w:rsid w:val="000013D4"/>
    <w:rsid w:val="000018C4"/>
    <w:rsid w:val="00002340"/>
    <w:rsid w:val="00010B0E"/>
    <w:rsid w:val="00010EAC"/>
    <w:rsid w:val="00012716"/>
    <w:rsid w:val="000143BB"/>
    <w:rsid w:val="00014CFE"/>
    <w:rsid w:val="00030A72"/>
    <w:rsid w:val="000369D4"/>
    <w:rsid w:val="00037418"/>
    <w:rsid w:val="00040CFB"/>
    <w:rsid w:val="0004674A"/>
    <w:rsid w:val="00052071"/>
    <w:rsid w:val="000539CB"/>
    <w:rsid w:val="00053A2C"/>
    <w:rsid w:val="000614F9"/>
    <w:rsid w:val="000625BE"/>
    <w:rsid w:val="000637F2"/>
    <w:rsid w:val="00080ADD"/>
    <w:rsid w:val="00087150"/>
    <w:rsid w:val="0009085F"/>
    <w:rsid w:val="000B06C6"/>
    <w:rsid w:val="000B2103"/>
    <w:rsid w:val="000C53BB"/>
    <w:rsid w:val="000D0123"/>
    <w:rsid w:val="000D36C6"/>
    <w:rsid w:val="000D4668"/>
    <w:rsid w:val="000D4ADA"/>
    <w:rsid w:val="000E38C9"/>
    <w:rsid w:val="000E6DB1"/>
    <w:rsid w:val="0010566D"/>
    <w:rsid w:val="00126D4F"/>
    <w:rsid w:val="001311CA"/>
    <w:rsid w:val="00134010"/>
    <w:rsid w:val="00136808"/>
    <w:rsid w:val="00151B1D"/>
    <w:rsid w:val="00151BDD"/>
    <w:rsid w:val="00157DAF"/>
    <w:rsid w:val="00160F19"/>
    <w:rsid w:val="001674E2"/>
    <w:rsid w:val="00172666"/>
    <w:rsid w:val="00181F9E"/>
    <w:rsid w:val="001867E9"/>
    <w:rsid w:val="001A0EA6"/>
    <w:rsid w:val="001A61DB"/>
    <w:rsid w:val="001B0373"/>
    <w:rsid w:val="001B1366"/>
    <w:rsid w:val="001C016B"/>
    <w:rsid w:val="001C5C73"/>
    <w:rsid w:val="001D46AD"/>
    <w:rsid w:val="001D783D"/>
    <w:rsid w:val="001D7F3D"/>
    <w:rsid w:val="001E0909"/>
    <w:rsid w:val="001E1A02"/>
    <w:rsid w:val="001E720B"/>
    <w:rsid w:val="001F202A"/>
    <w:rsid w:val="001F48AB"/>
    <w:rsid w:val="0020292B"/>
    <w:rsid w:val="00206722"/>
    <w:rsid w:val="00210ED4"/>
    <w:rsid w:val="002113BA"/>
    <w:rsid w:val="002166C4"/>
    <w:rsid w:val="0022540F"/>
    <w:rsid w:val="00230989"/>
    <w:rsid w:val="00237B46"/>
    <w:rsid w:val="00242295"/>
    <w:rsid w:val="00254095"/>
    <w:rsid w:val="002650B4"/>
    <w:rsid w:val="002655A5"/>
    <w:rsid w:val="00265FD1"/>
    <w:rsid w:val="00267F8E"/>
    <w:rsid w:val="0027190F"/>
    <w:rsid w:val="0027421E"/>
    <w:rsid w:val="002743DA"/>
    <w:rsid w:val="00293463"/>
    <w:rsid w:val="00297F87"/>
    <w:rsid w:val="002A6DFD"/>
    <w:rsid w:val="002B7EEB"/>
    <w:rsid w:val="002D246E"/>
    <w:rsid w:val="002D2B28"/>
    <w:rsid w:val="002E4047"/>
    <w:rsid w:val="00300CDB"/>
    <w:rsid w:val="00306EA7"/>
    <w:rsid w:val="003114C4"/>
    <w:rsid w:val="00322EE8"/>
    <w:rsid w:val="00326815"/>
    <w:rsid w:val="003347DC"/>
    <w:rsid w:val="0034265F"/>
    <w:rsid w:val="00363BF8"/>
    <w:rsid w:val="00385BAE"/>
    <w:rsid w:val="003944BF"/>
    <w:rsid w:val="00395392"/>
    <w:rsid w:val="003A759E"/>
    <w:rsid w:val="003B6D95"/>
    <w:rsid w:val="003B7ED2"/>
    <w:rsid w:val="003C19FB"/>
    <w:rsid w:val="003E5874"/>
    <w:rsid w:val="0041047E"/>
    <w:rsid w:val="0041177C"/>
    <w:rsid w:val="0042052A"/>
    <w:rsid w:val="004353E3"/>
    <w:rsid w:val="004414A4"/>
    <w:rsid w:val="004435C3"/>
    <w:rsid w:val="00454209"/>
    <w:rsid w:val="00465747"/>
    <w:rsid w:val="00472D2B"/>
    <w:rsid w:val="00474ADE"/>
    <w:rsid w:val="00483E55"/>
    <w:rsid w:val="004A2213"/>
    <w:rsid w:val="004A43B9"/>
    <w:rsid w:val="004A5095"/>
    <w:rsid w:val="004B0EF1"/>
    <w:rsid w:val="004B5C7B"/>
    <w:rsid w:val="004B691C"/>
    <w:rsid w:val="004C1CE6"/>
    <w:rsid w:val="004C2CC8"/>
    <w:rsid w:val="004D48E8"/>
    <w:rsid w:val="004D4957"/>
    <w:rsid w:val="004E0C94"/>
    <w:rsid w:val="004E62C8"/>
    <w:rsid w:val="004F2D22"/>
    <w:rsid w:val="00517FCD"/>
    <w:rsid w:val="00520F32"/>
    <w:rsid w:val="0053112D"/>
    <w:rsid w:val="00531CA4"/>
    <w:rsid w:val="00532542"/>
    <w:rsid w:val="00546306"/>
    <w:rsid w:val="00552D0E"/>
    <w:rsid w:val="005615FE"/>
    <w:rsid w:val="00565BA4"/>
    <w:rsid w:val="00570DF9"/>
    <w:rsid w:val="00571AA5"/>
    <w:rsid w:val="00580D22"/>
    <w:rsid w:val="005952A0"/>
    <w:rsid w:val="005A2FBD"/>
    <w:rsid w:val="005A6420"/>
    <w:rsid w:val="005A68AC"/>
    <w:rsid w:val="005B68CD"/>
    <w:rsid w:val="005C488C"/>
    <w:rsid w:val="005D2783"/>
    <w:rsid w:val="005D58C7"/>
    <w:rsid w:val="005E05F4"/>
    <w:rsid w:val="005E29D1"/>
    <w:rsid w:val="005E2A6A"/>
    <w:rsid w:val="005E5E6F"/>
    <w:rsid w:val="005E694F"/>
    <w:rsid w:val="005F136F"/>
    <w:rsid w:val="00600B26"/>
    <w:rsid w:val="00606C5A"/>
    <w:rsid w:val="00617528"/>
    <w:rsid w:val="00633A04"/>
    <w:rsid w:val="006370DF"/>
    <w:rsid w:val="006411A6"/>
    <w:rsid w:val="006411DF"/>
    <w:rsid w:val="00654840"/>
    <w:rsid w:val="00673C44"/>
    <w:rsid w:val="00684F34"/>
    <w:rsid w:val="00686CD4"/>
    <w:rsid w:val="0069445C"/>
    <w:rsid w:val="00696623"/>
    <w:rsid w:val="006A2CD6"/>
    <w:rsid w:val="006C0F54"/>
    <w:rsid w:val="006C5530"/>
    <w:rsid w:val="006C6827"/>
    <w:rsid w:val="006D0A9E"/>
    <w:rsid w:val="006D187D"/>
    <w:rsid w:val="006E4E22"/>
    <w:rsid w:val="006E64CC"/>
    <w:rsid w:val="006E71D6"/>
    <w:rsid w:val="006F3D2C"/>
    <w:rsid w:val="006F4A89"/>
    <w:rsid w:val="007006D5"/>
    <w:rsid w:val="00706997"/>
    <w:rsid w:val="00710780"/>
    <w:rsid w:val="007120A3"/>
    <w:rsid w:val="007212D6"/>
    <w:rsid w:val="00721719"/>
    <w:rsid w:val="007248A8"/>
    <w:rsid w:val="00724906"/>
    <w:rsid w:val="007268E0"/>
    <w:rsid w:val="007278BF"/>
    <w:rsid w:val="00727E86"/>
    <w:rsid w:val="00730857"/>
    <w:rsid w:val="007336E8"/>
    <w:rsid w:val="00744DE8"/>
    <w:rsid w:val="0075722D"/>
    <w:rsid w:val="00764518"/>
    <w:rsid w:val="00777439"/>
    <w:rsid w:val="00783E6E"/>
    <w:rsid w:val="007872ED"/>
    <w:rsid w:val="007900D5"/>
    <w:rsid w:val="007911A1"/>
    <w:rsid w:val="00792D99"/>
    <w:rsid w:val="00793849"/>
    <w:rsid w:val="00796CE5"/>
    <w:rsid w:val="007A106A"/>
    <w:rsid w:val="007A430D"/>
    <w:rsid w:val="007A4BC4"/>
    <w:rsid w:val="007B0324"/>
    <w:rsid w:val="007B0D7B"/>
    <w:rsid w:val="007B28C2"/>
    <w:rsid w:val="007B4F16"/>
    <w:rsid w:val="007B72D4"/>
    <w:rsid w:val="007B7550"/>
    <w:rsid w:val="007C1279"/>
    <w:rsid w:val="007D0756"/>
    <w:rsid w:val="007D102D"/>
    <w:rsid w:val="007D346E"/>
    <w:rsid w:val="007E02A8"/>
    <w:rsid w:val="007E1CB1"/>
    <w:rsid w:val="007E52F6"/>
    <w:rsid w:val="007E7A85"/>
    <w:rsid w:val="007F1200"/>
    <w:rsid w:val="007F7D2A"/>
    <w:rsid w:val="00801AE3"/>
    <w:rsid w:val="0080382C"/>
    <w:rsid w:val="008050CE"/>
    <w:rsid w:val="00814B6A"/>
    <w:rsid w:val="0082055D"/>
    <w:rsid w:val="00827AA4"/>
    <w:rsid w:val="0083206A"/>
    <w:rsid w:val="008324D4"/>
    <w:rsid w:val="00842CAC"/>
    <w:rsid w:val="0089242A"/>
    <w:rsid w:val="00895D5A"/>
    <w:rsid w:val="008B5620"/>
    <w:rsid w:val="008C21F3"/>
    <w:rsid w:val="008C6FB9"/>
    <w:rsid w:val="008D047B"/>
    <w:rsid w:val="008E4D83"/>
    <w:rsid w:val="008F7F38"/>
    <w:rsid w:val="0091416E"/>
    <w:rsid w:val="0092313F"/>
    <w:rsid w:val="00924F70"/>
    <w:rsid w:val="009259DA"/>
    <w:rsid w:val="00930421"/>
    <w:rsid w:val="00933A9A"/>
    <w:rsid w:val="00935FD9"/>
    <w:rsid w:val="00936AC3"/>
    <w:rsid w:val="00943AF3"/>
    <w:rsid w:val="00947B49"/>
    <w:rsid w:val="00951362"/>
    <w:rsid w:val="00952E48"/>
    <w:rsid w:val="00962B81"/>
    <w:rsid w:val="00964D43"/>
    <w:rsid w:val="00972881"/>
    <w:rsid w:val="009A181B"/>
    <w:rsid w:val="009A600B"/>
    <w:rsid w:val="009B370B"/>
    <w:rsid w:val="009C5511"/>
    <w:rsid w:val="009C66FF"/>
    <w:rsid w:val="009D0AE2"/>
    <w:rsid w:val="009D26C3"/>
    <w:rsid w:val="009D42AF"/>
    <w:rsid w:val="009E0FC5"/>
    <w:rsid w:val="009E313A"/>
    <w:rsid w:val="009E718E"/>
    <w:rsid w:val="009F00C9"/>
    <w:rsid w:val="009F30D5"/>
    <w:rsid w:val="009F77CF"/>
    <w:rsid w:val="00A00CC0"/>
    <w:rsid w:val="00A02167"/>
    <w:rsid w:val="00A029FA"/>
    <w:rsid w:val="00A100C9"/>
    <w:rsid w:val="00A108C5"/>
    <w:rsid w:val="00A2160D"/>
    <w:rsid w:val="00A238E8"/>
    <w:rsid w:val="00A27F82"/>
    <w:rsid w:val="00A35E9C"/>
    <w:rsid w:val="00A421FD"/>
    <w:rsid w:val="00A554C8"/>
    <w:rsid w:val="00A5706E"/>
    <w:rsid w:val="00A65A7B"/>
    <w:rsid w:val="00A72245"/>
    <w:rsid w:val="00A7325D"/>
    <w:rsid w:val="00A874BE"/>
    <w:rsid w:val="00A92403"/>
    <w:rsid w:val="00AA755B"/>
    <w:rsid w:val="00AA7A03"/>
    <w:rsid w:val="00AB5961"/>
    <w:rsid w:val="00AC09F6"/>
    <w:rsid w:val="00AC0DA4"/>
    <w:rsid w:val="00AC363E"/>
    <w:rsid w:val="00AD6443"/>
    <w:rsid w:val="00AD6736"/>
    <w:rsid w:val="00AE4116"/>
    <w:rsid w:val="00AE484B"/>
    <w:rsid w:val="00AE7C4C"/>
    <w:rsid w:val="00AF1207"/>
    <w:rsid w:val="00AF303A"/>
    <w:rsid w:val="00AF4404"/>
    <w:rsid w:val="00AF4D79"/>
    <w:rsid w:val="00AF6300"/>
    <w:rsid w:val="00B1385A"/>
    <w:rsid w:val="00B27B4F"/>
    <w:rsid w:val="00B27DA0"/>
    <w:rsid w:val="00B34B96"/>
    <w:rsid w:val="00B44EC6"/>
    <w:rsid w:val="00B55997"/>
    <w:rsid w:val="00B56F41"/>
    <w:rsid w:val="00B74B3D"/>
    <w:rsid w:val="00B90950"/>
    <w:rsid w:val="00B92CEC"/>
    <w:rsid w:val="00B954F6"/>
    <w:rsid w:val="00B9787B"/>
    <w:rsid w:val="00B97A78"/>
    <w:rsid w:val="00BA6BD6"/>
    <w:rsid w:val="00BA7B76"/>
    <w:rsid w:val="00BB7D4D"/>
    <w:rsid w:val="00BC0691"/>
    <w:rsid w:val="00BC4801"/>
    <w:rsid w:val="00BD3C2C"/>
    <w:rsid w:val="00BD60DB"/>
    <w:rsid w:val="00C10A7A"/>
    <w:rsid w:val="00C13B4C"/>
    <w:rsid w:val="00C27714"/>
    <w:rsid w:val="00C433AC"/>
    <w:rsid w:val="00C46AA6"/>
    <w:rsid w:val="00C6046C"/>
    <w:rsid w:val="00C6483F"/>
    <w:rsid w:val="00C7079A"/>
    <w:rsid w:val="00C82C7A"/>
    <w:rsid w:val="00C92C40"/>
    <w:rsid w:val="00C93D89"/>
    <w:rsid w:val="00C96C69"/>
    <w:rsid w:val="00CA1FD0"/>
    <w:rsid w:val="00CA32BA"/>
    <w:rsid w:val="00CA5FB4"/>
    <w:rsid w:val="00CA677D"/>
    <w:rsid w:val="00CB0B8E"/>
    <w:rsid w:val="00CB1898"/>
    <w:rsid w:val="00CB302D"/>
    <w:rsid w:val="00CC42BA"/>
    <w:rsid w:val="00CD2F0A"/>
    <w:rsid w:val="00CD4A8E"/>
    <w:rsid w:val="00CF2B9F"/>
    <w:rsid w:val="00D05B8F"/>
    <w:rsid w:val="00D06063"/>
    <w:rsid w:val="00D102CD"/>
    <w:rsid w:val="00D12686"/>
    <w:rsid w:val="00D12E1E"/>
    <w:rsid w:val="00D13CAB"/>
    <w:rsid w:val="00D2250C"/>
    <w:rsid w:val="00D24A1C"/>
    <w:rsid w:val="00D25CF8"/>
    <w:rsid w:val="00D26E24"/>
    <w:rsid w:val="00D27A1C"/>
    <w:rsid w:val="00D30E39"/>
    <w:rsid w:val="00D327D9"/>
    <w:rsid w:val="00D32FC7"/>
    <w:rsid w:val="00D35077"/>
    <w:rsid w:val="00D403FB"/>
    <w:rsid w:val="00D46D8F"/>
    <w:rsid w:val="00D50F2A"/>
    <w:rsid w:val="00D54D0D"/>
    <w:rsid w:val="00D551CF"/>
    <w:rsid w:val="00D66BBB"/>
    <w:rsid w:val="00D70745"/>
    <w:rsid w:val="00D71FF5"/>
    <w:rsid w:val="00D74092"/>
    <w:rsid w:val="00D77E54"/>
    <w:rsid w:val="00DA4273"/>
    <w:rsid w:val="00DA5995"/>
    <w:rsid w:val="00DB3985"/>
    <w:rsid w:val="00DB4953"/>
    <w:rsid w:val="00DC0ED4"/>
    <w:rsid w:val="00DC7F97"/>
    <w:rsid w:val="00DD019F"/>
    <w:rsid w:val="00DF5163"/>
    <w:rsid w:val="00DF7579"/>
    <w:rsid w:val="00E20570"/>
    <w:rsid w:val="00E209CB"/>
    <w:rsid w:val="00E25D34"/>
    <w:rsid w:val="00E273B4"/>
    <w:rsid w:val="00E27D48"/>
    <w:rsid w:val="00E31E8B"/>
    <w:rsid w:val="00E36D39"/>
    <w:rsid w:val="00E44B8E"/>
    <w:rsid w:val="00E47D5B"/>
    <w:rsid w:val="00E5260E"/>
    <w:rsid w:val="00E56C4C"/>
    <w:rsid w:val="00E71CEB"/>
    <w:rsid w:val="00E74979"/>
    <w:rsid w:val="00E8356D"/>
    <w:rsid w:val="00E906B5"/>
    <w:rsid w:val="00E909DF"/>
    <w:rsid w:val="00EA4465"/>
    <w:rsid w:val="00EB1B2C"/>
    <w:rsid w:val="00EB5F34"/>
    <w:rsid w:val="00EB6196"/>
    <w:rsid w:val="00EC0D5D"/>
    <w:rsid w:val="00ED1726"/>
    <w:rsid w:val="00ED2018"/>
    <w:rsid w:val="00ED2B9F"/>
    <w:rsid w:val="00ED6E2C"/>
    <w:rsid w:val="00ED7B1E"/>
    <w:rsid w:val="00EE18FB"/>
    <w:rsid w:val="00EF69AE"/>
    <w:rsid w:val="00F169DE"/>
    <w:rsid w:val="00F23D65"/>
    <w:rsid w:val="00F31A89"/>
    <w:rsid w:val="00F32A75"/>
    <w:rsid w:val="00F33005"/>
    <w:rsid w:val="00F4051C"/>
    <w:rsid w:val="00F4663F"/>
    <w:rsid w:val="00F51DA0"/>
    <w:rsid w:val="00F52882"/>
    <w:rsid w:val="00F53831"/>
    <w:rsid w:val="00F53938"/>
    <w:rsid w:val="00F53F66"/>
    <w:rsid w:val="00F60480"/>
    <w:rsid w:val="00F623AC"/>
    <w:rsid w:val="00F804E0"/>
    <w:rsid w:val="00F80976"/>
    <w:rsid w:val="00F81262"/>
    <w:rsid w:val="00F81771"/>
    <w:rsid w:val="00F9163B"/>
    <w:rsid w:val="00F920E8"/>
    <w:rsid w:val="00F94CCF"/>
    <w:rsid w:val="00FA4B03"/>
    <w:rsid w:val="00FA52B2"/>
    <w:rsid w:val="00FC5166"/>
    <w:rsid w:val="00FC53D5"/>
    <w:rsid w:val="00FC6664"/>
    <w:rsid w:val="00FD4772"/>
    <w:rsid w:val="00FF08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D7E19B"/>
  <w15:docId w15:val="{AC4CA1ED-655B-4B83-9704-4CC53F2C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8F7F38"/>
    <w:pPr>
      <w:autoSpaceDE w:val="0"/>
      <w:autoSpaceDN w:val="0"/>
      <w:adjustRightInd w:val="0"/>
    </w:pPr>
    <w:rPr>
      <w:rFonts w:eastAsia="Calibri"/>
      <w:color w:val="000000"/>
      <w:sz w:val="24"/>
      <w:szCs w:val="24"/>
      <w:lang w:eastAsia="en-US"/>
    </w:rPr>
  </w:style>
  <w:style w:type="character" w:styleId="Menzionenonrisolta">
    <w:name w:val="Unresolved Mention"/>
    <w:uiPriority w:val="99"/>
    <w:semiHidden/>
    <w:unhideWhenUsed/>
    <w:rsid w:val="003347DC"/>
    <w:rPr>
      <w:color w:val="605E5C"/>
      <w:shd w:val="clear" w:color="auto" w:fill="E1DFDD"/>
    </w:rPr>
  </w:style>
  <w:style w:type="character" w:styleId="Enfasigrassetto">
    <w:name w:val="Strong"/>
    <w:uiPriority w:val="22"/>
    <w:qFormat/>
    <w:rsid w:val="0009085F"/>
    <w:rPr>
      <w:b/>
      <w:bCs/>
    </w:rPr>
  </w:style>
  <w:style w:type="paragraph" w:styleId="NormaleWeb">
    <w:name w:val="Normal (Web)"/>
    <w:basedOn w:val="Normale"/>
    <w:uiPriority w:val="99"/>
    <w:semiHidden/>
    <w:unhideWhenUsed/>
    <w:rsid w:val="00C93D89"/>
  </w:style>
  <w:style w:type="character" w:styleId="Enfasicorsivo">
    <w:name w:val="Emphasis"/>
    <w:uiPriority w:val="20"/>
    <w:qFormat/>
    <w:rsid w:val="00633A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9427">
      <w:bodyDiv w:val="1"/>
      <w:marLeft w:val="0"/>
      <w:marRight w:val="0"/>
      <w:marTop w:val="0"/>
      <w:marBottom w:val="0"/>
      <w:divBdr>
        <w:top w:val="none" w:sz="0" w:space="0" w:color="auto"/>
        <w:left w:val="none" w:sz="0" w:space="0" w:color="auto"/>
        <w:bottom w:val="none" w:sz="0" w:space="0" w:color="auto"/>
        <w:right w:val="none" w:sz="0" w:space="0" w:color="auto"/>
      </w:divBdr>
    </w:div>
    <w:div w:id="88552626">
      <w:bodyDiv w:val="1"/>
      <w:marLeft w:val="0"/>
      <w:marRight w:val="0"/>
      <w:marTop w:val="0"/>
      <w:marBottom w:val="0"/>
      <w:divBdr>
        <w:top w:val="none" w:sz="0" w:space="0" w:color="auto"/>
        <w:left w:val="none" w:sz="0" w:space="0" w:color="auto"/>
        <w:bottom w:val="none" w:sz="0" w:space="0" w:color="auto"/>
        <w:right w:val="none" w:sz="0" w:space="0" w:color="auto"/>
      </w:divBdr>
    </w:div>
    <w:div w:id="172109742">
      <w:bodyDiv w:val="1"/>
      <w:marLeft w:val="0"/>
      <w:marRight w:val="0"/>
      <w:marTop w:val="0"/>
      <w:marBottom w:val="0"/>
      <w:divBdr>
        <w:top w:val="none" w:sz="0" w:space="0" w:color="auto"/>
        <w:left w:val="none" w:sz="0" w:space="0" w:color="auto"/>
        <w:bottom w:val="none" w:sz="0" w:space="0" w:color="auto"/>
        <w:right w:val="none" w:sz="0" w:space="0" w:color="auto"/>
      </w:divBdr>
    </w:div>
    <w:div w:id="234709877">
      <w:bodyDiv w:val="1"/>
      <w:marLeft w:val="0"/>
      <w:marRight w:val="0"/>
      <w:marTop w:val="0"/>
      <w:marBottom w:val="0"/>
      <w:divBdr>
        <w:top w:val="none" w:sz="0" w:space="0" w:color="auto"/>
        <w:left w:val="none" w:sz="0" w:space="0" w:color="auto"/>
        <w:bottom w:val="none" w:sz="0" w:space="0" w:color="auto"/>
        <w:right w:val="none" w:sz="0" w:space="0" w:color="auto"/>
      </w:divBdr>
    </w:div>
    <w:div w:id="308097474">
      <w:bodyDiv w:val="1"/>
      <w:marLeft w:val="0"/>
      <w:marRight w:val="0"/>
      <w:marTop w:val="0"/>
      <w:marBottom w:val="0"/>
      <w:divBdr>
        <w:top w:val="none" w:sz="0" w:space="0" w:color="auto"/>
        <w:left w:val="none" w:sz="0" w:space="0" w:color="auto"/>
        <w:bottom w:val="none" w:sz="0" w:space="0" w:color="auto"/>
        <w:right w:val="none" w:sz="0" w:space="0" w:color="auto"/>
      </w:divBdr>
    </w:div>
    <w:div w:id="318507793">
      <w:bodyDiv w:val="1"/>
      <w:marLeft w:val="0"/>
      <w:marRight w:val="0"/>
      <w:marTop w:val="0"/>
      <w:marBottom w:val="0"/>
      <w:divBdr>
        <w:top w:val="none" w:sz="0" w:space="0" w:color="auto"/>
        <w:left w:val="none" w:sz="0" w:space="0" w:color="auto"/>
        <w:bottom w:val="none" w:sz="0" w:space="0" w:color="auto"/>
        <w:right w:val="none" w:sz="0" w:space="0" w:color="auto"/>
      </w:divBdr>
    </w:div>
    <w:div w:id="522788613">
      <w:bodyDiv w:val="1"/>
      <w:marLeft w:val="0"/>
      <w:marRight w:val="0"/>
      <w:marTop w:val="0"/>
      <w:marBottom w:val="0"/>
      <w:divBdr>
        <w:top w:val="none" w:sz="0" w:space="0" w:color="auto"/>
        <w:left w:val="none" w:sz="0" w:space="0" w:color="auto"/>
        <w:bottom w:val="none" w:sz="0" w:space="0" w:color="auto"/>
        <w:right w:val="none" w:sz="0" w:space="0" w:color="auto"/>
      </w:divBdr>
    </w:div>
    <w:div w:id="545798429">
      <w:bodyDiv w:val="1"/>
      <w:marLeft w:val="0"/>
      <w:marRight w:val="0"/>
      <w:marTop w:val="0"/>
      <w:marBottom w:val="0"/>
      <w:divBdr>
        <w:top w:val="none" w:sz="0" w:space="0" w:color="auto"/>
        <w:left w:val="none" w:sz="0" w:space="0" w:color="auto"/>
        <w:bottom w:val="none" w:sz="0" w:space="0" w:color="auto"/>
        <w:right w:val="none" w:sz="0" w:space="0" w:color="auto"/>
      </w:divBdr>
    </w:div>
    <w:div w:id="575286715">
      <w:bodyDiv w:val="1"/>
      <w:marLeft w:val="0"/>
      <w:marRight w:val="0"/>
      <w:marTop w:val="0"/>
      <w:marBottom w:val="0"/>
      <w:divBdr>
        <w:top w:val="none" w:sz="0" w:space="0" w:color="auto"/>
        <w:left w:val="none" w:sz="0" w:space="0" w:color="auto"/>
        <w:bottom w:val="none" w:sz="0" w:space="0" w:color="auto"/>
        <w:right w:val="none" w:sz="0" w:space="0" w:color="auto"/>
      </w:divBdr>
    </w:div>
    <w:div w:id="623081352">
      <w:bodyDiv w:val="1"/>
      <w:marLeft w:val="0"/>
      <w:marRight w:val="0"/>
      <w:marTop w:val="0"/>
      <w:marBottom w:val="0"/>
      <w:divBdr>
        <w:top w:val="none" w:sz="0" w:space="0" w:color="auto"/>
        <w:left w:val="none" w:sz="0" w:space="0" w:color="auto"/>
        <w:bottom w:val="none" w:sz="0" w:space="0" w:color="auto"/>
        <w:right w:val="none" w:sz="0" w:space="0" w:color="auto"/>
      </w:divBdr>
    </w:div>
    <w:div w:id="665935163">
      <w:bodyDiv w:val="1"/>
      <w:marLeft w:val="0"/>
      <w:marRight w:val="0"/>
      <w:marTop w:val="0"/>
      <w:marBottom w:val="0"/>
      <w:divBdr>
        <w:top w:val="none" w:sz="0" w:space="0" w:color="auto"/>
        <w:left w:val="none" w:sz="0" w:space="0" w:color="auto"/>
        <w:bottom w:val="none" w:sz="0" w:space="0" w:color="auto"/>
        <w:right w:val="none" w:sz="0" w:space="0" w:color="auto"/>
      </w:divBdr>
    </w:div>
    <w:div w:id="1105149096">
      <w:bodyDiv w:val="1"/>
      <w:marLeft w:val="0"/>
      <w:marRight w:val="0"/>
      <w:marTop w:val="0"/>
      <w:marBottom w:val="0"/>
      <w:divBdr>
        <w:top w:val="none" w:sz="0" w:space="0" w:color="auto"/>
        <w:left w:val="none" w:sz="0" w:space="0" w:color="auto"/>
        <w:bottom w:val="none" w:sz="0" w:space="0" w:color="auto"/>
        <w:right w:val="none" w:sz="0" w:space="0" w:color="auto"/>
      </w:divBdr>
    </w:div>
    <w:div w:id="1144857914">
      <w:bodyDiv w:val="1"/>
      <w:marLeft w:val="0"/>
      <w:marRight w:val="0"/>
      <w:marTop w:val="0"/>
      <w:marBottom w:val="0"/>
      <w:divBdr>
        <w:top w:val="none" w:sz="0" w:space="0" w:color="auto"/>
        <w:left w:val="none" w:sz="0" w:space="0" w:color="auto"/>
        <w:bottom w:val="none" w:sz="0" w:space="0" w:color="auto"/>
        <w:right w:val="none" w:sz="0" w:space="0" w:color="auto"/>
      </w:divBdr>
      <w:divsChild>
        <w:div w:id="1471941852">
          <w:marLeft w:val="75"/>
          <w:marRight w:val="75"/>
          <w:marTop w:val="75"/>
          <w:marBottom w:val="75"/>
          <w:divBdr>
            <w:top w:val="none" w:sz="0" w:space="0" w:color="auto"/>
            <w:left w:val="none" w:sz="0" w:space="0" w:color="auto"/>
            <w:bottom w:val="none" w:sz="0" w:space="0" w:color="auto"/>
            <w:right w:val="none" w:sz="0" w:space="0" w:color="auto"/>
          </w:divBdr>
          <w:divsChild>
            <w:div w:id="862203893">
              <w:marLeft w:val="0"/>
              <w:marRight w:val="0"/>
              <w:marTop w:val="0"/>
              <w:marBottom w:val="0"/>
              <w:divBdr>
                <w:top w:val="none" w:sz="0" w:space="0" w:color="auto"/>
                <w:left w:val="none" w:sz="0" w:space="0" w:color="auto"/>
                <w:bottom w:val="none" w:sz="0" w:space="0" w:color="auto"/>
                <w:right w:val="none" w:sz="0" w:space="0" w:color="auto"/>
              </w:divBdr>
              <w:divsChild>
                <w:div w:id="3621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094342">
      <w:bodyDiv w:val="1"/>
      <w:marLeft w:val="0"/>
      <w:marRight w:val="0"/>
      <w:marTop w:val="0"/>
      <w:marBottom w:val="0"/>
      <w:divBdr>
        <w:top w:val="none" w:sz="0" w:space="0" w:color="auto"/>
        <w:left w:val="none" w:sz="0" w:space="0" w:color="auto"/>
        <w:bottom w:val="none" w:sz="0" w:space="0" w:color="auto"/>
        <w:right w:val="none" w:sz="0" w:space="0" w:color="auto"/>
      </w:divBdr>
    </w:div>
    <w:div w:id="1355233073">
      <w:bodyDiv w:val="1"/>
      <w:marLeft w:val="0"/>
      <w:marRight w:val="0"/>
      <w:marTop w:val="0"/>
      <w:marBottom w:val="0"/>
      <w:divBdr>
        <w:top w:val="none" w:sz="0" w:space="0" w:color="auto"/>
        <w:left w:val="none" w:sz="0" w:space="0" w:color="auto"/>
        <w:bottom w:val="none" w:sz="0" w:space="0" w:color="auto"/>
        <w:right w:val="none" w:sz="0" w:space="0" w:color="auto"/>
      </w:divBdr>
    </w:div>
    <w:div w:id="1520000481">
      <w:bodyDiv w:val="1"/>
      <w:marLeft w:val="0"/>
      <w:marRight w:val="0"/>
      <w:marTop w:val="0"/>
      <w:marBottom w:val="0"/>
      <w:divBdr>
        <w:top w:val="none" w:sz="0" w:space="0" w:color="auto"/>
        <w:left w:val="none" w:sz="0" w:space="0" w:color="auto"/>
        <w:bottom w:val="none" w:sz="0" w:space="0" w:color="auto"/>
        <w:right w:val="none" w:sz="0" w:space="0" w:color="auto"/>
      </w:divBdr>
    </w:div>
    <w:div w:id="1527594266">
      <w:bodyDiv w:val="1"/>
      <w:marLeft w:val="0"/>
      <w:marRight w:val="0"/>
      <w:marTop w:val="0"/>
      <w:marBottom w:val="0"/>
      <w:divBdr>
        <w:top w:val="none" w:sz="0" w:space="0" w:color="auto"/>
        <w:left w:val="none" w:sz="0" w:space="0" w:color="auto"/>
        <w:bottom w:val="none" w:sz="0" w:space="0" w:color="auto"/>
        <w:right w:val="none" w:sz="0" w:space="0" w:color="auto"/>
      </w:divBdr>
    </w:div>
    <w:div w:id="1646351945">
      <w:bodyDiv w:val="1"/>
      <w:marLeft w:val="0"/>
      <w:marRight w:val="0"/>
      <w:marTop w:val="0"/>
      <w:marBottom w:val="0"/>
      <w:divBdr>
        <w:top w:val="none" w:sz="0" w:space="0" w:color="auto"/>
        <w:left w:val="none" w:sz="0" w:space="0" w:color="auto"/>
        <w:bottom w:val="none" w:sz="0" w:space="0" w:color="auto"/>
        <w:right w:val="none" w:sz="0" w:space="0" w:color="auto"/>
      </w:divBdr>
    </w:div>
    <w:div w:id="1900550876">
      <w:bodyDiv w:val="1"/>
      <w:marLeft w:val="0"/>
      <w:marRight w:val="0"/>
      <w:marTop w:val="0"/>
      <w:marBottom w:val="0"/>
      <w:divBdr>
        <w:top w:val="none" w:sz="0" w:space="0" w:color="auto"/>
        <w:left w:val="none" w:sz="0" w:space="0" w:color="auto"/>
        <w:bottom w:val="none" w:sz="0" w:space="0" w:color="auto"/>
        <w:right w:val="none" w:sz="0" w:space="0" w:color="auto"/>
      </w:divBdr>
    </w:div>
    <w:div w:id="1904219491">
      <w:bodyDiv w:val="1"/>
      <w:marLeft w:val="0"/>
      <w:marRight w:val="0"/>
      <w:marTop w:val="0"/>
      <w:marBottom w:val="0"/>
      <w:divBdr>
        <w:top w:val="none" w:sz="0" w:space="0" w:color="auto"/>
        <w:left w:val="none" w:sz="0" w:space="0" w:color="auto"/>
        <w:bottom w:val="none" w:sz="0" w:space="0" w:color="auto"/>
        <w:right w:val="none" w:sz="0" w:space="0" w:color="auto"/>
      </w:divBdr>
    </w:div>
    <w:div w:id="1929803571">
      <w:bodyDiv w:val="1"/>
      <w:marLeft w:val="0"/>
      <w:marRight w:val="0"/>
      <w:marTop w:val="0"/>
      <w:marBottom w:val="0"/>
      <w:divBdr>
        <w:top w:val="none" w:sz="0" w:space="0" w:color="auto"/>
        <w:left w:val="none" w:sz="0" w:space="0" w:color="auto"/>
        <w:bottom w:val="none" w:sz="0" w:space="0" w:color="auto"/>
        <w:right w:val="none" w:sz="0" w:space="0" w:color="auto"/>
      </w:divBdr>
      <w:divsChild>
        <w:div w:id="1472092269">
          <w:marLeft w:val="0"/>
          <w:marRight w:val="0"/>
          <w:marTop w:val="0"/>
          <w:marBottom w:val="0"/>
          <w:divBdr>
            <w:top w:val="none" w:sz="0" w:space="0" w:color="auto"/>
            <w:left w:val="none" w:sz="0" w:space="0" w:color="auto"/>
            <w:bottom w:val="none" w:sz="0" w:space="0" w:color="auto"/>
            <w:right w:val="none" w:sz="0" w:space="0" w:color="auto"/>
          </w:divBdr>
        </w:div>
      </w:divsChild>
    </w:div>
    <w:div w:id="1987124347">
      <w:bodyDiv w:val="1"/>
      <w:marLeft w:val="0"/>
      <w:marRight w:val="0"/>
      <w:marTop w:val="0"/>
      <w:marBottom w:val="0"/>
      <w:divBdr>
        <w:top w:val="none" w:sz="0" w:space="0" w:color="auto"/>
        <w:left w:val="none" w:sz="0" w:space="0" w:color="auto"/>
        <w:bottom w:val="none" w:sz="0" w:space="0" w:color="auto"/>
        <w:right w:val="none" w:sz="0" w:space="0" w:color="auto"/>
      </w:divBdr>
    </w:div>
    <w:div w:id="208896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ndacale@confindustria.umbr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500_Software\Procedure_associazione\MODELLI\MODELLI\Confindustria%20Umbria\NUOVA%20CARTA%20INTESTATA%202018_REV.%20SETTEMBRE%202018\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18</TotalTime>
  <Pages>2</Pages>
  <Words>655</Words>
  <Characters>3740</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4387</CharactersWithSpaces>
  <SharedDoc>false</SharedDoc>
  <HLinks>
    <vt:vector size="12" baseType="variant">
      <vt:variant>
        <vt:i4>7667784</vt:i4>
      </vt:variant>
      <vt:variant>
        <vt:i4>3</vt:i4>
      </vt:variant>
      <vt:variant>
        <vt:i4>0</vt:i4>
      </vt:variant>
      <vt:variant>
        <vt:i4>5</vt:i4>
      </vt:variant>
      <vt:variant>
        <vt:lpwstr>edilizia@confindustria.terni.it</vt:lpwstr>
      </vt:variant>
      <vt:variant>
        <vt:lpwstr/>
      </vt:variant>
      <vt:variant>
        <vt:i4>2555987</vt:i4>
      </vt:variant>
      <vt:variant>
        <vt:i4>0</vt:i4>
      </vt:variant>
      <vt:variant>
        <vt:i4>0</vt:i4>
      </vt:variant>
      <vt:variant>
        <vt:i4>5</vt:i4>
      </vt:variant>
      <vt:variant>
        <vt:lpwstr>info@anceumbria.it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subject/>
  <dc:creator>Cristina Malfagia</dc:creator>
  <cp:keywords/>
  <cp:lastModifiedBy>hp</cp:lastModifiedBy>
  <cp:revision>11</cp:revision>
  <cp:lastPrinted>2019-02-27T17:41:00Z</cp:lastPrinted>
  <dcterms:created xsi:type="dcterms:W3CDTF">2020-03-10T08:33:00Z</dcterms:created>
  <dcterms:modified xsi:type="dcterms:W3CDTF">2020-04-15T08:15:00Z</dcterms:modified>
</cp:coreProperties>
</file>