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3F3C" w14:textId="290E30D0" w:rsidR="00C24A9A" w:rsidRPr="0096617B" w:rsidRDefault="000226FD" w:rsidP="00C24A9A">
      <w:pPr>
        <w:spacing w:after="15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AD4ABF" w:rsidRPr="00AD4ABF">
        <w:rPr>
          <w:rFonts w:ascii="Calibri" w:hAnsi="Calibri" w:cs="Calibri"/>
          <w:b/>
          <w:bCs/>
          <w:sz w:val="22"/>
          <w:szCs w:val="22"/>
        </w:rPr>
        <w:t>C</w:t>
      </w:r>
      <w:r w:rsidR="00AD4ABF">
        <w:rPr>
          <w:rFonts w:ascii="Calibri" w:hAnsi="Calibri" w:cs="Calibri"/>
          <w:b/>
          <w:bCs/>
          <w:sz w:val="22"/>
          <w:szCs w:val="22"/>
        </w:rPr>
        <w:t>OVID</w:t>
      </w:r>
      <w:r w:rsidR="00AD4ABF" w:rsidRPr="00AD4ABF">
        <w:rPr>
          <w:rFonts w:ascii="Calibri" w:hAnsi="Calibri" w:cs="Calibri"/>
          <w:b/>
          <w:bCs/>
          <w:sz w:val="22"/>
          <w:szCs w:val="22"/>
        </w:rPr>
        <w:t>-19. La Commissione europea lancia un hackathon per individuare progetti innovativi</w:t>
      </w:r>
    </w:p>
    <w:p w14:paraId="64361355" w14:textId="00A3A820" w:rsidR="00F961FB" w:rsidRDefault="00F961FB" w:rsidP="006D0A9E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Iscrizioni aperte fino al 19 aprile 2020 </w:t>
      </w:r>
    </w:p>
    <w:p w14:paraId="03AD25B9" w14:textId="77777777" w:rsidR="00F961FB" w:rsidRPr="0096617B" w:rsidRDefault="00F961FB" w:rsidP="006D0A9E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79825480" w14:textId="099F82B9" w:rsidR="00AD4ABF" w:rsidRPr="000226FD" w:rsidRDefault="00AD4ABF" w:rsidP="00AD4ABF">
      <w:pPr>
        <w:rPr>
          <w:rFonts w:ascii="Calibri" w:hAnsi="Calibri" w:cs="Calibri"/>
          <w:b/>
          <w:bCs/>
          <w:color w:val="201F1E"/>
          <w:sz w:val="22"/>
          <w:szCs w:val="22"/>
        </w:rPr>
      </w:pPr>
      <w:r w:rsidRPr="000226FD">
        <w:rPr>
          <w:rFonts w:ascii="Calibri" w:hAnsi="Calibri" w:cs="Calibri"/>
          <w:color w:val="201F1E"/>
          <w:sz w:val="22"/>
          <w:szCs w:val="22"/>
        </w:rPr>
        <w:t>Confindustria sta collaborando con la Commissione europea per l'organizzazione dell'hackathon paneuropeo </w:t>
      </w:r>
      <w:hyperlink r:id="rId7" w:tgtFrame="_blank" w:history="1">
        <w:r w:rsidRPr="000226FD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#EUv</w:t>
        </w:r>
        <w:r w:rsidRPr="000226FD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s</w:t>
        </w:r>
        <w:r w:rsidRPr="000226FD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V</w:t>
        </w:r>
        <w:r w:rsidRPr="000226FD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IRUS</w:t>
        </w:r>
      </w:hyperlink>
      <w:r w:rsidRPr="000226FD">
        <w:rPr>
          <w:rFonts w:ascii="Calibri" w:hAnsi="Calibri" w:cs="Calibri"/>
          <w:color w:val="201F1E"/>
          <w:sz w:val="22"/>
          <w:szCs w:val="22"/>
        </w:rPr>
        <w:t xml:space="preserve">, che si terrà il </w:t>
      </w:r>
      <w:r w:rsidRPr="000226FD">
        <w:rPr>
          <w:rFonts w:ascii="Calibri" w:hAnsi="Calibri" w:cs="Calibri"/>
          <w:b/>
          <w:bCs/>
          <w:color w:val="201F1E"/>
          <w:sz w:val="22"/>
          <w:szCs w:val="22"/>
        </w:rPr>
        <w:t>24-25-26 aprile</w:t>
      </w:r>
      <w:r w:rsidRPr="000226FD">
        <w:rPr>
          <w:rFonts w:ascii="Calibri" w:hAnsi="Calibri" w:cs="Calibri"/>
          <w:color w:val="201F1E"/>
          <w:sz w:val="22"/>
          <w:szCs w:val="22"/>
        </w:rPr>
        <w:t xml:space="preserve"> interamente online attraverso la piattaforma Slack. </w:t>
      </w:r>
      <w:r w:rsidRPr="000226FD">
        <w:rPr>
          <w:rFonts w:ascii="Calibri" w:hAnsi="Calibri" w:cs="Calibri"/>
          <w:color w:val="201F1E"/>
          <w:sz w:val="22"/>
          <w:szCs w:val="22"/>
        </w:rPr>
        <w:br/>
      </w:r>
    </w:p>
    <w:p w14:paraId="7326A400" w14:textId="77777777" w:rsidR="00AD4ABF" w:rsidRPr="000226FD" w:rsidRDefault="00AD4ABF" w:rsidP="00AD4ABF">
      <w:pPr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  <w:r w:rsidRPr="000226FD">
        <w:rPr>
          <w:rFonts w:ascii="Calibri" w:hAnsi="Calibri" w:cs="Calibri"/>
          <w:b/>
          <w:bCs/>
          <w:color w:val="201F1E"/>
          <w:sz w:val="22"/>
          <w:szCs w:val="22"/>
        </w:rPr>
        <w:t>L'iniziativa mira a trovare soluzioni innovative per vincere le sfide connesse al Coronavirus sotto diversi aspetti</w:t>
      </w:r>
      <w:r w:rsidRPr="000226FD">
        <w:rPr>
          <w:rFonts w:ascii="Calibri" w:hAnsi="Calibri" w:cs="Calibri"/>
          <w:color w:val="201F1E"/>
          <w:sz w:val="22"/>
          <w:szCs w:val="22"/>
        </w:rPr>
        <w:t> (Health &amp; Life, Business Continuity, Social &amp; Political Cohesion, Remote Working &amp; Education, Digital Finance).</w:t>
      </w:r>
      <w:r w:rsidRPr="000226F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14:paraId="606E24A5" w14:textId="4EAD8DD3" w:rsidR="00AD4ABF" w:rsidRPr="000226FD" w:rsidRDefault="00AD4ABF" w:rsidP="00AD4ABF">
      <w:pPr>
        <w:rPr>
          <w:rFonts w:ascii="Calibri" w:hAnsi="Calibri" w:cs="Calibri"/>
          <w:color w:val="201F1E"/>
          <w:sz w:val="22"/>
          <w:szCs w:val="22"/>
        </w:rPr>
      </w:pPr>
      <w:r w:rsidRPr="000226FD">
        <w:rPr>
          <w:rFonts w:ascii="Calibri" w:hAnsi="Calibri" w:cs="Calibri"/>
          <w:color w:val="201F1E"/>
          <w:sz w:val="22"/>
          <w:szCs w:val="22"/>
        </w:rPr>
        <w:br/>
        <w:t>Sono invitati a partecipare sviluppatori, designer, problem solver, imprenditori digitali, makers, imprese e start up da tutta Europa (</w:t>
      </w:r>
      <w:hyperlink r:id="rId8" w:tgtFrame="_blank" w:history="1">
        <w:r w:rsidRPr="000226FD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link sito</w:t>
        </w:r>
      </w:hyperlink>
      <w:r w:rsidRPr="000226FD">
        <w:rPr>
          <w:rFonts w:ascii="Calibri" w:hAnsi="Calibri" w:cs="Calibri"/>
          <w:color w:val="201F1E"/>
          <w:sz w:val="22"/>
          <w:szCs w:val="22"/>
        </w:rPr>
        <w:t>). I partecipanti potranno iscriversi in team o come singoli e creare il proprio team di progetto dopo la registrazione.</w:t>
      </w:r>
      <w:r w:rsidRPr="000226F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  <w:r w:rsidRPr="000226FD">
        <w:rPr>
          <w:rFonts w:ascii="Calibri" w:hAnsi="Calibri" w:cs="Calibri"/>
          <w:color w:val="201F1E"/>
          <w:sz w:val="22"/>
          <w:szCs w:val="22"/>
        </w:rPr>
        <w:br/>
      </w:r>
      <w:r w:rsidRPr="000226FD">
        <w:rPr>
          <w:rFonts w:ascii="Calibri" w:hAnsi="Calibri" w:cs="Calibri"/>
          <w:color w:val="201F1E"/>
          <w:sz w:val="22"/>
          <w:szCs w:val="22"/>
        </w:rPr>
        <w:br/>
        <w:t>Le iscrizioni sono attualmente aperte e gli ambiti individuati sono i seguenti:</w:t>
      </w:r>
    </w:p>
    <w:p w14:paraId="7C80C633" w14:textId="77777777" w:rsidR="00AD4ABF" w:rsidRPr="000226FD" w:rsidRDefault="00AD4ABF" w:rsidP="00AD4ABF">
      <w:pPr>
        <w:spacing w:before="100" w:beforeAutospacing="1" w:after="100" w:afterAutospacing="1"/>
        <w:rPr>
          <w:rFonts w:ascii="Calibri" w:hAnsi="Calibri" w:cs="Calibri"/>
          <w:color w:val="201F1E"/>
          <w:sz w:val="22"/>
          <w:szCs w:val="22"/>
          <w:lang w:val="en-US"/>
        </w:rPr>
      </w:pPr>
      <w:r w:rsidRPr="000226FD">
        <w:rPr>
          <w:rFonts w:ascii="Calibri" w:hAnsi="Calibri" w:cs="Calibri"/>
          <w:color w:val="201F1E"/>
          <w:sz w:val="22"/>
          <w:szCs w:val="22"/>
        </w:rPr>
        <w:t xml:space="preserve">· </w:t>
      </w:r>
      <w:r w:rsidRPr="000226FD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>Health &amp; Life</w:t>
      </w:r>
      <w:r w:rsidRPr="000226FD">
        <w:rPr>
          <w:rFonts w:ascii="Calibri" w:hAnsi="Calibri" w:cs="Calibri"/>
          <w:color w:val="201F1E"/>
          <w:sz w:val="22"/>
          <w:szCs w:val="22"/>
          <w:lang w:val="en-US"/>
        </w:rPr>
        <w:t> (Protective equipment, Ventilators/respirators, Protection of medical personnel, Real time communication &amp; prevention, Cheap rapid tests, Lack of skilled caregivers, Research, Other)</w:t>
      </w:r>
    </w:p>
    <w:p w14:paraId="734080D2" w14:textId="77777777" w:rsidR="00AD4ABF" w:rsidRPr="000226FD" w:rsidRDefault="00AD4ABF" w:rsidP="00AD4ABF">
      <w:pPr>
        <w:spacing w:before="100" w:beforeAutospacing="1" w:after="100" w:afterAutospacing="1"/>
        <w:rPr>
          <w:rFonts w:ascii="Calibri" w:hAnsi="Calibri" w:cs="Calibri"/>
          <w:color w:val="201F1E"/>
          <w:sz w:val="22"/>
          <w:szCs w:val="22"/>
          <w:lang w:val="en-US"/>
        </w:rPr>
      </w:pPr>
      <w:r w:rsidRPr="000226FD">
        <w:rPr>
          <w:rFonts w:ascii="Calibri" w:hAnsi="Calibri" w:cs="Calibri"/>
          <w:color w:val="201F1E"/>
          <w:sz w:val="22"/>
          <w:szCs w:val="22"/>
        </w:rPr>
        <w:t xml:space="preserve">· </w:t>
      </w:r>
      <w:r w:rsidRPr="000226FD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>Business Continuity</w:t>
      </w:r>
      <w:r w:rsidRPr="000226FD">
        <w:rPr>
          <w:rFonts w:ascii="Calibri" w:hAnsi="Calibri" w:cs="Calibri"/>
          <w:color w:val="201F1E"/>
          <w:sz w:val="22"/>
          <w:szCs w:val="22"/>
          <w:lang w:val="en-US"/>
        </w:rPr>
        <w:t> (Efficient team work, New and resilient business models, Value chains &amp; logistics, Protecting employees, Demonstrate purpose, Stay close to your customers, Others)</w:t>
      </w:r>
    </w:p>
    <w:p w14:paraId="0C9AE085" w14:textId="77777777" w:rsidR="00AD4ABF" w:rsidRPr="000226FD" w:rsidRDefault="00AD4ABF" w:rsidP="00AD4ABF">
      <w:pPr>
        <w:spacing w:before="100" w:beforeAutospacing="1" w:after="100" w:afterAutospacing="1"/>
        <w:rPr>
          <w:rFonts w:ascii="Calibri" w:hAnsi="Calibri" w:cs="Calibri"/>
          <w:color w:val="201F1E"/>
          <w:sz w:val="22"/>
          <w:szCs w:val="22"/>
          <w:lang w:val="en-US"/>
        </w:rPr>
      </w:pPr>
      <w:r w:rsidRPr="000226FD">
        <w:rPr>
          <w:rFonts w:ascii="Calibri" w:hAnsi="Calibri" w:cs="Calibri"/>
          <w:color w:val="201F1E"/>
          <w:sz w:val="22"/>
          <w:szCs w:val="22"/>
        </w:rPr>
        <w:t xml:space="preserve">· </w:t>
      </w:r>
      <w:r w:rsidRPr="000226FD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>Social &amp; Political Cohesion</w:t>
      </w:r>
      <w:r w:rsidRPr="000226FD">
        <w:rPr>
          <w:rFonts w:ascii="Calibri" w:hAnsi="Calibri" w:cs="Calibri"/>
          <w:color w:val="201F1E"/>
          <w:sz w:val="22"/>
          <w:szCs w:val="22"/>
          <w:lang w:val="en-US"/>
        </w:rPr>
        <w:t> (Protection of isolated &amp; risk groups, Mitigating fake news spreading, Support arts &amp; entertainment, Fight against crime, Developing people-driven economies, Others)</w:t>
      </w:r>
    </w:p>
    <w:p w14:paraId="2CA3F4E8" w14:textId="77777777" w:rsidR="00AD4ABF" w:rsidRPr="000226FD" w:rsidRDefault="00AD4ABF" w:rsidP="00AD4ABF">
      <w:pPr>
        <w:spacing w:before="100" w:beforeAutospacing="1" w:after="100" w:afterAutospacing="1"/>
        <w:rPr>
          <w:rFonts w:ascii="Calibri" w:hAnsi="Calibri" w:cs="Calibri"/>
          <w:color w:val="201F1E"/>
          <w:sz w:val="22"/>
          <w:szCs w:val="22"/>
          <w:lang w:val="en-US"/>
        </w:rPr>
      </w:pPr>
      <w:r w:rsidRPr="000226FD">
        <w:rPr>
          <w:rFonts w:ascii="Calibri" w:hAnsi="Calibri" w:cs="Calibri"/>
          <w:color w:val="201F1E"/>
          <w:sz w:val="22"/>
          <w:szCs w:val="22"/>
        </w:rPr>
        <w:t xml:space="preserve">· </w:t>
      </w:r>
      <w:r w:rsidRPr="000226FD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>Remote Working &amp; Education</w:t>
      </w:r>
      <w:r w:rsidRPr="000226FD">
        <w:rPr>
          <w:rFonts w:ascii="Calibri" w:hAnsi="Calibri" w:cs="Calibri"/>
          <w:color w:val="201F1E"/>
          <w:sz w:val="22"/>
          <w:szCs w:val="22"/>
          <w:lang w:val="en-US"/>
        </w:rPr>
        <w:t> (E-Learning methods &amp; tools, Efficient remote working, Family life during remote working &amp; education, Primary and secondary school specific challenges, University specific challenges, Students’ challenges, Others)</w:t>
      </w:r>
    </w:p>
    <w:p w14:paraId="28F730AA" w14:textId="77777777" w:rsidR="00AD4ABF" w:rsidRPr="000226FD" w:rsidRDefault="00AD4ABF" w:rsidP="00AD4ABF">
      <w:pPr>
        <w:spacing w:before="100" w:beforeAutospacing="1" w:after="100" w:afterAutospacing="1"/>
        <w:rPr>
          <w:rFonts w:ascii="Calibri" w:hAnsi="Calibri" w:cs="Calibri"/>
          <w:color w:val="201F1E"/>
          <w:sz w:val="22"/>
          <w:szCs w:val="22"/>
          <w:lang w:val="en-US"/>
        </w:rPr>
      </w:pPr>
      <w:r w:rsidRPr="000226FD">
        <w:rPr>
          <w:rFonts w:ascii="Calibri" w:hAnsi="Calibri" w:cs="Calibri"/>
          <w:color w:val="201F1E"/>
          <w:sz w:val="22"/>
          <w:szCs w:val="22"/>
        </w:rPr>
        <w:t xml:space="preserve">· </w:t>
      </w:r>
      <w:r w:rsidRPr="000226FD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>Digital Finance</w:t>
      </w:r>
      <w:r w:rsidRPr="000226FD">
        <w:rPr>
          <w:rFonts w:ascii="Calibri" w:hAnsi="Calibri" w:cs="Calibri"/>
          <w:color w:val="201F1E"/>
          <w:sz w:val="22"/>
          <w:szCs w:val="22"/>
          <w:lang w:val="en-US"/>
        </w:rPr>
        <w:t> (Support identification of financial shortfalls, Speed-up access to financial support, Speed-up distribution of financial support, Availability of emergency health insurance, Enable crowd to help financially, Support for digitally excluded, Others)</w:t>
      </w:r>
    </w:p>
    <w:p w14:paraId="2E12AF11" w14:textId="77777777" w:rsidR="00AD4ABF" w:rsidRPr="000226FD" w:rsidRDefault="00AD4ABF" w:rsidP="00AD4ABF">
      <w:pPr>
        <w:spacing w:beforeAutospacing="1" w:afterAutospacing="1"/>
        <w:rPr>
          <w:rFonts w:ascii="Calibri" w:hAnsi="Calibri" w:cs="Calibri"/>
          <w:color w:val="201F1E"/>
          <w:sz w:val="22"/>
          <w:szCs w:val="22"/>
        </w:rPr>
      </w:pPr>
      <w:r w:rsidRPr="000226FD">
        <w:rPr>
          <w:rFonts w:ascii="Calibri" w:hAnsi="Calibri" w:cs="Calibri"/>
          <w:color w:val="201F1E"/>
          <w:sz w:val="22"/>
          <w:szCs w:val="22"/>
        </w:rPr>
        <w:t xml:space="preserve">· </w:t>
      </w:r>
      <w:r w:rsidRPr="000226FD">
        <w:rPr>
          <w:rFonts w:ascii="Calibri" w:hAnsi="Calibri" w:cs="Calibri"/>
          <w:b/>
          <w:bCs/>
          <w:color w:val="201F1E"/>
          <w:sz w:val="22"/>
          <w:szCs w:val="22"/>
        </w:rPr>
        <w:t>Others</w:t>
      </w:r>
      <w:r w:rsidRPr="000226FD">
        <w:rPr>
          <w:rFonts w:ascii="Calibri" w:hAnsi="Calibri" w:cs="Calibri"/>
          <w:color w:val="201F1E"/>
          <w:sz w:val="22"/>
          <w:szCs w:val="22"/>
        </w:rPr>
        <w:t> </w:t>
      </w:r>
      <w:r w:rsidRPr="000226FD">
        <w:rPr>
          <w:rFonts w:ascii="Calibri" w:hAnsi="Calibri" w:cs="Calibri"/>
          <w:color w:val="201F1E"/>
          <w:sz w:val="22"/>
          <w:szCs w:val="22"/>
        </w:rPr>
        <w:br/>
      </w:r>
      <w:r w:rsidRPr="000226FD">
        <w:rPr>
          <w:rFonts w:ascii="Calibri" w:hAnsi="Calibri" w:cs="Calibri"/>
          <w:b/>
          <w:bCs/>
          <w:color w:val="201F1E"/>
          <w:sz w:val="22"/>
          <w:szCs w:val="22"/>
        </w:rPr>
        <w:t> </w:t>
      </w:r>
      <w:r w:rsidRPr="000226FD">
        <w:rPr>
          <w:rFonts w:ascii="Calibri" w:hAnsi="Calibri" w:cs="Calibri"/>
          <w:color w:val="201F1E"/>
          <w:sz w:val="22"/>
          <w:szCs w:val="22"/>
        </w:rPr>
        <w:t> </w:t>
      </w:r>
      <w:r w:rsidRPr="000226FD">
        <w:rPr>
          <w:rFonts w:ascii="Calibri" w:hAnsi="Calibri" w:cs="Calibri"/>
          <w:color w:val="201F1E"/>
          <w:sz w:val="22"/>
          <w:szCs w:val="22"/>
        </w:rPr>
        <w:br/>
        <w:t>Le soluzioni verranno valutate da una giuria di esperti indipendenti e le migliori saranno selezionate per entrare a far parte dell’ecosistema dell’European Innovation Council, ampliando così le loro possibilità di finanziamento. </w:t>
      </w:r>
      <w:r w:rsidRPr="000226FD">
        <w:rPr>
          <w:rFonts w:ascii="Calibri" w:hAnsi="Calibri" w:cs="Calibri"/>
          <w:color w:val="201F1E"/>
          <w:sz w:val="22"/>
          <w:szCs w:val="22"/>
        </w:rPr>
        <w:br/>
      </w:r>
      <w:r w:rsidRPr="000226FD">
        <w:rPr>
          <w:rFonts w:ascii="Calibri" w:hAnsi="Calibri" w:cs="Calibri"/>
          <w:color w:val="201F1E"/>
          <w:sz w:val="22"/>
          <w:szCs w:val="22"/>
        </w:rPr>
        <w:br/>
      </w:r>
      <w:r w:rsidRPr="000226FD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Partecipare come Team Coordinator o come Mentor</w:t>
      </w:r>
      <w:r w:rsidRPr="000226FD">
        <w:rPr>
          <w:rFonts w:ascii="Calibri" w:hAnsi="Calibri" w:cs="Calibri"/>
          <w:color w:val="201F1E"/>
          <w:sz w:val="22"/>
          <w:szCs w:val="22"/>
        </w:rPr>
        <w:t> </w:t>
      </w:r>
      <w:r w:rsidRPr="000226FD">
        <w:rPr>
          <w:rFonts w:ascii="Calibri" w:hAnsi="Calibri" w:cs="Calibri"/>
          <w:color w:val="201F1E"/>
          <w:sz w:val="22"/>
          <w:szCs w:val="22"/>
        </w:rPr>
        <w:br/>
        <w:t>Durante l’hackathon saranno trasmessi webinar e talk organizzate dalla Commissione europea e da altri partner dell’iniziativa. Vi è, inoltre, la possibilità di partecipare come </w:t>
      </w:r>
      <w:r w:rsidRPr="000226FD">
        <w:rPr>
          <w:rFonts w:ascii="Calibri" w:hAnsi="Calibri" w:cs="Calibri"/>
          <w:b/>
          <w:bCs/>
          <w:color w:val="201F1E"/>
          <w:sz w:val="22"/>
          <w:szCs w:val="22"/>
        </w:rPr>
        <w:t>Team Coordinator o come Mentor</w:t>
      </w:r>
      <w:r w:rsidRPr="000226FD">
        <w:rPr>
          <w:rFonts w:ascii="Calibri" w:hAnsi="Calibri" w:cs="Calibri"/>
          <w:color w:val="201F1E"/>
          <w:sz w:val="22"/>
          <w:szCs w:val="22"/>
        </w:rPr>
        <w:t>, supportando così il processo di sviluppo delle soluzioni proposte dai team. I Team Coordinator saranno coinvolti nell'organizzazione e nel coordinamento dei team durante l'hackathon, mentre i mentor potranno fornire suggerimenti e supporto ai team grazie alla loro esperienza.</w:t>
      </w:r>
    </w:p>
    <w:p w14:paraId="1DD2F9B1" w14:textId="77777777" w:rsidR="00AD4ABF" w:rsidRPr="000226FD" w:rsidRDefault="00AD4ABF" w:rsidP="00AD4ABF">
      <w:pPr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 w:rsidRPr="000226FD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lastRenderedPageBreak/>
        <w:t>Scadenza per l'iscrizione</w:t>
      </w:r>
    </w:p>
    <w:p w14:paraId="41C1BEF6" w14:textId="77777777" w:rsidR="00AD4ABF" w:rsidRPr="000226FD" w:rsidRDefault="00AD4ABF" w:rsidP="00AD4ABF">
      <w:pPr>
        <w:rPr>
          <w:rFonts w:ascii="Calibri" w:hAnsi="Calibri" w:cs="Calibri"/>
          <w:color w:val="201F1E"/>
          <w:sz w:val="22"/>
          <w:szCs w:val="22"/>
        </w:rPr>
      </w:pPr>
      <w:r w:rsidRPr="000226FD">
        <w:rPr>
          <w:rFonts w:ascii="Calibri" w:hAnsi="Calibri" w:cs="Calibri"/>
          <w:color w:val="201F1E"/>
          <w:sz w:val="22"/>
          <w:szCs w:val="22"/>
        </w:rPr>
        <w:t xml:space="preserve">Per la candidatura in uno di questi ruoli, le iscrizioni saranno aperte </w:t>
      </w:r>
      <w:r w:rsidRPr="000226FD">
        <w:rPr>
          <w:rFonts w:ascii="Calibri" w:hAnsi="Calibri" w:cs="Calibri"/>
          <w:b/>
          <w:bCs/>
          <w:color w:val="201F1E"/>
          <w:sz w:val="22"/>
          <w:szCs w:val="22"/>
        </w:rPr>
        <w:t>fino al 19 aprile 2020</w:t>
      </w:r>
      <w:r w:rsidRPr="000226FD">
        <w:rPr>
          <w:rFonts w:ascii="Calibri" w:hAnsi="Calibri" w:cs="Calibri"/>
          <w:color w:val="201F1E"/>
          <w:sz w:val="22"/>
          <w:szCs w:val="22"/>
        </w:rPr>
        <w:t xml:space="preserve"> al seguente </w:t>
      </w:r>
      <w:hyperlink r:id="rId9" w:anchor="register-anchor" w:tgtFrame="_blank" w:history="1">
        <w:r w:rsidRPr="000226FD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link</w:t>
        </w:r>
      </w:hyperlink>
      <w:r w:rsidRPr="000226FD">
        <w:rPr>
          <w:rFonts w:ascii="Calibri" w:hAnsi="Calibri" w:cs="Calibri"/>
          <w:color w:val="201F1E"/>
          <w:sz w:val="22"/>
          <w:szCs w:val="22"/>
        </w:rPr>
        <w:t>.</w:t>
      </w:r>
    </w:p>
    <w:p w14:paraId="40C7BE08" w14:textId="77777777" w:rsidR="00AD4ABF" w:rsidRPr="000226FD" w:rsidRDefault="00AD4ABF" w:rsidP="00AD4ABF">
      <w:pPr>
        <w:spacing w:beforeAutospacing="1" w:afterAutospacing="1"/>
        <w:rPr>
          <w:rFonts w:ascii="Calibri" w:hAnsi="Calibri" w:cs="Calibri"/>
          <w:color w:val="201F1E"/>
          <w:sz w:val="22"/>
          <w:szCs w:val="22"/>
        </w:rPr>
      </w:pPr>
      <w:r w:rsidRPr="000226FD">
        <w:rPr>
          <w:rFonts w:ascii="Calibri" w:hAnsi="Calibri" w:cs="Calibri"/>
          <w:color w:val="201F1E"/>
          <w:sz w:val="22"/>
          <w:szCs w:val="22"/>
        </w:rPr>
        <w:t> </w:t>
      </w:r>
      <w:r w:rsidRPr="000226FD">
        <w:rPr>
          <w:rFonts w:ascii="Calibri" w:hAnsi="Calibri" w:cs="Calibri"/>
          <w:color w:val="201F1E"/>
          <w:sz w:val="22"/>
          <w:szCs w:val="22"/>
        </w:rPr>
        <w:br/>
      </w:r>
      <w:r w:rsidRPr="000226FD">
        <w:rPr>
          <w:rFonts w:ascii="Calibri" w:hAnsi="Calibri" w:cs="Calibri"/>
          <w:color w:val="201F1E"/>
          <w:sz w:val="22"/>
          <w:szCs w:val="22"/>
        </w:rPr>
        <w:br/>
      </w:r>
    </w:p>
    <w:p w14:paraId="7C7AA374" w14:textId="677A2E4D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554F372F" w14:textId="633DFFEA" w:rsidR="00AD4ABF" w:rsidRPr="00AD4ABF" w:rsidRDefault="00AD4ABF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D4ABF">
        <w:rPr>
          <w:rFonts w:ascii="Calibri" w:hAnsi="Calibri" w:cs="Calibri"/>
          <w:sz w:val="22"/>
          <w:szCs w:val="22"/>
        </w:rPr>
        <w:t>Area Ricerca e Innovazione</w:t>
      </w:r>
      <w:r w:rsidRPr="00AD4ABF">
        <w:rPr>
          <w:rFonts w:ascii="Calibri" w:hAnsi="Calibri" w:cs="Calibri"/>
          <w:sz w:val="22"/>
          <w:szCs w:val="22"/>
        </w:rPr>
        <w:br/>
        <w:t>Luca Angelini 075.5820254 – 366 5618426 Email: </w:t>
      </w:r>
      <w:hyperlink r:id="rId10" w:history="1">
        <w:r w:rsidRPr="00AD4ABF">
          <w:rPr>
            <w:rStyle w:val="Collegamentoipertestuale"/>
            <w:rFonts w:ascii="Calibri" w:hAnsi="Calibri" w:cs="Calibri"/>
            <w:sz w:val="22"/>
            <w:szCs w:val="22"/>
          </w:rPr>
          <w:t>angelini@confindustria.umbria.it</w:t>
        </w:r>
      </w:hyperlink>
    </w:p>
    <w:p w14:paraId="2598DDDC" w14:textId="77777777" w:rsidR="00AD4ABF" w:rsidRDefault="00AD4ABF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</w:p>
    <w:p w14:paraId="6B7FC09A" w14:textId="17FED0B1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11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Email: </w:t>
      </w:r>
      <w:hyperlink r:id="rId12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A82347">
        <w:rPr>
          <w:rFonts w:ascii="Calibri" w:hAnsi="Calibri" w:cs="Calibri"/>
          <w:sz w:val="22"/>
          <w:szCs w:val="22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13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61610340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EE4876">
        <w:rPr>
          <w:rFonts w:ascii="Calibri" w:hAnsi="Calibri" w:cs="Calibri"/>
          <w:sz w:val="22"/>
          <w:szCs w:val="22"/>
        </w:rPr>
        <w:t>1</w:t>
      </w:r>
      <w:r w:rsidR="001828A6">
        <w:rPr>
          <w:rFonts w:ascii="Calibri" w:hAnsi="Calibri" w:cs="Calibri"/>
          <w:sz w:val="22"/>
          <w:szCs w:val="22"/>
        </w:rPr>
        <w:t>6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EE4876">
        <w:rPr>
          <w:rFonts w:ascii="Calibri" w:hAnsi="Calibri" w:cs="Calibri"/>
          <w:sz w:val="22"/>
          <w:szCs w:val="22"/>
        </w:rPr>
        <w:t>4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4"/>
      <w:footerReference w:type="first" r:id="rId15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0034C" w14:textId="77777777" w:rsidR="000226FD" w:rsidRDefault="000226FD">
      <w:r>
        <w:separator/>
      </w:r>
    </w:p>
  </w:endnote>
  <w:endnote w:type="continuationSeparator" w:id="0">
    <w:p w14:paraId="3B4308D8" w14:textId="77777777" w:rsidR="000226FD" w:rsidRDefault="0002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7513D" w14:textId="77777777" w:rsidR="000226FD" w:rsidRDefault="000226FD">
      <w:r>
        <w:separator/>
      </w:r>
    </w:p>
  </w:footnote>
  <w:footnote w:type="continuationSeparator" w:id="0">
    <w:p w14:paraId="4741BD33" w14:textId="77777777" w:rsidR="000226FD" w:rsidRDefault="0002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0226FD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.35pt;height:39.35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21"/>
  </w:num>
  <w:num w:numId="9">
    <w:abstractNumId w:val="24"/>
  </w:num>
  <w:num w:numId="10">
    <w:abstractNumId w:val="20"/>
  </w:num>
  <w:num w:numId="11">
    <w:abstractNumId w:val="11"/>
  </w:num>
  <w:num w:numId="12">
    <w:abstractNumId w:val="19"/>
  </w:num>
  <w:num w:numId="13">
    <w:abstractNumId w:val="5"/>
  </w:num>
  <w:num w:numId="14">
    <w:abstractNumId w:val="8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22"/>
  </w:num>
  <w:num w:numId="20">
    <w:abstractNumId w:val="16"/>
  </w:num>
  <w:num w:numId="21">
    <w:abstractNumId w:val="6"/>
  </w:num>
  <w:num w:numId="22">
    <w:abstractNumId w:val="23"/>
  </w:num>
  <w:num w:numId="23">
    <w:abstractNumId w:val="12"/>
  </w:num>
  <w:num w:numId="24">
    <w:abstractNumId w:val="7"/>
  </w:num>
  <w:num w:numId="2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226FD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6200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28A6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5D8"/>
    <w:rsid w:val="00237B46"/>
    <w:rsid w:val="00242295"/>
    <w:rsid w:val="00254095"/>
    <w:rsid w:val="002650B4"/>
    <w:rsid w:val="002655A5"/>
    <w:rsid w:val="00265FD1"/>
    <w:rsid w:val="00267F8E"/>
    <w:rsid w:val="0027190F"/>
    <w:rsid w:val="00271FB0"/>
    <w:rsid w:val="0027421E"/>
    <w:rsid w:val="002743DA"/>
    <w:rsid w:val="002905C3"/>
    <w:rsid w:val="00293463"/>
    <w:rsid w:val="00297F87"/>
    <w:rsid w:val="002A6DFD"/>
    <w:rsid w:val="002B69C2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7E37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2812"/>
    <w:rsid w:val="004435C3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54840"/>
    <w:rsid w:val="00662EE8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5722D"/>
    <w:rsid w:val="00764518"/>
    <w:rsid w:val="0077743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B5620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A181B"/>
    <w:rsid w:val="009A4263"/>
    <w:rsid w:val="009A600B"/>
    <w:rsid w:val="009B370B"/>
    <w:rsid w:val="009B7F38"/>
    <w:rsid w:val="009C1180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B46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4ABF"/>
    <w:rsid w:val="00AD53C0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32D4"/>
    <w:rsid w:val="00BC4801"/>
    <w:rsid w:val="00BD0AB9"/>
    <w:rsid w:val="00BD3C2C"/>
    <w:rsid w:val="00BD60DB"/>
    <w:rsid w:val="00C10A7A"/>
    <w:rsid w:val="00C13B4C"/>
    <w:rsid w:val="00C24A9A"/>
    <w:rsid w:val="00C27714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BF0"/>
    <w:rsid w:val="00DC7F97"/>
    <w:rsid w:val="00DD019F"/>
    <w:rsid w:val="00DF5163"/>
    <w:rsid w:val="00DF7579"/>
    <w:rsid w:val="00E07BDC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C31E0"/>
    <w:rsid w:val="00EC3D1F"/>
    <w:rsid w:val="00ED1726"/>
    <w:rsid w:val="00ED2018"/>
    <w:rsid w:val="00ED2B9F"/>
    <w:rsid w:val="00ED6E2C"/>
    <w:rsid w:val="00ED7B1E"/>
    <w:rsid w:val="00EE18FB"/>
    <w:rsid w:val="00EE4876"/>
    <w:rsid w:val="00EF69AE"/>
    <w:rsid w:val="00F15475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20E8"/>
    <w:rsid w:val="00F94CCF"/>
    <w:rsid w:val="00F961FB"/>
    <w:rsid w:val="00FA4B03"/>
    <w:rsid w:val="00FA52B2"/>
    <w:rsid w:val="00FC5166"/>
    <w:rsid w:val="00FC53D5"/>
    <w:rsid w:val="00FC6664"/>
    <w:rsid w:val="00FD401E"/>
    <w:rsid w:val="00FD4772"/>
    <w:rsid w:val="00FE3CA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vsvirus.org/" TargetMode="External"/><Relationship Id="rId13" Type="http://schemas.openxmlformats.org/officeDocument/2006/relationships/hyperlink" Target="mailto:roscini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vsvirus.org/" TargetMode="External"/><Relationship Id="rId12" Type="http://schemas.openxmlformats.org/officeDocument/2006/relationships/hyperlink" Target="mailto:vignaroli@confindustria.umbri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tagnino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gel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vsvirus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144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3794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29</cp:revision>
  <cp:lastPrinted>2019-02-27T17:41:00Z</cp:lastPrinted>
  <dcterms:created xsi:type="dcterms:W3CDTF">2020-03-10T08:33:00Z</dcterms:created>
  <dcterms:modified xsi:type="dcterms:W3CDTF">2020-04-16T13:53:00Z</dcterms:modified>
</cp:coreProperties>
</file>