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2397D" w14:textId="4C9EBAAC" w:rsidR="00C43191" w:rsidRDefault="0023794F" w:rsidP="00CA5F1B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 w14:anchorId="736416A7">
          <v:shape id="Segno di sottrazione 5" o:spid="_x0000_s1026" style="position:absolute;left:0;text-align:left;margin-left:-73.75pt;margin-top:-24pt;width:599.2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8D5DF3" w:rsidRPr="008D5DF3">
        <w:rPr>
          <w:rFonts w:asciiTheme="minorHAnsi" w:hAnsiTheme="minorHAnsi" w:cstheme="minorHAnsi"/>
          <w:b/>
          <w:bCs/>
          <w:sz w:val="22"/>
          <w:szCs w:val="22"/>
        </w:rPr>
        <w:t>Integrazioni salariali per COVID-19: aspetti contributivi e istruzioni operative</w:t>
      </w:r>
    </w:p>
    <w:p w14:paraId="174B93B7" w14:textId="496E8D2D" w:rsidR="005D213F" w:rsidRDefault="005D213F" w:rsidP="00CA5F1B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1F9CEA" w14:textId="2043D178" w:rsidR="001F4D1B" w:rsidRDefault="005D213F" w:rsidP="001F4D1B">
      <w:pPr>
        <w:pStyle w:val="Testonormale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Messaggio INPS</w:t>
      </w:r>
      <w:r w:rsidR="00B00F57">
        <w:rPr>
          <w:rFonts w:cs="Calibri"/>
          <w:color w:val="000000"/>
          <w:shd w:val="clear" w:color="auto" w:fill="FFFFFF"/>
        </w:rPr>
        <w:t xml:space="preserve"> del 27 aprile 2020 </w:t>
      </w:r>
    </w:p>
    <w:p w14:paraId="4B51F9CA" w14:textId="6CD4298D" w:rsidR="005D213F" w:rsidRDefault="005D213F" w:rsidP="001F4D1B">
      <w:pPr>
        <w:pStyle w:val="Testonormale"/>
        <w:jc w:val="both"/>
        <w:rPr>
          <w:rFonts w:cs="Calibri"/>
          <w:color w:val="000000"/>
          <w:shd w:val="clear" w:color="auto" w:fill="FFFFFF"/>
        </w:rPr>
      </w:pPr>
    </w:p>
    <w:p w14:paraId="672C92E8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DF3">
        <w:rPr>
          <w:rFonts w:asciiTheme="minorHAnsi" w:hAnsiTheme="minorHAnsi" w:cstheme="minorHAnsi"/>
          <w:sz w:val="22"/>
          <w:szCs w:val="22"/>
        </w:rPr>
        <w:t xml:space="preserve">L’Inps, con il messaggio n. 1775/20, </w:t>
      </w:r>
      <w:r w:rsidRPr="008D5DF3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Pr="008D5DF3">
        <w:rPr>
          <w:rFonts w:asciiTheme="minorHAnsi" w:hAnsiTheme="minorHAnsi" w:cstheme="minorHAnsi"/>
          <w:sz w:val="22"/>
          <w:szCs w:val="22"/>
        </w:rPr>
        <w:t xml:space="preserve">, ha fornito le indicazioni operative ai fini della compilazione del flusso </w:t>
      </w:r>
      <w:proofErr w:type="spellStart"/>
      <w:r w:rsidRPr="008D5DF3">
        <w:rPr>
          <w:rFonts w:asciiTheme="minorHAnsi" w:hAnsiTheme="minorHAnsi" w:cstheme="minorHAnsi"/>
          <w:sz w:val="22"/>
          <w:szCs w:val="22"/>
        </w:rPr>
        <w:t>Uniemens</w:t>
      </w:r>
      <w:proofErr w:type="spellEnd"/>
      <w:r w:rsidRPr="008D5DF3">
        <w:rPr>
          <w:rFonts w:asciiTheme="minorHAnsi" w:hAnsiTheme="minorHAnsi" w:cstheme="minorHAnsi"/>
          <w:sz w:val="22"/>
          <w:szCs w:val="22"/>
        </w:rPr>
        <w:t xml:space="preserve"> dei pagamenti e conguagli relativi alle integrazioni salariali previste dai D.L. n 9/20 e n. 18/20, legate all'emergenza epidemiologica per Covid-19.</w:t>
      </w:r>
    </w:p>
    <w:p w14:paraId="340CC2CC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899D0E4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DF3">
        <w:rPr>
          <w:rFonts w:asciiTheme="minorHAnsi" w:hAnsiTheme="minorHAnsi" w:cstheme="minorHAnsi"/>
          <w:sz w:val="22"/>
          <w:szCs w:val="22"/>
        </w:rPr>
        <w:t>In relazione a tali ammortizzatori sociali, la nota inizialmente richiama gli aspetti che hanno rilevanza ai fini contributivi.</w:t>
      </w:r>
    </w:p>
    <w:p w14:paraId="6FEFB14A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DF3">
        <w:rPr>
          <w:rFonts w:asciiTheme="minorHAnsi" w:hAnsiTheme="minorHAnsi" w:cstheme="minorHAnsi"/>
          <w:sz w:val="22"/>
          <w:szCs w:val="22"/>
        </w:rPr>
        <w:t xml:space="preserve">In particolare, per la cassa integrazione emergenziale, ovvero </w:t>
      </w:r>
      <w:proofErr w:type="spellStart"/>
      <w:r w:rsidRPr="008D5DF3">
        <w:rPr>
          <w:rFonts w:asciiTheme="minorHAnsi" w:hAnsiTheme="minorHAnsi" w:cstheme="minorHAnsi"/>
          <w:sz w:val="22"/>
          <w:szCs w:val="22"/>
        </w:rPr>
        <w:t>Cigo</w:t>
      </w:r>
      <w:proofErr w:type="spellEnd"/>
      <w:r w:rsidRPr="008D5DF3">
        <w:rPr>
          <w:rFonts w:asciiTheme="minorHAnsi" w:hAnsiTheme="minorHAnsi" w:cstheme="minorHAnsi"/>
          <w:sz w:val="22"/>
          <w:szCs w:val="22"/>
        </w:rPr>
        <w:t xml:space="preserve">, assegno ordinario e </w:t>
      </w:r>
      <w:proofErr w:type="spellStart"/>
      <w:r w:rsidRPr="008D5DF3">
        <w:rPr>
          <w:rFonts w:asciiTheme="minorHAnsi" w:hAnsiTheme="minorHAnsi" w:cstheme="minorHAnsi"/>
          <w:sz w:val="22"/>
          <w:szCs w:val="22"/>
        </w:rPr>
        <w:t>Cig</w:t>
      </w:r>
      <w:proofErr w:type="spellEnd"/>
      <w:r w:rsidRPr="008D5DF3">
        <w:rPr>
          <w:rFonts w:asciiTheme="minorHAnsi" w:hAnsiTheme="minorHAnsi" w:cstheme="minorHAnsi"/>
          <w:sz w:val="22"/>
          <w:szCs w:val="22"/>
        </w:rPr>
        <w:t xml:space="preserve"> in deroga per COVID – 19 viene ricordato che:</w:t>
      </w:r>
    </w:p>
    <w:p w14:paraId="59714464" w14:textId="77777777" w:rsidR="008D5DF3" w:rsidRPr="008D5DF3" w:rsidRDefault="008D5DF3" w:rsidP="008D5DF3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D5DF3">
        <w:rPr>
          <w:rFonts w:asciiTheme="minorHAnsi" w:hAnsiTheme="minorHAnsi" w:cstheme="minorHAnsi"/>
        </w:rPr>
        <w:t>non è dovuto il pagamento del contributo addizionale;</w:t>
      </w:r>
    </w:p>
    <w:p w14:paraId="6959885E" w14:textId="77777777" w:rsidR="008D5DF3" w:rsidRPr="008D5DF3" w:rsidRDefault="008D5DF3" w:rsidP="008D5DF3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D5DF3">
        <w:rPr>
          <w:rFonts w:asciiTheme="minorHAnsi" w:hAnsiTheme="minorHAnsi" w:cstheme="minorHAnsi"/>
        </w:rPr>
        <w:t>le prestazioni di spettanza del lavoratore anticipate dal datore di lavoro, soggiacciono al termine semestrale di decadenza;</w:t>
      </w:r>
    </w:p>
    <w:p w14:paraId="2AD16866" w14:textId="77777777" w:rsidR="008D5DF3" w:rsidRPr="008D5DF3" w:rsidRDefault="008D5DF3" w:rsidP="008D5DF3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D5DF3">
        <w:rPr>
          <w:rFonts w:asciiTheme="minorHAnsi" w:hAnsiTheme="minorHAnsi" w:cstheme="minorHAnsi"/>
        </w:rPr>
        <w:t xml:space="preserve">il termine di decadenza per il conguaglio delle prestazioni di cassa integrazione straordinaria, sospesa e sostituita da un periodo di </w:t>
      </w:r>
      <w:proofErr w:type="spellStart"/>
      <w:r w:rsidRPr="008D5DF3">
        <w:rPr>
          <w:rFonts w:asciiTheme="minorHAnsi" w:hAnsiTheme="minorHAnsi" w:cstheme="minorHAnsi"/>
        </w:rPr>
        <w:t>Cigo</w:t>
      </w:r>
      <w:proofErr w:type="spellEnd"/>
      <w:r w:rsidRPr="008D5DF3">
        <w:rPr>
          <w:rFonts w:asciiTheme="minorHAnsi" w:hAnsiTheme="minorHAnsi" w:cstheme="minorHAnsi"/>
        </w:rPr>
        <w:t>, decorre dalla fine del periodo di paga in corso alla scadenza del termine di durata del trattamento di integrazione salariale straordinaria, come prorogato dal decreto del Ministero del Lavoro;</w:t>
      </w:r>
    </w:p>
    <w:p w14:paraId="3E9EDA43" w14:textId="77777777" w:rsidR="008D5DF3" w:rsidRPr="008D5DF3" w:rsidRDefault="008D5DF3" w:rsidP="008D5DF3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D5DF3">
        <w:rPr>
          <w:rFonts w:asciiTheme="minorHAnsi" w:hAnsiTheme="minorHAnsi" w:cstheme="minorHAnsi"/>
        </w:rPr>
        <w:t>nei periodi di integrazione salariale ordinaria di assegno ordinario o di cassa integrazione in deroga, le quote di TFR maturate restano a carico dei datori di lavoro.</w:t>
      </w:r>
    </w:p>
    <w:p w14:paraId="6F280192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CD137F2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DF3">
        <w:rPr>
          <w:rFonts w:asciiTheme="minorHAnsi" w:hAnsiTheme="minorHAnsi" w:cstheme="minorHAnsi"/>
          <w:sz w:val="22"/>
          <w:szCs w:val="22"/>
        </w:rPr>
        <w:t>Il messaggio rende noti, inoltre, i nuovi codici di conguaglio che devono essere utilizzati per la specifica causale COVID-19 e che verranno comunicati tramite il servizio “Comunicazione bidirezionale” presente all’interno del Cassetto previdenziale aziende, unitamente al rilascio dell’autorizzazione.</w:t>
      </w:r>
    </w:p>
    <w:p w14:paraId="315C2D23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3C52AF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DF3">
        <w:rPr>
          <w:rFonts w:asciiTheme="minorHAnsi" w:hAnsiTheme="minorHAnsi" w:cstheme="minorHAnsi"/>
          <w:sz w:val="22"/>
          <w:szCs w:val="22"/>
        </w:rPr>
        <w:t xml:space="preserve">Per le autorizzazioni relative sia alla </w:t>
      </w:r>
      <w:proofErr w:type="spellStart"/>
      <w:r w:rsidRPr="008D5DF3">
        <w:rPr>
          <w:rFonts w:asciiTheme="minorHAnsi" w:hAnsiTheme="minorHAnsi" w:cstheme="minorHAnsi"/>
          <w:sz w:val="22"/>
          <w:szCs w:val="22"/>
        </w:rPr>
        <w:t>Cigo</w:t>
      </w:r>
      <w:proofErr w:type="spellEnd"/>
      <w:r w:rsidRPr="008D5DF3">
        <w:rPr>
          <w:rFonts w:asciiTheme="minorHAnsi" w:hAnsiTheme="minorHAnsi" w:cstheme="minorHAnsi"/>
          <w:sz w:val="22"/>
          <w:szCs w:val="22"/>
        </w:rPr>
        <w:t xml:space="preserve"> che al Fondo di integrazione salariale (FIS) e per le quali la copertura degli oneri rimane a carico delle rispettive gestioni di afferenza, viene specificato che devono essere riportati i codici di conguaglio già in uso, ovvero “L038” “</w:t>
      </w:r>
      <w:proofErr w:type="spellStart"/>
      <w:r w:rsidRPr="008D5DF3">
        <w:rPr>
          <w:rFonts w:asciiTheme="minorHAnsi" w:hAnsiTheme="minorHAnsi" w:cstheme="minorHAnsi"/>
          <w:sz w:val="22"/>
          <w:szCs w:val="22"/>
        </w:rPr>
        <w:t>Integr</w:t>
      </w:r>
      <w:proofErr w:type="spellEnd"/>
      <w:r w:rsidRPr="008D5DF3">
        <w:rPr>
          <w:rFonts w:asciiTheme="minorHAnsi" w:hAnsiTheme="minorHAnsi" w:cstheme="minorHAnsi"/>
          <w:sz w:val="22"/>
          <w:szCs w:val="22"/>
        </w:rPr>
        <w:t xml:space="preserve">. Salar. </w:t>
      </w:r>
      <w:proofErr w:type="spellStart"/>
      <w:r w:rsidRPr="008D5DF3">
        <w:rPr>
          <w:rFonts w:asciiTheme="minorHAnsi" w:hAnsiTheme="minorHAnsi" w:cstheme="minorHAnsi"/>
          <w:sz w:val="22"/>
          <w:szCs w:val="22"/>
        </w:rPr>
        <w:t>Ord</w:t>
      </w:r>
      <w:proofErr w:type="spellEnd"/>
      <w:r w:rsidRPr="008D5DF3">
        <w:rPr>
          <w:rFonts w:asciiTheme="minorHAnsi" w:hAnsiTheme="minorHAnsi" w:cstheme="minorHAnsi"/>
          <w:sz w:val="22"/>
          <w:szCs w:val="22"/>
        </w:rPr>
        <w:t>. per autorizzazioni POST D.lgs.148/2015” e “L001” “Conguaglio assegno ordinario.</w:t>
      </w:r>
    </w:p>
    <w:p w14:paraId="7D3CDB89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2BF206A" w14:textId="78A06B16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DF3">
        <w:rPr>
          <w:rFonts w:asciiTheme="minorHAnsi" w:hAnsiTheme="minorHAnsi" w:cstheme="minorHAnsi"/>
          <w:sz w:val="22"/>
          <w:szCs w:val="22"/>
        </w:rPr>
        <w:t>Per le integrazioni salariali i cui oneri sono coperti invece dai finanziamenti previsti dal D.L. n. 9/20 e dal D.L. n. 18/20, per una punt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D5DF3">
        <w:rPr>
          <w:rFonts w:asciiTheme="minorHAnsi" w:hAnsiTheme="minorHAnsi" w:cstheme="minorHAnsi"/>
          <w:sz w:val="22"/>
          <w:szCs w:val="22"/>
        </w:rPr>
        <w:t>ale conoscenza dei nuovi codici, si fa esplicito rinvio alla circolare.</w:t>
      </w:r>
    </w:p>
    <w:p w14:paraId="194B4FE9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456978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DF3">
        <w:rPr>
          <w:rFonts w:asciiTheme="minorHAnsi" w:hAnsiTheme="minorHAnsi" w:cstheme="minorHAnsi"/>
          <w:sz w:val="22"/>
          <w:szCs w:val="22"/>
        </w:rPr>
        <w:t xml:space="preserve">Ferme restando le indicazioni relative alle prestazioni a conguaglio, l’Inps ricorda inoltre che, per le imprese interessate agli adempimenti afferenti </w:t>
      </w:r>
      <w:proofErr w:type="gramStart"/>
      <w:r w:rsidRPr="008D5DF3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8D5DF3">
        <w:rPr>
          <w:rFonts w:asciiTheme="minorHAnsi" w:hAnsiTheme="minorHAnsi" w:cstheme="minorHAnsi"/>
          <w:sz w:val="22"/>
          <w:szCs w:val="22"/>
        </w:rPr>
        <w:t xml:space="preserve"> periodi di integrazione salariale a pagamento diretto, è necessario inviare il modello “SR41”, finalizzato al calcolo e alla liquidazione della prestazione.</w:t>
      </w:r>
    </w:p>
    <w:p w14:paraId="76EC19E6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AAA8FC1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DF3">
        <w:rPr>
          <w:rFonts w:asciiTheme="minorHAnsi" w:hAnsiTheme="minorHAnsi" w:cstheme="minorHAnsi"/>
          <w:sz w:val="22"/>
          <w:szCs w:val="22"/>
        </w:rPr>
        <w:t xml:space="preserve">Il flusso </w:t>
      </w:r>
      <w:proofErr w:type="spellStart"/>
      <w:r w:rsidRPr="008D5DF3">
        <w:rPr>
          <w:rFonts w:asciiTheme="minorHAnsi" w:hAnsiTheme="minorHAnsi" w:cstheme="minorHAnsi"/>
          <w:sz w:val="22"/>
          <w:szCs w:val="22"/>
        </w:rPr>
        <w:t>Uniemens</w:t>
      </w:r>
      <w:proofErr w:type="spellEnd"/>
      <w:r w:rsidRPr="008D5DF3">
        <w:rPr>
          <w:rFonts w:asciiTheme="minorHAnsi" w:hAnsiTheme="minorHAnsi" w:cstheme="minorHAnsi"/>
          <w:sz w:val="22"/>
          <w:szCs w:val="22"/>
        </w:rPr>
        <w:t>, per i lavoratori che godono della prestazione a pagamento diretto per l’intero mese, deve essere valorizzato esclusivamente con il codice LAVSTAT NR00, senza l’indicazione delle settimane e di evento figurativo.</w:t>
      </w:r>
    </w:p>
    <w:p w14:paraId="5C59BB0D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69B6B0" w14:textId="77777777" w:rsidR="008D5DF3" w:rsidRPr="008D5DF3" w:rsidRDefault="008D5DF3" w:rsidP="008D5D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D5DF3">
        <w:rPr>
          <w:rFonts w:asciiTheme="minorHAnsi" w:hAnsiTheme="minorHAnsi" w:cstheme="minorHAnsi"/>
          <w:sz w:val="22"/>
          <w:szCs w:val="22"/>
        </w:rPr>
        <w:t>Nel caso in cui i periodi di integrazione salariale a pagamento diretto interessino una frazione di mese, il flusso, invece, dovrà essere compilato con riferimento esclusivamente al periodo non interessato dall’integrazione salariale a pagamento diretto; in questo caso, i periodi coperti da integrazione salariale a pagamento diretto saranno trasmessi tramite il modello “SR41”.</w:t>
      </w:r>
    </w:p>
    <w:p w14:paraId="25BD7129" w14:textId="77777777" w:rsidR="005D213F" w:rsidRDefault="005D213F" w:rsidP="005D213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 </w:t>
      </w:r>
    </w:p>
    <w:p w14:paraId="224B0AA0" w14:textId="77777777" w:rsidR="005D213F" w:rsidRPr="00F777B3" w:rsidRDefault="005D213F" w:rsidP="001F4D1B">
      <w:pPr>
        <w:pStyle w:val="Testonormale"/>
        <w:jc w:val="both"/>
        <w:rPr>
          <w:rFonts w:asciiTheme="minorHAnsi" w:hAnsiTheme="minorHAnsi" w:cstheme="minorHAnsi"/>
          <w:bCs/>
          <w:szCs w:val="22"/>
        </w:rPr>
      </w:pPr>
    </w:p>
    <w:p w14:paraId="5116970D" w14:textId="77777777" w:rsidR="00F777B3" w:rsidRPr="004558F9" w:rsidRDefault="00F777B3" w:rsidP="001F4D1B">
      <w:pPr>
        <w:pStyle w:val="Testonormale"/>
        <w:jc w:val="both"/>
        <w:rPr>
          <w:rFonts w:asciiTheme="minorHAnsi" w:hAnsiTheme="minorHAnsi" w:cstheme="minorHAnsi"/>
          <w:b/>
          <w:szCs w:val="22"/>
        </w:rPr>
      </w:pPr>
    </w:p>
    <w:p w14:paraId="3B2F383A" w14:textId="77777777" w:rsidR="00A7481A" w:rsidRPr="004558F9" w:rsidRDefault="00A7481A" w:rsidP="007A41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58F9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1D8CD8A6" w14:textId="77777777" w:rsidR="00A7481A" w:rsidRPr="004558F9" w:rsidRDefault="00A7481A" w:rsidP="007A4129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>Confindustria Umbria</w:t>
      </w:r>
    </w:p>
    <w:p w14:paraId="3F600809" w14:textId="77777777" w:rsidR="00A7481A" w:rsidRPr="004558F9" w:rsidRDefault="00A7481A" w:rsidP="007A4129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 xml:space="preserve">Area Relazioni Industriali – </w:t>
      </w:r>
      <w:hyperlink r:id="rId7" w:history="1">
        <w:r w:rsidRPr="004558F9">
          <w:rPr>
            <w:rStyle w:val="Collegamentoipertestuale"/>
            <w:rFonts w:asciiTheme="minorHAnsi" w:hAnsiTheme="minorHAnsi" w:cstheme="minorHAnsi"/>
            <w:color w:val="0066CC"/>
            <w:sz w:val="22"/>
            <w:szCs w:val="22"/>
          </w:rPr>
          <w:t>sindacale@confindustria.umbria.it</w:t>
        </w:r>
      </w:hyperlink>
      <w:r w:rsidRPr="004558F9">
        <w:rPr>
          <w:rFonts w:asciiTheme="minorHAnsi" w:hAnsiTheme="minorHAnsi" w:cstheme="minorHAnsi"/>
          <w:sz w:val="22"/>
          <w:szCs w:val="22"/>
        </w:rPr>
        <w:t>– 075/58201 – 0744/443411</w:t>
      </w:r>
    </w:p>
    <w:p w14:paraId="62210FCB" w14:textId="77777777" w:rsidR="008369DA" w:rsidRPr="004558F9" w:rsidRDefault="008369DA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967C660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0D320C5F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4115487" w14:textId="77777777" w:rsidR="00C43191" w:rsidRPr="004558F9" w:rsidRDefault="00C43191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37E4ABD7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AA1270D" w14:textId="5E1FB83A" w:rsidR="00783E6E" w:rsidRPr="004558F9" w:rsidRDefault="00952E48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 xml:space="preserve">Pubblicato il </w:t>
      </w:r>
      <w:r w:rsidR="00F10DC2">
        <w:rPr>
          <w:rFonts w:asciiTheme="minorHAnsi" w:hAnsiTheme="minorHAnsi" w:cstheme="minorHAnsi"/>
          <w:sz w:val="22"/>
          <w:szCs w:val="22"/>
        </w:rPr>
        <w:t>2</w:t>
      </w:r>
      <w:r w:rsidR="005D213F">
        <w:rPr>
          <w:rFonts w:asciiTheme="minorHAnsi" w:hAnsiTheme="minorHAnsi" w:cstheme="minorHAnsi"/>
          <w:sz w:val="22"/>
          <w:szCs w:val="22"/>
        </w:rPr>
        <w:t>9</w:t>
      </w:r>
      <w:r w:rsidR="00FA75F7" w:rsidRPr="004558F9">
        <w:rPr>
          <w:rFonts w:asciiTheme="minorHAnsi" w:hAnsiTheme="minorHAnsi" w:cstheme="minorHAnsi"/>
          <w:sz w:val="22"/>
          <w:szCs w:val="22"/>
        </w:rPr>
        <w:t>/0</w:t>
      </w:r>
      <w:r w:rsidR="00CA5F1B">
        <w:rPr>
          <w:rFonts w:asciiTheme="minorHAnsi" w:hAnsiTheme="minorHAnsi" w:cstheme="minorHAnsi"/>
          <w:sz w:val="22"/>
          <w:szCs w:val="22"/>
        </w:rPr>
        <w:t>4</w:t>
      </w:r>
      <w:r w:rsidR="001B318E" w:rsidRPr="004558F9">
        <w:rPr>
          <w:rFonts w:asciiTheme="minorHAnsi" w:hAnsiTheme="minorHAnsi" w:cstheme="minorHAnsi"/>
          <w:sz w:val="22"/>
          <w:szCs w:val="22"/>
        </w:rPr>
        <w:t>/2020</w:t>
      </w:r>
    </w:p>
    <w:sectPr w:rsidR="00783E6E" w:rsidRPr="004558F9" w:rsidSect="004E62C8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3058C" w14:textId="77777777" w:rsidR="0023794F" w:rsidRDefault="0023794F">
      <w:r>
        <w:separator/>
      </w:r>
    </w:p>
  </w:endnote>
  <w:endnote w:type="continuationSeparator" w:id="0">
    <w:p w14:paraId="300F8B5B" w14:textId="77777777" w:rsidR="0023794F" w:rsidRDefault="002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0FF8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7F4B8491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0F29A8F6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4C43A9A0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CE00F" w14:textId="77777777" w:rsidR="0023794F" w:rsidRDefault="0023794F">
      <w:r>
        <w:separator/>
      </w:r>
    </w:p>
  </w:footnote>
  <w:footnote w:type="continuationSeparator" w:id="0">
    <w:p w14:paraId="244074D6" w14:textId="77777777" w:rsidR="0023794F" w:rsidRDefault="0023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6716D894" w14:textId="77777777" w:rsidTr="00952E48">
      <w:tc>
        <w:tcPr>
          <w:tcW w:w="900" w:type="dxa"/>
        </w:tcPr>
        <w:p w14:paraId="33147CB0" w14:textId="77777777" w:rsidR="001867E9" w:rsidRDefault="00642520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1FB6253E" wp14:editId="29BF71B3">
                <wp:extent cx="514350" cy="495300"/>
                <wp:effectExtent l="19050" t="0" r="0" b="0"/>
                <wp:docPr id="1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340042DB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09119A0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34E1F63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32F8E7E" w14:textId="77777777" w:rsidTr="00952E48">
      <w:tc>
        <w:tcPr>
          <w:tcW w:w="900" w:type="dxa"/>
        </w:tcPr>
        <w:p w14:paraId="727F87C5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218897E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1037BB1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511B3E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627A4EFD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D01"/>
    <w:multiLevelType w:val="hybridMultilevel"/>
    <w:tmpl w:val="3EBC2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E32"/>
    <w:multiLevelType w:val="hybridMultilevel"/>
    <w:tmpl w:val="DBBAF888"/>
    <w:lvl w:ilvl="0" w:tplc="3DEC1B4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4065AF"/>
    <w:multiLevelType w:val="hybridMultilevel"/>
    <w:tmpl w:val="2586F2AC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445C"/>
    <w:multiLevelType w:val="hybridMultilevel"/>
    <w:tmpl w:val="6A78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EF0"/>
    <w:multiLevelType w:val="hybridMultilevel"/>
    <w:tmpl w:val="4574F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6D76"/>
    <w:multiLevelType w:val="hybridMultilevel"/>
    <w:tmpl w:val="939413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A0C2BC9"/>
    <w:multiLevelType w:val="hybridMultilevel"/>
    <w:tmpl w:val="16A076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F2C3CD2"/>
    <w:multiLevelType w:val="hybridMultilevel"/>
    <w:tmpl w:val="FE44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5E83"/>
    <w:multiLevelType w:val="hybridMultilevel"/>
    <w:tmpl w:val="1C542810"/>
    <w:lvl w:ilvl="0" w:tplc="3DEC1B4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63C32BF"/>
    <w:multiLevelType w:val="hybridMultilevel"/>
    <w:tmpl w:val="56E86110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D7777"/>
    <w:multiLevelType w:val="hybridMultilevel"/>
    <w:tmpl w:val="3D24D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4482D"/>
    <w:multiLevelType w:val="hybridMultilevel"/>
    <w:tmpl w:val="544A2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3F39"/>
    <w:multiLevelType w:val="hybridMultilevel"/>
    <w:tmpl w:val="CD3E62DC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2AB1"/>
    <w:multiLevelType w:val="hybridMultilevel"/>
    <w:tmpl w:val="18106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12"/>
    <w:multiLevelType w:val="hybridMultilevel"/>
    <w:tmpl w:val="788AB9B0"/>
    <w:lvl w:ilvl="0" w:tplc="3DEC1B4A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435E11"/>
    <w:multiLevelType w:val="hybridMultilevel"/>
    <w:tmpl w:val="F34E96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49D540B"/>
    <w:multiLevelType w:val="hybridMultilevel"/>
    <w:tmpl w:val="B82CDEE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4D93F68"/>
    <w:multiLevelType w:val="hybridMultilevel"/>
    <w:tmpl w:val="321838BE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D160DE"/>
    <w:multiLevelType w:val="hybridMultilevel"/>
    <w:tmpl w:val="60C28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56C8D"/>
    <w:multiLevelType w:val="hybridMultilevel"/>
    <w:tmpl w:val="611CD81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8D76B38"/>
    <w:multiLevelType w:val="hybridMultilevel"/>
    <w:tmpl w:val="146A8D98"/>
    <w:lvl w:ilvl="0" w:tplc="9A7CECA0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C83544"/>
    <w:multiLevelType w:val="hybridMultilevel"/>
    <w:tmpl w:val="CA56DB98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86F13"/>
    <w:multiLevelType w:val="hybridMultilevel"/>
    <w:tmpl w:val="1A36F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81843"/>
    <w:multiLevelType w:val="multilevel"/>
    <w:tmpl w:val="050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078E9"/>
    <w:multiLevelType w:val="hybridMultilevel"/>
    <w:tmpl w:val="44AC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71C56"/>
    <w:multiLevelType w:val="hybridMultilevel"/>
    <w:tmpl w:val="E9446668"/>
    <w:lvl w:ilvl="0" w:tplc="DE449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544E2C"/>
    <w:multiLevelType w:val="hybridMultilevel"/>
    <w:tmpl w:val="D1262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F2D85"/>
    <w:multiLevelType w:val="hybridMultilevel"/>
    <w:tmpl w:val="E132C80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6380D9E"/>
    <w:multiLevelType w:val="hybridMultilevel"/>
    <w:tmpl w:val="11A66F5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8582325"/>
    <w:multiLevelType w:val="hybridMultilevel"/>
    <w:tmpl w:val="1C682A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C897B2C"/>
    <w:multiLevelType w:val="hybridMultilevel"/>
    <w:tmpl w:val="4BBCD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210FF"/>
    <w:multiLevelType w:val="hybridMultilevel"/>
    <w:tmpl w:val="10D64A66"/>
    <w:lvl w:ilvl="0" w:tplc="7110F6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ED21205"/>
    <w:multiLevelType w:val="hybridMultilevel"/>
    <w:tmpl w:val="E9A05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0E58"/>
    <w:multiLevelType w:val="hybridMultilevel"/>
    <w:tmpl w:val="882EE6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B6D04"/>
    <w:multiLevelType w:val="hybridMultilevel"/>
    <w:tmpl w:val="463A97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57D3"/>
    <w:multiLevelType w:val="hybridMultilevel"/>
    <w:tmpl w:val="1D465102"/>
    <w:lvl w:ilvl="0" w:tplc="8974A3AA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E0A521D"/>
    <w:multiLevelType w:val="hybridMultilevel"/>
    <w:tmpl w:val="E78EEF3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0095865"/>
    <w:multiLevelType w:val="hybridMultilevel"/>
    <w:tmpl w:val="1AD0E0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31DD0"/>
    <w:multiLevelType w:val="hybridMultilevel"/>
    <w:tmpl w:val="545CDC5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3CC26CE"/>
    <w:multiLevelType w:val="hybridMultilevel"/>
    <w:tmpl w:val="CE145E36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46170"/>
    <w:multiLevelType w:val="hybridMultilevel"/>
    <w:tmpl w:val="28245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20D64"/>
    <w:multiLevelType w:val="hybridMultilevel"/>
    <w:tmpl w:val="CD8020C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D364986"/>
    <w:multiLevelType w:val="hybridMultilevel"/>
    <w:tmpl w:val="DDBCF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06005"/>
    <w:multiLevelType w:val="hybridMultilevel"/>
    <w:tmpl w:val="40429A6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3"/>
  </w:num>
  <w:num w:numId="5">
    <w:abstractNumId w:val="35"/>
  </w:num>
  <w:num w:numId="6">
    <w:abstractNumId w:val="31"/>
  </w:num>
  <w:num w:numId="7">
    <w:abstractNumId w:val="14"/>
  </w:num>
  <w:num w:numId="8">
    <w:abstractNumId w:val="1"/>
  </w:num>
  <w:num w:numId="9">
    <w:abstractNumId w:val="8"/>
  </w:num>
  <w:num w:numId="10">
    <w:abstractNumId w:val="2"/>
  </w:num>
  <w:num w:numId="11">
    <w:abstractNumId w:val="40"/>
  </w:num>
  <w:num w:numId="12">
    <w:abstractNumId w:val="34"/>
  </w:num>
  <w:num w:numId="13">
    <w:abstractNumId w:val="21"/>
  </w:num>
  <w:num w:numId="14">
    <w:abstractNumId w:val="0"/>
  </w:num>
  <w:num w:numId="15">
    <w:abstractNumId w:val="4"/>
  </w:num>
  <w:num w:numId="16">
    <w:abstractNumId w:val="11"/>
  </w:num>
  <w:num w:numId="17">
    <w:abstractNumId w:val="24"/>
  </w:num>
  <w:num w:numId="18">
    <w:abstractNumId w:val="22"/>
  </w:num>
  <w:num w:numId="19">
    <w:abstractNumId w:val="39"/>
  </w:num>
  <w:num w:numId="20">
    <w:abstractNumId w:val="12"/>
  </w:num>
  <w:num w:numId="21">
    <w:abstractNumId w:val="16"/>
  </w:num>
  <w:num w:numId="22">
    <w:abstractNumId w:val="13"/>
  </w:num>
  <w:num w:numId="23">
    <w:abstractNumId w:val="10"/>
  </w:num>
  <w:num w:numId="24">
    <w:abstractNumId w:val="18"/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7"/>
  </w:num>
  <w:num w:numId="29">
    <w:abstractNumId w:val="27"/>
  </w:num>
  <w:num w:numId="30">
    <w:abstractNumId w:val="42"/>
  </w:num>
  <w:num w:numId="31">
    <w:abstractNumId w:val="28"/>
  </w:num>
  <w:num w:numId="32">
    <w:abstractNumId w:val="7"/>
  </w:num>
  <w:num w:numId="33">
    <w:abstractNumId w:val="26"/>
  </w:num>
  <w:num w:numId="34">
    <w:abstractNumId w:val="17"/>
  </w:num>
  <w:num w:numId="35">
    <w:abstractNumId w:val="36"/>
  </w:num>
  <w:num w:numId="36">
    <w:abstractNumId w:val="29"/>
  </w:num>
  <w:num w:numId="37">
    <w:abstractNumId w:val="5"/>
  </w:num>
  <w:num w:numId="38">
    <w:abstractNumId w:val="38"/>
  </w:num>
  <w:num w:numId="39">
    <w:abstractNumId w:val="6"/>
  </w:num>
  <w:num w:numId="40">
    <w:abstractNumId w:val="43"/>
  </w:num>
  <w:num w:numId="41">
    <w:abstractNumId w:val="19"/>
  </w:num>
  <w:num w:numId="42">
    <w:abstractNumId w:val="23"/>
  </w:num>
  <w:num w:numId="43">
    <w:abstractNumId w:val="1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13D4"/>
    <w:rsid w:val="000018C4"/>
    <w:rsid w:val="0000315E"/>
    <w:rsid w:val="00003ACA"/>
    <w:rsid w:val="00006F29"/>
    <w:rsid w:val="00012716"/>
    <w:rsid w:val="000143BB"/>
    <w:rsid w:val="00014CFE"/>
    <w:rsid w:val="00025316"/>
    <w:rsid w:val="000369D4"/>
    <w:rsid w:val="00037418"/>
    <w:rsid w:val="00040079"/>
    <w:rsid w:val="00040CFB"/>
    <w:rsid w:val="00052071"/>
    <w:rsid w:val="000529BE"/>
    <w:rsid w:val="000539CB"/>
    <w:rsid w:val="00053A2C"/>
    <w:rsid w:val="00054588"/>
    <w:rsid w:val="00060E02"/>
    <w:rsid w:val="000625BE"/>
    <w:rsid w:val="000637F2"/>
    <w:rsid w:val="000730C5"/>
    <w:rsid w:val="00080648"/>
    <w:rsid w:val="00080ADD"/>
    <w:rsid w:val="000813C4"/>
    <w:rsid w:val="0009548E"/>
    <w:rsid w:val="000A39EA"/>
    <w:rsid w:val="000A7082"/>
    <w:rsid w:val="000B06C6"/>
    <w:rsid w:val="000B40C1"/>
    <w:rsid w:val="000C093D"/>
    <w:rsid w:val="000D36C6"/>
    <w:rsid w:val="000D4ADA"/>
    <w:rsid w:val="000D5694"/>
    <w:rsid w:val="000F0817"/>
    <w:rsid w:val="000F5713"/>
    <w:rsid w:val="0010022F"/>
    <w:rsid w:val="00103B7C"/>
    <w:rsid w:val="001214E1"/>
    <w:rsid w:val="001225E9"/>
    <w:rsid w:val="00126D4F"/>
    <w:rsid w:val="001272CC"/>
    <w:rsid w:val="001311CA"/>
    <w:rsid w:val="00136808"/>
    <w:rsid w:val="00142E17"/>
    <w:rsid w:val="00151B1D"/>
    <w:rsid w:val="00151BDD"/>
    <w:rsid w:val="001674E2"/>
    <w:rsid w:val="001752E8"/>
    <w:rsid w:val="00177B26"/>
    <w:rsid w:val="00185763"/>
    <w:rsid w:val="001867E9"/>
    <w:rsid w:val="001A00A3"/>
    <w:rsid w:val="001A0EA6"/>
    <w:rsid w:val="001A61DB"/>
    <w:rsid w:val="001B1366"/>
    <w:rsid w:val="001B318E"/>
    <w:rsid w:val="001B5D5E"/>
    <w:rsid w:val="001C016B"/>
    <w:rsid w:val="001C0AB3"/>
    <w:rsid w:val="001C11E9"/>
    <w:rsid w:val="001C5C73"/>
    <w:rsid w:val="001D783D"/>
    <w:rsid w:val="001D7F3D"/>
    <w:rsid w:val="001E0909"/>
    <w:rsid w:val="001E720B"/>
    <w:rsid w:val="001F202A"/>
    <w:rsid w:val="001F48AB"/>
    <w:rsid w:val="001F4D1B"/>
    <w:rsid w:val="00201059"/>
    <w:rsid w:val="0020292B"/>
    <w:rsid w:val="00210ED4"/>
    <w:rsid w:val="002159F6"/>
    <w:rsid w:val="002166C4"/>
    <w:rsid w:val="002208CF"/>
    <w:rsid w:val="0022467F"/>
    <w:rsid w:val="00224BFB"/>
    <w:rsid w:val="0022540F"/>
    <w:rsid w:val="00227D8D"/>
    <w:rsid w:val="0023794F"/>
    <w:rsid w:val="00237B46"/>
    <w:rsid w:val="0024092D"/>
    <w:rsid w:val="00243CE1"/>
    <w:rsid w:val="00245654"/>
    <w:rsid w:val="0025646E"/>
    <w:rsid w:val="0025789A"/>
    <w:rsid w:val="002650B4"/>
    <w:rsid w:val="00265FD1"/>
    <w:rsid w:val="00267F8E"/>
    <w:rsid w:val="002716D9"/>
    <w:rsid w:val="00273AA2"/>
    <w:rsid w:val="0027421E"/>
    <w:rsid w:val="00280A51"/>
    <w:rsid w:val="00285335"/>
    <w:rsid w:val="00293CF1"/>
    <w:rsid w:val="002A630A"/>
    <w:rsid w:val="002B1E14"/>
    <w:rsid w:val="002B5B1F"/>
    <w:rsid w:val="002B7EEB"/>
    <w:rsid w:val="002C4584"/>
    <w:rsid w:val="002C7117"/>
    <w:rsid w:val="002F343F"/>
    <w:rsid w:val="002F4BFF"/>
    <w:rsid w:val="0030052C"/>
    <w:rsid w:val="00300CDB"/>
    <w:rsid w:val="00301716"/>
    <w:rsid w:val="003037C6"/>
    <w:rsid w:val="00306EA7"/>
    <w:rsid w:val="00312532"/>
    <w:rsid w:val="00321F3E"/>
    <w:rsid w:val="003222D2"/>
    <w:rsid w:val="0034265F"/>
    <w:rsid w:val="003442C7"/>
    <w:rsid w:val="00345812"/>
    <w:rsid w:val="0034687E"/>
    <w:rsid w:val="00373318"/>
    <w:rsid w:val="0037378A"/>
    <w:rsid w:val="00376C0F"/>
    <w:rsid w:val="00387C8D"/>
    <w:rsid w:val="003B1E94"/>
    <w:rsid w:val="003B6D95"/>
    <w:rsid w:val="003B7ED2"/>
    <w:rsid w:val="003C543B"/>
    <w:rsid w:val="003D1CBA"/>
    <w:rsid w:val="003D6394"/>
    <w:rsid w:val="003D7A74"/>
    <w:rsid w:val="00415253"/>
    <w:rsid w:val="00434DD7"/>
    <w:rsid w:val="004353E3"/>
    <w:rsid w:val="004432B6"/>
    <w:rsid w:val="004558F9"/>
    <w:rsid w:val="0046276A"/>
    <w:rsid w:val="00472D2B"/>
    <w:rsid w:val="00493014"/>
    <w:rsid w:val="004941CA"/>
    <w:rsid w:val="004A184B"/>
    <w:rsid w:val="004A343B"/>
    <w:rsid w:val="004C2CC8"/>
    <w:rsid w:val="004D48E8"/>
    <w:rsid w:val="004D4957"/>
    <w:rsid w:val="004E62C8"/>
    <w:rsid w:val="004E7405"/>
    <w:rsid w:val="004F05E8"/>
    <w:rsid w:val="00520F32"/>
    <w:rsid w:val="00531CA4"/>
    <w:rsid w:val="005521E7"/>
    <w:rsid w:val="005554A0"/>
    <w:rsid w:val="00562DBB"/>
    <w:rsid w:val="00565BA4"/>
    <w:rsid w:val="00571978"/>
    <w:rsid w:val="00571AA5"/>
    <w:rsid w:val="00575238"/>
    <w:rsid w:val="00575EB3"/>
    <w:rsid w:val="00582C6F"/>
    <w:rsid w:val="005939C3"/>
    <w:rsid w:val="005B5EC1"/>
    <w:rsid w:val="005C3804"/>
    <w:rsid w:val="005C488C"/>
    <w:rsid w:val="005D213F"/>
    <w:rsid w:val="005D4AA4"/>
    <w:rsid w:val="005D4BAA"/>
    <w:rsid w:val="005E2A6A"/>
    <w:rsid w:val="005E7CE7"/>
    <w:rsid w:val="005F136F"/>
    <w:rsid w:val="0060699C"/>
    <w:rsid w:val="0061012C"/>
    <w:rsid w:val="006123EB"/>
    <w:rsid w:val="00624801"/>
    <w:rsid w:val="006250DB"/>
    <w:rsid w:val="00632313"/>
    <w:rsid w:val="006353D0"/>
    <w:rsid w:val="006411A6"/>
    <w:rsid w:val="00642520"/>
    <w:rsid w:val="00643E55"/>
    <w:rsid w:val="006475DC"/>
    <w:rsid w:val="0066599F"/>
    <w:rsid w:val="00670627"/>
    <w:rsid w:val="006715E5"/>
    <w:rsid w:val="00673C44"/>
    <w:rsid w:val="00676528"/>
    <w:rsid w:val="0068018D"/>
    <w:rsid w:val="0068354B"/>
    <w:rsid w:val="00687E20"/>
    <w:rsid w:val="0069445C"/>
    <w:rsid w:val="00695D17"/>
    <w:rsid w:val="006962AB"/>
    <w:rsid w:val="00696623"/>
    <w:rsid w:val="006C0991"/>
    <w:rsid w:val="006C2964"/>
    <w:rsid w:val="006C5530"/>
    <w:rsid w:val="006C55FF"/>
    <w:rsid w:val="006C6BFD"/>
    <w:rsid w:val="006C7D21"/>
    <w:rsid w:val="006E4296"/>
    <w:rsid w:val="006E765D"/>
    <w:rsid w:val="006F4A89"/>
    <w:rsid w:val="006F5462"/>
    <w:rsid w:val="006F6EC6"/>
    <w:rsid w:val="00705633"/>
    <w:rsid w:val="00706997"/>
    <w:rsid w:val="00714AA6"/>
    <w:rsid w:val="00721719"/>
    <w:rsid w:val="00727E86"/>
    <w:rsid w:val="00730B07"/>
    <w:rsid w:val="00731D76"/>
    <w:rsid w:val="00742B6A"/>
    <w:rsid w:val="0074414B"/>
    <w:rsid w:val="00744DE8"/>
    <w:rsid w:val="00747B81"/>
    <w:rsid w:val="007552B4"/>
    <w:rsid w:val="0075722D"/>
    <w:rsid w:val="007578BB"/>
    <w:rsid w:val="0076245B"/>
    <w:rsid w:val="007633F0"/>
    <w:rsid w:val="0078188D"/>
    <w:rsid w:val="0078268C"/>
    <w:rsid w:val="00783E6E"/>
    <w:rsid w:val="007911A1"/>
    <w:rsid w:val="00797FBA"/>
    <w:rsid w:val="007A4129"/>
    <w:rsid w:val="007A4BC4"/>
    <w:rsid w:val="007B0324"/>
    <w:rsid w:val="007B28C2"/>
    <w:rsid w:val="007B72D4"/>
    <w:rsid w:val="007B7550"/>
    <w:rsid w:val="007C0118"/>
    <w:rsid w:val="007E1CB1"/>
    <w:rsid w:val="007E52F6"/>
    <w:rsid w:val="007F34EA"/>
    <w:rsid w:val="008050CE"/>
    <w:rsid w:val="00812476"/>
    <w:rsid w:val="0082387C"/>
    <w:rsid w:val="008253A5"/>
    <w:rsid w:val="0083206A"/>
    <w:rsid w:val="008327EF"/>
    <w:rsid w:val="008369DA"/>
    <w:rsid w:val="0083702B"/>
    <w:rsid w:val="008671AD"/>
    <w:rsid w:val="00876AC7"/>
    <w:rsid w:val="00890A42"/>
    <w:rsid w:val="00895D5A"/>
    <w:rsid w:val="008B27B1"/>
    <w:rsid w:val="008B5620"/>
    <w:rsid w:val="008B7397"/>
    <w:rsid w:val="008C01A5"/>
    <w:rsid w:val="008C21F3"/>
    <w:rsid w:val="008C6055"/>
    <w:rsid w:val="008C6FB9"/>
    <w:rsid w:val="008D5DF3"/>
    <w:rsid w:val="008E4FD8"/>
    <w:rsid w:val="008F0D31"/>
    <w:rsid w:val="008F3555"/>
    <w:rsid w:val="008F5CA2"/>
    <w:rsid w:val="008F7F38"/>
    <w:rsid w:val="00901DD6"/>
    <w:rsid w:val="00917D5C"/>
    <w:rsid w:val="0092082A"/>
    <w:rsid w:val="00921861"/>
    <w:rsid w:val="009273A6"/>
    <w:rsid w:val="00932555"/>
    <w:rsid w:val="00944A2C"/>
    <w:rsid w:val="00951362"/>
    <w:rsid w:val="00952690"/>
    <w:rsid w:val="00952E48"/>
    <w:rsid w:val="00956C80"/>
    <w:rsid w:val="00972881"/>
    <w:rsid w:val="009728AA"/>
    <w:rsid w:val="00976B2D"/>
    <w:rsid w:val="00983919"/>
    <w:rsid w:val="0099794A"/>
    <w:rsid w:val="009A181B"/>
    <w:rsid w:val="009C2862"/>
    <w:rsid w:val="009C6610"/>
    <w:rsid w:val="009C66FF"/>
    <w:rsid w:val="009D26C3"/>
    <w:rsid w:val="009D42AF"/>
    <w:rsid w:val="009D524B"/>
    <w:rsid w:val="009E718E"/>
    <w:rsid w:val="009F5830"/>
    <w:rsid w:val="00A02167"/>
    <w:rsid w:val="00A029FA"/>
    <w:rsid w:val="00A108C5"/>
    <w:rsid w:val="00A20E87"/>
    <w:rsid w:val="00A2116B"/>
    <w:rsid w:val="00A35E9C"/>
    <w:rsid w:val="00A554C8"/>
    <w:rsid w:val="00A5706E"/>
    <w:rsid w:val="00A60990"/>
    <w:rsid w:val="00A620B2"/>
    <w:rsid w:val="00A64B15"/>
    <w:rsid w:val="00A7481A"/>
    <w:rsid w:val="00A874BE"/>
    <w:rsid w:val="00A92403"/>
    <w:rsid w:val="00AA0DD3"/>
    <w:rsid w:val="00AA6BBD"/>
    <w:rsid w:val="00AB5961"/>
    <w:rsid w:val="00AB6334"/>
    <w:rsid w:val="00AC09F6"/>
    <w:rsid w:val="00AC1D5C"/>
    <w:rsid w:val="00AC50B3"/>
    <w:rsid w:val="00AC65C7"/>
    <w:rsid w:val="00AD0B0E"/>
    <w:rsid w:val="00AD6736"/>
    <w:rsid w:val="00AE361C"/>
    <w:rsid w:val="00AE5C12"/>
    <w:rsid w:val="00AE79D7"/>
    <w:rsid w:val="00AF06D9"/>
    <w:rsid w:val="00AF0A65"/>
    <w:rsid w:val="00AF1EC1"/>
    <w:rsid w:val="00AF303A"/>
    <w:rsid w:val="00AF3B5F"/>
    <w:rsid w:val="00AF47B3"/>
    <w:rsid w:val="00B00F57"/>
    <w:rsid w:val="00B04CC0"/>
    <w:rsid w:val="00B1022E"/>
    <w:rsid w:val="00B1385A"/>
    <w:rsid w:val="00B14F74"/>
    <w:rsid w:val="00B27B4F"/>
    <w:rsid w:val="00B44EC6"/>
    <w:rsid w:val="00B50E3E"/>
    <w:rsid w:val="00B55997"/>
    <w:rsid w:val="00B56F41"/>
    <w:rsid w:val="00B65A90"/>
    <w:rsid w:val="00B840F5"/>
    <w:rsid w:val="00B90AB4"/>
    <w:rsid w:val="00B9787B"/>
    <w:rsid w:val="00B97A78"/>
    <w:rsid w:val="00BA7B76"/>
    <w:rsid w:val="00BB7D4D"/>
    <w:rsid w:val="00BC4801"/>
    <w:rsid w:val="00BD544A"/>
    <w:rsid w:val="00BD60DB"/>
    <w:rsid w:val="00BE1FD2"/>
    <w:rsid w:val="00BF3D5C"/>
    <w:rsid w:val="00BF5DC1"/>
    <w:rsid w:val="00BF611A"/>
    <w:rsid w:val="00C061B6"/>
    <w:rsid w:val="00C10A7A"/>
    <w:rsid w:val="00C136E3"/>
    <w:rsid w:val="00C14167"/>
    <w:rsid w:val="00C20F49"/>
    <w:rsid w:val="00C23FBE"/>
    <w:rsid w:val="00C369CE"/>
    <w:rsid w:val="00C43191"/>
    <w:rsid w:val="00C5244E"/>
    <w:rsid w:val="00C60183"/>
    <w:rsid w:val="00C61FD4"/>
    <w:rsid w:val="00C64412"/>
    <w:rsid w:val="00CA0CC6"/>
    <w:rsid w:val="00CA1FD0"/>
    <w:rsid w:val="00CA3A0B"/>
    <w:rsid w:val="00CA5F1B"/>
    <w:rsid w:val="00CA5FB4"/>
    <w:rsid w:val="00CB1241"/>
    <w:rsid w:val="00CB1898"/>
    <w:rsid w:val="00CB45BC"/>
    <w:rsid w:val="00CC42BA"/>
    <w:rsid w:val="00CC679B"/>
    <w:rsid w:val="00CC6FE5"/>
    <w:rsid w:val="00CE4677"/>
    <w:rsid w:val="00CE49E0"/>
    <w:rsid w:val="00CF3C98"/>
    <w:rsid w:val="00CF724D"/>
    <w:rsid w:val="00D035AB"/>
    <w:rsid w:val="00D12E1E"/>
    <w:rsid w:val="00D32FC7"/>
    <w:rsid w:val="00D33826"/>
    <w:rsid w:val="00D4228E"/>
    <w:rsid w:val="00D50F2A"/>
    <w:rsid w:val="00D54A18"/>
    <w:rsid w:val="00D71FF5"/>
    <w:rsid w:val="00D7289C"/>
    <w:rsid w:val="00D73825"/>
    <w:rsid w:val="00D76BFB"/>
    <w:rsid w:val="00D77D9A"/>
    <w:rsid w:val="00D77E54"/>
    <w:rsid w:val="00D8225F"/>
    <w:rsid w:val="00D86558"/>
    <w:rsid w:val="00DA5995"/>
    <w:rsid w:val="00DB6872"/>
    <w:rsid w:val="00DB712C"/>
    <w:rsid w:val="00DC0AA7"/>
    <w:rsid w:val="00DC0ED4"/>
    <w:rsid w:val="00DC7F97"/>
    <w:rsid w:val="00DD3C06"/>
    <w:rsid w:val="00DE65AF"/>
    <w:rsid w:val="00DF757F"/>
    <w:rsid w:val="00E16E31"/>
    <w:rsid w:val="00E20570"/>
    <w:rsid w:val="00E27EE9"/>
    <w:rsid w:val="00E36D39"/>
    <w:rsid w:val="00E44B8E"/>
    <w:rsid w:val="00E47D5B"/>
    <w:rsid w:val="00E54AAE"/>
    <w:rsid w:val="00E71CEB"/>
    <w:rsid w:val="00E74643"/>
    <w:rsid w:val="00E75AB7"/>
    <w:rsid w:val="00E85233"/>
    <w:rsid w:val="00E9459A"/>
    <w:rsid w:val="00E95BEF"/>
    <w:rsid w:val="00E95DDE"/>
    <w:rsid w:val="00EA197C"/>
    <w:rsid w:val="00EA4465"/>
    <w:rsid w:val="00EA77EA"/>
    <w:rsid w:val="00EB1B2C"/>
    <w:rsid w:val="00EB1E0A"/>
    <w:rsid w:val="00EB3C38"/>
    <w:rsid w:val="00EB58A5"/>
    <w:rsid w:val="00EB5EDF"/>
    <w:rsid w:val="00EB5F34"/>
    <w:rsid w:val="00EC0D5D"/>
    <w:rsid w:val="00EC1344"/>
    <w:rsid w:val="00EC6098"/>
    <w:rsid w:val="00ED00A4"/>
    <w:rsid w:val="00ED2B9F"/>
    <w:rsid w:val="00ED6E2C"/>
    <w:rsid w:val="00ED7B1E"/>
    <w:rsid w:val="00EE18FB"/>
    <w:rsid w:val="00F04916"/>
    <w:rsid w:val="00F0497F"/>
    <w:rsid w:val="00F0770F"/>
    <w:rsid w:val="00F106A1"/>
    <w:rsid w:val="00F10DC2"/>
    <w:rsid w:val="00F169DE"/>
    <w:rsid w:val="00F23D65"/>
    <w:rsid w:val="00F32A75"/>
    <w:rsid w:val="00F362C5"/>
    <w:rsid w:val="00F4236A"/>
    <w:rsid w:val="00F42FDE"/>
    <w:rsid w:val="00F4663F"/>
    <w:rsid w:val="00F5162A"/>
    <w:rsid w:val="00F51DA0"/>
    <w:rsid w:val="00F52882"/>
    <w:rsid w:val="00F54D35"/>
    <w:rsid w:val="00F60480"/>
    <w:rsid w:val="00F7718A"/>
    <w:rsid w:val="00F777B3"/>
    <w:rsid w:val="00F90DEA"/>
    <w:rsid w:val="00F94CCF"/>
    <w:rsid w:val="00F97A6E"/>
    <w:rsid w:val="00FA09DD"/>
    <w:rsid w:val="00FA1B14"/>
    <w:rsid w:val="00FA75F7"/>
    <w:rsid w:val="00FC185C"/>
    <w:rsid w:val="00FC53D5"/>
    <w:rsid w:val="00FC6664"/>
    <w:rsid w:val="00FD1D1D"/>
    <w:rsid w:val="00FD5DAB"/>
    <w:rsid w:val="00FD5E8C"/>
    <w:rsid w:val="00FE45A1"/>
    <w:rsid w:val="00FF1A8D"/>
    <w:rsid w:val="00FF2346"/>
    <w:rsid w:val="00FF55A3"/>
    <w:rsid w:val="00FF5776"/>
    <w:rsid w:val="00FF5D8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C97F0"/>
  <w15:docId w15:val="{2A846BF1-6B7D-4BE4-A9E5-BB78041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526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526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269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9526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676528"/>
    <w:pPr>
      <w:autoSpaceDE w:val="0"/>
      <w:autoSpaceDN w:val="0"/>
      <w:spacing w:line="288" w:lineRule="auto"/>
    </w:pPr>
    <w:rPr>
      <w:rFonts w:ascii="MinionPro-Regular" w:eastAsia="Calibri" w:hAnsi="MinionPro-Regular" w:cs="Calibri"/>
      <w:color w:val="000000"/>
      <w:lang w:eastAsia="ja-JP"/>
    </w:rPr>
  </w:style>
  <w:style w:type="paragraph" w:styleId="NormaleWeb">
    <w:name w:val="Normal (Web)"/>
    <w:basedOn w:val="Normale"/>
    <w:uiPriority w:val="99"/>
    <w:semiHidden/>
    <w:unhideWhenUsed/>
    <w:rsid w:val="00C61FD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5C380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C3804"/>
    <w:rPr>
      <w:rFonts w:ascii="Calibri" w:eastAsia="Calibri" w:hAnsi="Calibri" w:cs="Consolas"/>
      <w:sz w:val="22"/>
      <w:szCs w:val="21"/>
      <w:lang w:eastAsia="en-US"/>
    </w:rPr>
  </w:style>
  <w:style w:type="paragraph" w:customStyle="1" w:styleId="xmsonormal">
    <w:name w:val="x_msonormal"/>
    <w:basedOn w:val="Normale"/>
    <w:uiPriority w:val="99"/>
    <w:semiHidden/>
    <w:rsid w:val="00D4228E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rsid w:val="000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175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acale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73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3382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mailto:sindacale@confindustria.umbria.it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15</cp:revision>
  <cp:lastPrinted>2019-11-18T08:55:00Z</cp:lastPrinted>
  <dcterms:created xsi:type="dcterms:W3CDTF">2020-03-31T10:01:00Z</dcterms:created>
  <dcterms:modified xsi:type="dcterms:W3CDTF">2020-04-29T09:30:00Z</dcterms:modified>
</cp:coreProperties>
</file>