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F3C" w14:textId="1B0BE0A1" w:rsidR="00C24A9A" w:rsidRPr="0096617B" w:rsidRDefault="00832B1E" w:rsidP="00C24A9A">
      <w:pPr>
        <w:spacing w:after="1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bookmarkStart w:id="0" w:name="_Hlk38274176"/>
      <w:r w:rsidR="008F7495">
        <w:rPr>
          <w:rFonts w:ascii="Calibri" w:hAnsi="Calibri" w:cs="Calibri"/>
          <w:b/>
          <w:bCs/>
          <w:sz w:val="22"/>
          <w:szCs w:val="22"/>
        </w:rPr>
        <w:t>Coronavirus.</w:t>
      </w:r>
      <w:r w:rsidR="008F7495" w:rsidRPr="008F749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F7495">
        <w:rPr>
          <w:rFonts w:ascii="Calibri" w:hAnsi="Calibri" w:cs="Calibri"/>
          <w:b/>
          <w:bCs/>
          <w:sz w:val="22"/>
          <w:szCs w:val="22"/>
        </w:rPr>
        <w:t>S</w:t>
      </w:r>
      <w:r w:rsidR="008F7495" w:rsidRPr="008F7495">
        <w:rPr>
          <w:rFonts w:ascii="Calibri" w:hAnsi="Calibri" w:cs="Calibri"/>
          <w:b/>
          <w:bCs/>
          <w:sz w:val="22"/>
          <w:szCs w:val="22"/>
        </w:rPr>
        <w:t>ospensioni temporanee e rimodulazioni attività Bandi FCS-FRI e PIA</w:t>
      </w:r>
    </w:p>
    <w:bookmarkEnd w:id="0"/>
    <w:p w14:paraId="463CC041" w14:textId="4C252269" w:rsidR="00C24A9A" w:rsidRDefault="008F7495" w:rsidP="006D0A9E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Circolare MISE del 16 aprile 2020</w:t>
      </w:r>
    </w:p>
    <w:p w14:paraId="3EDBA331" w14:textId="77777777" w:rsidR="008F7495" w:rsidRPr="0096617B" w:rsidRDefault="008F7495" w:rsidP="006D0A9E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0F301670" w14:textId="169ACCFA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32B1E">
        <w:rPr>
          <w:rFonts w:ascii="Calibri" w:hAnsi="Calibri" w:cs="Calibri"/>
          <w:sz w:val="22"/>
          <w:szCs w:val="22"/>
        </w:rPr>
        <w:t xml:space="preserve">Al fine di assicurare la possibilità di procedere a proroghe sui progetti di R&amp;I realizzati nell'ambito degli strumenti di agevolazioni gestiti dal MISE, il Ministero </w:t>
      </w:r>
      <w:r w:rsidRPr="00832B1E">
        <w:rPr>
          <w:rFonts w:ascii="Calibri" w:hAnsi="Calibri" w:cs="Calibri"/>
          <w:sz w:val="22"/>
          <w:szCs w:val="22"/>
        </w:rPr>
        <w:t xml:space="preserve">dello Sviluppo Economico </w:t>
      </w:r>
      <w:r w:rsidRPr="00832B1E">
        <w:rPr>
          <w:rFonts w:ascii="Calibri" w:hAnsi="Calibri" w:cs="Calibri"/>
          <w:sz w:val="22"/>
          <w:szCs w:val="22"/>
        </w:rPr>
        <w:t xml:space="preserve">ha emesso la </w:t>
      </w:r>
      <w:r w:rsidRPr="00832B1E">
        <w:rPr>
          <w:rFonts w:ascii="Calibri" w:hAnsi="Calibri" w:cs="Calibri"/>
          <w:sz w:val="22"/>
          <w:szCs w:val="22"/>
        </w:rPr>
        <w:t>c</w:t>
      </w:r>
      <w:r w:rsidRPr="00832B1E">
        <w:rPr>
          <w:rFonts w:ascii="Calibri" w:hAnsi="Calibri" w:cs="Calibri"/>
          <w:sz w:val="22"/>
          <w:szCs w:val="22"/>
        </w:rPr>
        <w:t xml:space="preserve">ircolare </w:t>
      </w:r>
      <w:r w:rsidRPr="00832B1E">
        <w:rPr>
          <w:rFonts w:ascii="Calibri" w:hAnsi="Calibri" w:cs="Calibri"/>
          <w:sz w:val="22"/>
          <w:szCs w:val="22"/>
        </w:rPr>
        <w:t>d</w:t>
      </w:r>
      <w:r w:rsidRPr="00832B1E">
        <w:rPr>
          <w:rFonts w:ascii="Calibri" w:hAnsi="Calibri" w:cs="Calibri"/>
          <w:sz w:val="22"/>
          <w:szCs w:val="22"/>
        </w:rPr>
        <w:t xml:space="preserve">irettoriale, </w:t>
      </w:r>
      <w:r w:rsidRPr="00832B1E">
        <w:rPr>
          <w:rFonts w:ascii="Calibri" w:hAnsi="Calibri" w:cs="Calibri"/>
          <w:b/>
          <w:bCs/>
          <w:sz w:val="22"/>
          <w:szCs w:val="22"/>
        </w:rPr>
        <w:t>allegata</w:t>
      </w:r>
      <w:r w:rsidRPr="00832B1E">
        <w:rPr>
          <w:rFonts w:ascii="Calibri" w:hAnsi="Calibri" w:cs="Calibri"/>
          <w:sz w:val="22"/>
          <w:szCs w:val="22"/>
        </w:rPr>
        <w:t>, che contiene le disposizioni operative per disciplinare le varie tipologie di sospensione temporanea (totale o parziale) ovvero le rimodulazioni delle attività dei progetti presentati nell’ambito dei bandi a valere sul Fondo per la crescita sostenibile (FCS), sul Fondo rotativo per il sostegno alle imprese e gli investimenti in ricerca (FRI), sul Fondo Innovazione Tecnologica (FIT) e Pacchetti Integrati di Agevolazioni (PIA).</w:t>
      </w:r>
      <w:r w:rsidRPr="00832B1E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B8A2D2C" w14:textId="77777777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5A4EBBB" w14:textId="77777777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</w:rPr>
      </w:pPr>
      <w:r w:rsidRPr="00832B1E">
        <w:rPr>
          <w:rFonts w:ascii="Calibri" w:hAnsi="Calibri" w:cs="Calibri"/>
          <w:sz w:val="22"/>
          <w:szCs w:val="22"/>
        </w:rPr>
        <w:t xml:space="preserve">La sospensione straordinaria delle attività progettuali può essere relativa al periodo compreso tra il 23 febbraio ed il 31 luglio 2020. </w:t>
      </w:r>
    </w:p>
    <w:p w14:paraId="02F5D731" w14:textId="77777777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</w:rPr>
      </w:pPr>
    </w:p>
    <w:p w14:paraId="42D98002" w14:textId="2C4D2E98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</w:rPr>
      </w:pPr>
      <w:r w:rsidRPr="00832B1E">
        <w:rPr>
          <w:rFonts w:ascii="Calibri" w:hAnsi="Calibri" w:cs="Calibri"/>
          <w:sz w:val="22"/>
          <w:szCs w:val="22"/>
        </w:rPr>
        <w:t>Tale termine potrà essere esteso anche in relazione a future disposizioni governative ed in ragione dell’effettiva maturazione dell’impossibilità a portare avanti il progetto.</w:t>
      </w:r>
    </w:p>
    <w:p w14:paraId="2801551D" w14:textId="77777777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</w:rPr>
      </w:pPr>
    </w:p>
    <w:p w14:paraId="2D10A4D8" w14:textId="562B067C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</w:rPr>
      </w:pPr>
      <w:r w:rsidRPr="00832B1E">
        <w:rPr>
          <w:rFonts w:ascii="Calibri" w:hAnsi="Calibri" w:cs="Calibri"/>
          <w:sz w:val="22"/>
          <w:szCs w:val="22"/>
        </w:rPr>
        <w:t xml:space="preserve">La richiesta della sospensione straordinaria è facoltativa e deve essere comunicata al soggetto gestore secondo il modello </w:t>
      </w:r>
      <w:r w:rsidRPr="00832B1E">
        <w:rPr>
          <w:rFonts w:ascii="Calibri" w:hAnsi="Calibri" w:cs="Calibri"/>
          <w:b/>
          <w:bCs/>
          <w:sz w:val="22"/>
          <w:szCs w:val="22"/>
        </w:rPr>
        <w:t>allegato</w:t>
      </w:r>
      <w:r w:rsidRPr="00832B1E">
        <w:rPr>
          <w:rFonts w:ascii="Calibri" w:hAnsi="Calibri" w:cs="Calibri"/>
          <w:sz w:val="22"/>
          <w:szCs w:val="22"/>
        </w:rPr>
        <w:t xml:space="preserve">. Il soggetto gestore approverà automaticamente tale richiesta, inserendola nella piattaforma FCS. </w:t>
      </w:r>
    </w:p>
    <w:p w14:paraId="4BA4B1CA" w14:textId="77777777" w:rsidR="008F7495" w:rsidRPr="00832B1E" w:rsidRDefault="008F7495" w:rsidP="008F7495">
      <w:pPr>
        <w:jc w:val="both"/>
        <w:rPr>
          <w:rFonts w:ascii="Calibri" w:hAnsi="Calibri" w:cs="Calibri"/>
          <w:sz w:val="22"/>
          <w:szCs w:val="22"/>
        </w:rPr>
      </w:pPr>
    </w:p>
    <w:p w14:paraId="0F8CC1A2" w14:textId="2B9C78CF" w:rsidR="00DA310F" w:rsidRDefault="008F7495" w:rsidP="008F749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2B1E">
        <w:rPr>
          <w:rFonts w:ascii="Calibri" w:hAnsi="Calibri" w:cs="Calibri"/>
          <w:sz w:val="22"/>
          <w:szCs w:val="22"/>
        </w:rPr>
        <w:t xml:space="preserve">Nella </w:t>
      </w:r>
      <w:r w:rsidRPr="00832B1E">
        <w:rPr>
          <w:rFonts w:ascii="Calibri" w:hAnsi="Calibri" w:cs="Calibri"/>
          <w:sz w:val="22"/>
          <w:szCs w:val="22"/>
        </w:rPr>
        <w:t>c</w:t>
      </w:r>
      <w:r w:rsidRPr="00832B1E">
        <w:rPr>
          <w:rFonts w:ascii="Calibri" w:hAnsi="Calibri" w:cs="Calibri"/>
          <w:sz w:val="22"/>
          <w:szCs w:val="22"/>
        </w:rPr>
        <w:t xml:space="preserve">ircolare sono indicati in dettaglio gli aspetti relativi ai costi ammissibili nel periodo di fermo o di riduzione parziale delle attività, nonché l'ammissibilità dei costi del personale in smart </w:t>
      </w:r>
      <w:proofErr w:type="spellStart"/>
      <w:r w:rsidRPr="00832B1E">
        <w:rPr>
          <w:rFonts w:ascii="Calibri" w:hAnsi="Calibri" w:cs="Calibri"/>
          <w:sz w:val="22"/>
          <w:szCs w:val="22"/>
        </w:rPr>
        <w:t>working</w:t>
      </w:r>
      <w:proofErr w:type="spellEnd"/>
      <w:r w:rsidRPr="00832B1E">
        <w:rPr>
          <w:rFonts w:ascii="Calibri" w:hAnsi="Calibri" w:cs="Calibri"/>
          <w:sz w:val="22"/>
          <w:szCs w:val="22"/>
        </w:rPr>
        <w:t>.</w:t>
      </w:r>
      <w:r w:rsidRPr="008F7495">
        <w:rPr>
          <w:rFonts w:ascii="Calibri Light" w:hAnsi="Calibri Light" w:cs="Calibri Light"/>
          <w:sz w:val="22"/>
          <w:szCs w:val="22"/>
        </w:rPr>
        <w:t> </w:t>
      </w:r>
      <w:r w:rsidRPr="008F7495">
        <w:rPr>
          <w:rFonts w:ascii="Calibri Light" w:hAnsi="Calibri Light" w:cs="Calibri Light"/>
          <w:sz w:val="22"/>
          <w:szCs w:val="22"/>
        </w:rPr>
        <w:br/>
      </w:r>
    </w:p>
    <w:p w14:paraId="7C7AA374" w14:textId="36A71673" w:rsidR="001A46F2" w:rsidRPr="0073092F" w:rsidRDefault="001A46F2" w:rsidP="00DA310F">
      <w:pPr>
        <w:spacing w:after="1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319114A5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DA310F">
        <w:rPr>
          <w:rFonts w:ascii="Calibri" w:hAnsi="Calibri" w:cs="Calibri"/>
          <w:sz w:val="22"/>
          <w:szCs w:val="22"/>
        </w:rPr>
        <w:t>20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EE4876">
        <w:rPr>
          <w:rFonts w:ascii="Calibri" w:hAnsi="Calibri" w:cs="Calibri"/>
          <w:sz w:val="22"/>
          <w:szCs w:val="22"/>
        </w:rPr>
        <w:t>4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28ED" w14:textId="77777777" w:rsidR="00832B1E" w:rsidRDefault="00832B1E">
      <w:r>
        <w:separator/>
      </w:r>
    </w:p>
  </w:endnote>
  <w:endnote w:type="continuationSeparator" w:id="0">
    <w:p w14:paraId="0487CB40" w14:textId="77777777" w:rsidR="00832B1E" w:rsidRDefault="008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0D5B" w14:textId="77777777" w:rsidR="00832B1E" w:rsidRDefault="00832B1E">
      <w:r>
        <w:separator/>
      </w:r>
    </w:p>
  </w:footnote>
  <w:footnote w:type="continuationSeparator" w:id="0">
    <w:p w14:paraId="401DD5EC" w14:textId="77777777" w:rsidR="00832B1E" w:rsidRDefault="0083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832B1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6"/>
  </w:num>
  <w:num w:numId="22">
    <w:abstractNumId w:val="23"/>
  </w:num>
  <w:num w:numId="23">
    <w:abstractNumId w:val="12"/>
  </w:num>
  <w:num w:numId="24">
    <w:abstractNumId w:val="7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6200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5D8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092F"/>
    <w:rsid w:val="007336E8"/>
    <w:rsid w:val="007412F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32B1E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495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310F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77407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E4876"/>
    <w:rsid w:val="00EF69AE"/>
    <w:rsid w:val="00F15475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6663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231E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2078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28</cp:revision>
  <cp:lastPrinted>2019-02-27T17:41:00Z</cp:lastPrinted>
  <dcterms:created xsi:type="dcterms:W3CDTF">2020-03-10T08:33:00Z</dcterms:created>
  <dcterms:modified xsi:type="dcterms:W3CDTF">2020-04-20T09:47:00Z</dcterms:modified>
</cp:coreProperties>
</file>