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B014" w14:textId="4A88201F" w:rsidR="00716E59" w:rsidRPr="00320A26" w:rsidRDefault="00471689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A119B6" w:rsidRPr="00A119B6">
        <w:rPr>
          <w:rFonts w:asciiTheme="minorHAnsi" w:hAnsiTheme="minorHAnsi" w:cstheme="minorHAnsi"/>
          <w:b/>
          <w:color w:val="000000"/>
          <w:sz w:val="22"/>
          <w:szCs w:val="22"/>
        </w:rPr>
        <w:t>CONAI: variazione Contributo ambientale mediante calcolo forfetario sul peso dei soli imballaggi d</w:t>
      </w:r>
      <w:r w:rsidR="00A119B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 </w:t>
      </w:r>
      <w:r w:rsidR="00A119B6" w:rsidRPr="00A119B6">
        <w:rPr>
          <w:rFonts w:asciiTheme="minorHAnsi" w:hAnsiTheme="minorHAnsi" w:cstheme="minorHAnsi"/>
          <w:b/>
          <w:color w:val="000000"/>
          <w:sz w:val="22"/>
          <w:szCs w:val="22"/>
        </w:rPr>
        <w:t>merci importate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334312C" w14:textId="3CC6A203" w:rsidR="0035474F" w:rsidRPr="00320A26" w:rsidRDefault="00A97F78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97F78">
        <w:rPr>
          <w:rFonts w:asciiTheme="minorHAnsi" w:hAnsiTheme="minorHAnsi" w:cstheme="minorHAnsi"/>
          <w:color w:val="000000"/>
          <w:sz w:val="22"/>
          <w:szCs w:val="22"/>
        </w:rPr>
        <w:t>Aggiornamenti dal Consorzio Nazionale Imballaggi</w:t>
      </w:r>
    </w:p>
    <w:p w14:paraId="744F390D" w14:textId="77777777" w:rsidR="0035474F" w:rsidRPr="00320A26" w:rsidRDefault="0035474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39DA67A" w14:textId="77777777" w:rsidR="009F47D2" w:rsidRPr="00320A26" w:rsidRDefault="009F47D2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2DF8C3" w14:textId="3EE4E24D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  <w:r w:rsidRPr="00B57878">
        <w:rPr>
          <w:rFonts w:asciiTheme="minorHAnsi" w:hAnsiTheme="minorHAnsi" w:cstheme="minorHAnsi"/>
          <w:sz w:val="22"/>
          <w:szCs w:val="22"/>
        </w:rPr>
        <w:t xml:space="preserve">Facendo seguito alla precedente comunicazione (si rimanda in proposito alla </w:t>
      </w:r>
      <w:hyperlink r:id="rId7" w:history="1">
        <w:r w:rsidRPr="00B57878">
          <w:rPr>
            <w:rStyle w:val="Collegamentoipertestuale"/>
            <w:rFonts w:asciiTheme="minorHAnsi" w:hAnsiTheme="minorHAnsi" w:cstheme="minorHAnsi"/>
            <w:sz w:val="22"/>
            <w:szCs w:val="22"/>
          </w:rPr>
          <w:t>notizia del 3 aprile scorso</w:t>
        </w:r>
      </w:hyperlink>
      <w:r w:rsidRPr="00B57878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57878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B57878">
        <w:rPr>
          <w:rFonts w:asciiTheme="minorHAnsi" w:hAnsiTheme="minorHAnsi" w:cstheme="minorHAnsi"/>
          <w:sz w:val="22"/>
          <w:szCs w:val="22"/>
        </w:rPr>
        <w:t xml:space="preserve"> ci ha trasmesso l’informativa, </w:t>
      </w:r>
      <w:r w:rsidRPr="00B57878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Pr="00B57878">
        <w:rPr>
          <w:rFonts w:asciiTheme="minorHAnsi" w:hAnsiTheme="minorHAnsi" w:cstheme="minorHAnsi"/>
          <w:sz w:val="22"/>
          <w:szCs w:val="22"/>
        </w:rPr>
        <w:t>, già inviata ai consorziati che dichiarano il Contributo ambientale sulle importazioni di imballaggi pieni con la cosiddetta procedura semplificata “per tara”, per la quale, in un’ottica di semplificazione e valutazione costi/benefici:</w:t>
      </w:r>
    </w:p>
    <w:p w14:paraId="7BAD086F" w14:textId="77777777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</w:p>
    <w:p w14:paraId="382981FC" w14:textId="77777777" w:rsidR="00B57878" w:rsidRPr="00B57878" w:rsidRDefault="00B57878" w:rsidP="00B57878">
      <w:pPr>
        <w:pStyle w:val="Paragrafoelenco"/>
        <w:numPr>
          <w:ilvl w:val="0"/>
          <w:numId w:val="30"/>
        </w:numPr>
        <w:rPr>
          <w:rFonts w:cstheme="minorHAnsi"/>
        </w:rPr>
      </w:pPr>
      <w:r w:rsidRPr="00B57878">
        <w:rPr>
          <w:rFonts w:cstheme="minorHAnsi"/>
        </w:rPr>
        <w:t>il contributo ambientale rimane di 85,00 €/t fino al 30 giugno 2020;</w:t>
      </w:r>
    </w:p>
    <w:p w14:paraId="2B6C7D89" w14:textId="77777777" w:rsidR="00B57878" w:rsidRPr="00B57878" w:rsidRDefault="00B57878" w:rsidP="00B57878">
      <w:pPr>
        <w:pStyle w:val="Paragrafoelenco"/>
        <w:numPr>
          <w:ilvl w:val="0"/>
          <w:numId w:val="30"/>
        </w:numPr>
        <w:rPr>
          <w:rFonts w:cstheme="minorHAnsi"/>
        </w:rPr>
      </w:pPr>
      <w:r w:rsidRPr="00B57878">
        <w:rPr>
          <w:rFonts w:cstheme="minorHAnsi"/>
        </w:rPr>
        <w:t>dal primo luglio 2020 sarà di 92,00 €/t.</w:t>
      </w:r>
    </w:p>
    <w:p w14:paraId="7C18B434" w14:textId="77777777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  <w:r w:rsidRPr="00B57878">
        <w:rPr>
          <w:rFonts w:asciiTheme="minorHAnsi" w:hAnsiTheme="minorHAnsi" w:cstheme="minorHAnsi"/>
          <w:sz w:val="22"/>
          <w:szCs w:val="22"/>
        </w:rPr>
        <w:t xml:space="preserve">Quanto sopra, vale anche a scioglimento della specifica riserva formulata con la precedente informativa </w:t>
      </w:r>
      <w:proofErr w:type="spellStart"/>
      <w:r w:rsidRPr="00B57878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B57878">
        <w:rPr>
          <w:rFonts w:asciiTheme="minorHAnsi" w:hAnsiTheme="minorHAnsi" w:cstheme="minorHAnsi"/>
          <w:sz w:val="22"/>
          <w:szCs w:val="22"/>
        </w:rPr>
        <w:t>.</w:t>
      </w:r>
    </w:p>
    <w:p w14:paraId="5AC61B03" w14:textId="19A62325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  <w:r w:rsidRPr="00B57878">
        <w:rPr>
          <w:rFonts w:asciiTheme="minorHAnsi" w:hAnsiTheme="minorHAnsi" w:cstheme="minorHAnsi"/>
          <w:sz w:val="22"/>
          <w:szCs w:val="22"/>
        </w:rPr>
        <w:t xml:space="preserve">La nuova comunicazione, così come le precedenti, è disponibile anche sul sito </w:t>
      </w:r>
      <w:hyperlink r:id="rId8" w:history="1">
        <w:r w:rsidRPr="00B57878">
          <w:rPr>
            <w:rStyle w:val="Collegamentoipertestuale"/>
            <w:rFonts w:asciiTheme="minorHAnsi" w:hAnsiTheme="minorHAnsi" w:cstheme="minorHAnsi"/>
            <w:sz w:val="22"/>
            <w:szCs w:val="22"/>
          </w:rPr>
          <w:t>www.conai.org</w:t>
        </w:r>
      </w:hyperlink>
      <w:r w:rsidRPr="00B57878">
        <w:rPr>
          <w:rFonts w:asciiTheme="minorHAnsi" w:hAnsiTheme="minorHAnsi" w:cstheme="minorHAnsi"/>
          <w:sz w:val="22"/>
          <w:szCs w:val="22"/>
        </w:rPr>
        <w:t>, nella sezione Download documenti/circolari applicative.</w:t>
      </w:r>
    </w:p>
    <w:p w14:paraId="7D07201F" w14:textId="77777777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</w:p>
    <w:p w14:paraId="156843E5" w14:textId="77777777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  <w:r w:rsidRPr="00B57878">
        <w:rPr>
          <w:rFonts w:asciiTheme="minorHAnsi" w:hAnsiTheme="minorHAnsi" w:cstheme="minorHAnsi"/>
          <w:sz w:val="22"/>
          <w:szCs w:val="22"/>
        </w:rPr>
        <w:t>Il Consorzio ricorda che per ogni ulteriore informazione e chiarimento è sempre disponibile il numero verde 800.337799 oltre che l’indirizzo email infocontributo@conai.org.</w:t>
      </w:r>
    </w:p>
    <w:p w14:paraId="5C015AC4" w14:textId="77777777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</w:p>
    <w:p w14:paraId="3B040258" w14:textId="77777777" w:rsidR="00B57878" w:rsidRPr="00B57878" w:rsidRDefault="00B57878" w:rsidP="00B57878">
      <w:pPr>
        <w:rPr>
          <w:rFonts w:asciiTheme="minorHAnsi" w:hAnsiTheme="minorHAnsi" w:cstheme="minorHAnsi"/>
          <w:sz w:val="22"/>
          <w:szCs w:val="22"/>
        </w:rPr>
      </w:pPr>
      <w:r w:rsidRPr="00B57878">
        <w:rPr>
          <w:rFonts w:asciiTheme="minorHAnsi" w:hAnsiTheme="minorHAnsi" w:cstheme="minorHAnsi"/>
          <w:sz w:val="22"/>
          <w:szCs w:val="22"/>
        </w:rPr>
        <w:t>I nostri Uffici rimangono a disposizione per ogni approfondimento.</w:t>
      </w:r>
    </w:p>
    <w:p w14:paraId="42087149" w14:textId="77777777" w:rsidR="00E249A6" w:rsidRPr="00B57878" w:rsidRDefault="00E249A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EC4A0" w14:textId="77777777" w:rsidR="007C51B6" w:rsidRPr="00B57878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A166D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364FDB5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9" w:history="1">
        <w:r w:rsidR="00855B91"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1465D290" w14:textId="77777777" w:rsidR="008C1069" w:rsidRPr="00320A26" w:rsidRDefault="00855B91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320A26">
        <w:rPr>
          <w:rFonts w:asciiTheme="minorHAnsi" w:hAnsiTheme="minorHAnsi" w:cstheme="minorHAnsi"/>
          <w:sz w:val="22"/>
          <w:szCs w:val="22"/>
        </w:rPr>
        <w:t>Do</w:t>
      </w:r>
      <w:r w:rsidRPr="00320A2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7D4C435F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716E59" w:rsidRPr="00320A26">
        <w:rPr>
          <w:rFonts w:asciiTheme="minorHAnsi" w:hAnsiTheme="minorHAnsi" w:cstheme="minorHAnsi"/>
          <w:sz w:val="22"/>
          <w:szCs w:val="22"/>
        </w:rPr>
        <w:t>0</w:t>
      </w:r>
      <w:r w:rsidR="00B57878">
        <w:rPr>
          <w:rFonts w:asciiTheme="minorHAnsi" w:hAnsiTheme="minorHAnsi" w:cstheme="minorHAnsi"/>
          <w:sz w:val="22"/>
          <w:szCs w:val="22"/>
        </w:rPr>
        <w:t>6</w:t>
      </w:r>
      <w:r w:rsidR="00716E59" w:rsidRPr="00320A26">
        <w:rPr>
          <w:rFonts w:asciiTheme="minorHAnsi" w:hAnsiTheme="minorHAnsi" w:cstheme="minorHAnsi"/>
          <w:sz w:val="22"/>
          <w:szCs w:val="22"/>
        </w:rPr>
        <w:t>/0</w:t>
      </w:r>
      <w:r w:rsidR="00B57878">
        <w:rPr>
          <w:rFonts w:asciiTheme="minorHAnsi" w:hAnsiTheme="minorHAnsi" w:cstheme="minorHAnsi"/>
          <w:sz w:val="22"/>
          <w:szCs w:val="22"/>
        </w:rPr>
        <w:t>5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CF2FD" w14:textId="77777777" w:rsidR="00471689" w:rsidRDefault="00471689">
      <w:r>
        <w:separator/>
      </w:r>
    </w:p>
  </w:endnote>
  <w:endnote w:type="continuationSeparator" w:id="0">
    <w:p w14:paraId="23390BC9" w14:textId="77777777" w:rsidR="00471689" w:rsidRDefault="0047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615B7" w14:textId="77777777" w:rsidR="00471689" w:rsidRDefault="00471689">
      <w:r>
        <w:separator/>
      </w:r>
    </w:p>
  </w:footnote>
  <w:footnote w:type="continuationSeparator" w:id="0">
    <w:p w14:paraId="2285034D" w14:textId="77777777" w:rsidR="00471689" w:rsidRDefault="0047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C7FC0"/>
    <w:multiLevelType w:val="hybridMultilevel"/>
    <w:tmpl w:val="14D6C4E8"/>
    <w:lvl w:ilvl="0" w:tplc="ECF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9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1689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19B6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57878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a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conai-variazione-contributi-per-procedure-forfetarie-semplificat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iente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18</cp:revision>
  <cp:lastPrinted>2019-12-30T11:26:00Z</cp:lastPrinted>
  <dcterms:created xsi:type="dcterms:W3CDTF">2020-04-02T14:51:00Z</dcterms:created>
  <dcterms:modified xsi:type="dcterms:W3CDTF">2020-05-06T11:39:00Z</dcterms:modified>
</cp:coreProperties>
</file>