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8B014" w14:textId="68D5EF44" w:rsidR="00716E59" w:rsidRPr="00320A26" w:rsidRDefault="00CF5786" w:rsidP="0035474F">
      <w:pPr>
        <w:jc w:val="both"/>
        <w:rPr>
          <w:rFonts w:asciiTheme="minorHAnsi" w:hAnsiTheme="minorHAnsi" w:cstheme="minorHAnsi"/>
          <w:b/>
          <w:color w:val="000000"/>
          <w:sz w:val="22"/>
          <w:szCs w:val="22"/>
        </w:rPr>
      </w:pPr>
      <w:r>
        <w:rPr>
          <w:rFonts w:asciiTheme="minorHAnsi" w:eastAsia="Calibri" w:hAnsiTheme="minorHAnsi" w:cstheme="minorHAnsi"/>
          <w:b/>
          <w:bCs/>
          <w:noProof/>
          <w:sz w:val="22"/>
          <w:szCs w:val="22"/>
          <w:lang w:eastAsia="en-US"/>
        </w:rPr>
        <w:pict w14:anchorId="27EA6DD2">
          <v:shape id="Segno di sottrazione 5" o:spid="_x0000_s1026" style="position:absolute;left:0;text-align:left;margin-left:-73.75pt;margin-top:-24pt;width:599.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" path="m1008768,17483r5592939,l6601707,28236r-5592939,l1008768,17483xe" fillcolor="#205394" strokecolor="#243f60 [1604]" strokeweight="1pt">
            <v:path arrowok="t" o:connecttype="custom" o:connectlocs="1008768,17483;6601707,17483;6601707,28236;1008768,28236;1008768,17483" o:connectangles="0,0,0,0,0"/>
          </v:shape>
        </w:pict>
      </w:r>
      <w:r w:rsidR="00000A8F">
        <w:rPr>
          <w:rFonts w:asciiTheme="minorHAnsi" w:hAnsiTheme="minorHAnsi" w:cstheme="minorHAnsi"/>
          <w:b/>
          <w:color w:val="000000"/>
          <w:sz w:val="22"/>
          <w:szCs w:val="22"/>
        </w:rPr>
        <w:t>Emergenza Coronaviru</w:t>
      </w:r>
      <w:r w:rsidR="00007C47">
        <w:rPr>
          <w:rFonts w:asciiTheme="minorHAnsi" w:hAnsiTheme="minorHAnsi" w:cstheme="minorHAnsi"/>
          <w:b/>
          <w:color w:val="000000"/>
          <w:sz w:val="22"/>
          <w:szCs w:val="22"/>
        </w:rPr>
        <w:t>s:</w:t>
      </w:r>
      <w:r w:rsidR="00007C47" w:rsidRPr="00007C47">
        <w:t xml:space="preserve"> </w:t>
      </w:r>
      <w:r w:rsidR="00007C47" w:rsidRPr="00007C47">
        <w:rPr>
          <w:rFonts w:asciiTheme="minorHAnsi" w:hAnsiTheme="minorHAnsi" w:cstheme="minorHAnsi"/>
          <w:b/>
          <w:color w:val="000000"/>
          <w:sz w:val="22"/>
          <w:szCs w:val="22"/>
        </w:rPr>
        <w:t>resoconto delle attività in materia di ambiente</w:t>
      </w:r>
    </w:p>
    <w:p w14:paraId="7FB7D1F1" w14:textId="77777777" w:rsidR="00716E59" w:rsidRPr="00320A26" w:rsidRDefault="00716E59" w:rsidP="00716E59">
      <w:pPr>
        <w:shd w:val="clear" w:color="auto" w:fill="FFFFFF"/>
        <w:jc w:val="both"/>
        <w:textAlignment w:val="baseline"/>
        <w:rPr>
          <w:rFonts w:asciiTheme="minorHAnsi" w:hAnsiTheme="minorHAnsi" w:cstheme="minorHAnsi"/>
          <w:color w:val="000000"/>
          <w:sz w:val="22"/>
          <w:szCs w:val="22"/>
        </w:rPr>
      </w:pPr>
    </w:p>
    <w:p w14:paraId="299263B7" w14:textId="3A752F30" w:rsidR="00000A8F" w:rsidRDefault="007A1DD6" w:rsidP="00A97F78">
      <w:pPr>
        <w:spacing w:after="160" w:line="259" w:lineRule="auto"/>
        <w:rPr>
          <w:rFonts w:ascii="Calibri" w:eastAsia="Calibri" w:hAnsi="Calibri"/>
          <w:sz w:val="22"/>
          <w:szCs w:val="22"/>
          <w:lang w:eastAsia="en-US"/>
        </w:rPr>
      </w:pPr>
      <w:r>
        <w:rPr>
          <w:rFonts w:ascii="Calibri" w:eastAsia="Calibri" w:hAnsi="Calibri"/>
          <w:sz w:val="22"/>
          <w:szCs w:val="22"/>
          <w:lang w:eastAsia="en-US"/>
        </w:rPr>
        <w:t>Nuovi a</w:t>
      </w:r>
      <w:r w:rsidR="00007C47">
        <w:rPr>
          <w:rFonts w:ascii="Calibri" w:eastAsia="Calibri" w:hAnsi="Calibri"/>
          <w:sz w:val="22"/>
          <w:szCs w:val="22"/>
          <w:lang w:eastAsia="en-US"/>
        </w:rPr>
        <w:t>ggiornamenti da Confindustria</w:t>
      </w:r>
    </w:p>
    <w:p w14:paraId="486F6AAD" w14:textId="5FBC7C28" w:rsidR="007D3EC4" w:rsidRDefault="007D3EC4" w:rsidP="007D3EC4">
      <w:pPr>
        <w:rPr>
          <w:rFonts w:asciiTheme="minorHAnsi" w:hAnsiTheme="minorHAnsi"/>
          <w:sz w:val="22"/>
          <w:szCs w:val="22"/>
        </w:rPr>
      </w:pPr>
      <w:r w:rsidRPr="007D3EC4">
        <w:rPr>
          <w:rFonts w:asciiTheme="minorHAnsi" w:hAnsiTheme="minorHAnsi"/>
          <w:sz w:val="22"/>
          <w:szCs w:val="22"/>
        </w:rPr>
        <w:t>Si riporta di seguito una breve sintesi delle attività svolte da Confindustria nella scorsa settimana in materia di ambiente.</w:t>
      </w:r>
      <w:bookmarkStart w:id="0" w:name="_GoBack"/>
      <w:bookmarkEnd w:id="0"/>
    </w:p>
    <w:p w14:paraId="5CF3E318" w14:textId="77777777" w:rsidR="007D3EC4" w:rsidRPr="007D3EC4" w:rsidRDefault="007D3EC4" w:rsidP="007D3EC4">
      <w:pPr>
        <w:rPr>
          <w:rFonts w:asciiTheme="minorHAnsi" w:hAnsiTheme="minorHAnsi"/>
          <w:sz w:val="22"/>
          <w:szCs w:val="22"/>
        </w:rPr>
      </w:pPr>
    </w:p>
    <w:p w14:paraId="755C48E9" w14:textId="77777777" w:rsidR="007D3EC4" w:rsidRPr="007D3EC4" w:rsidRDefault="007D3EC4" w:rsidP="007D3EC4">
      <w:pPr>
        <w:rPr>
          <w:rFonts w:asciiTheme="minorHAnsi" w:hAnsiTheme="minorHAnsi"/>
          <w:b/>
          <w:bCs/>
          <w:sz w:val="22"/>
          <w:szCs w:val="22"/>
          <w:u w:val="single"/>
        </w:rPr>
      </w:pPr>
      <w:r w:rsidRPr="007D3EC4">
        <w:rPr>
          <w:rFonts w:asciiTheme="minorHAnsi" w:hAnsiTheme="minorHAnsi"/>
          <w:b/>
          <w:bCs/>
          <w:sz w:val="22"/>
          <w:szCs w:val="22"/>
          <w:u w:val="single"/>
        </w:rPr>
        <w:t xml:space="preserve">Audizione su schemi d.lgs. recepimento direttive economia circolare </w:t>
      </w:r>
    </w:p>
    <w:p w14:paraId="7065F938" w14:textId="135C0463" w:rsidR="007D3EC4" w:rsidRPr="007D3EC4" w:rsidRDefault="007D3EC4" w:rsidP="007D3EC4">
      <w:pPr>
        <w:rPr>
          <w:rFonts w:asciiTheme="minorHAnsi" w:hAnsiTheme="minorHAnsi"/>
          <w:sz w:val="22"/>
          <w:szCs w:val="22"/>
        </w:rPr>
      </w:pPr>
      <w:r w:rsidRPr="007D3EC4">
        <w:rPr>
          <w:rFonts w:asciiTheme="minorHAnsi" w:hAnsiTheme="minorHAnsi"/>
          <w:sz w:val="22"/>
          <w:szCs w:val="22"/>
        </w:rPr>
        <w:t xml:space="preserve">Confindustria parteciperà alle audizioni indette dalla Commissione Ambiente della Camera e del Senato sugli schemi di decreti legislativi di recepimento delle Direttive in materia di economia circolare. </w:t>
      </w:r>
    </w:p>
    <w:p w14:paraId="1316CCD0" w14:textId="77777777" w:rsidR="007D3EC4" w:rsidRPr="007D3EC4" w:rsidRDefault="007D3EC4" w:rsidP="007D3EC4">
      <w:pPr>
        <w:rPr>
          <w:rFonts w:asciiTheme="minorHAnsi" w:hAnsiTheme="minorHAnsi"/>
          <w:sz w:val="22"/>
          <w:szCs w:val="22"/>
        </w:rPr>
      </w:pPr>
      <w:r w:rsidRPr="007D3EC4">
        <w:rPr>
          <w:rFonts w:asciiTheme="minorHAnsi" w:hAnsiTheme="minorHAnsi"/>
          <w:sz w:val="22"/>
          <w:szCs w:val="22"/>
        </w:rPr>
        <w:t xml:space="preserve">In questo senso, Confindustria sta lavorando ad una memoria da depositare, sulla base delle segnalazioni ricevute nelle scorse settimane. </w:t>
      </w:r>
    </w:p>
    <w:p w14:paraId="6CBBF797" w14:textId="77777777" w:rsidR="007D3EC4" w:rsidRPr="007D3EC4" w:rsidRDefault="007D3EC4" w:rsidP="007D3EC4">
      <w:pPr>
        <w:rPr>
          <w:rFonts w:asciiTheme="minorHAnsi" w:hAnsiTheme="minorHAnsi"/>
          <w:b/>
          <w:bCs/>
          <w:sz w:val="22"/>
          <w:szCs w:val="22"/>
          <w:u w:val="single"/>
        </w:rPr>
      </w:pPr>
      <w:r w:rsidRPr="007D3EC4">
        <w:rPr>
          <w:rFonts w:asciiTheme="minorHAnsi" w:hAnsiTheme="minorHAnsi"/>
          <w:b/>
          <w:bCs/>
          <w:sz w:val="22"/>
          <w:szCs w:val="22"/>
          <w:u w:val="single"/>
        </w:rPr>
        <w:t xml:space="preserve"> </w:t>
      </w:r>
    </w:p>
    <w:p w14:paraId="02164642" w14:textId="77777777" w:rsidR="007D3EC4" w:rsidRPr="007D3EC4" w:rsidRDefault="007D3EC4" w:rsidP="007D3EC4">
      <w:pPr>
        <w:rPr>
          <w:rFonts w:asciiTheme="minorHAnsi" w:hAnsiTheme="minorHAnsi"/>
          <w:b/>
          <w:bCs/>
          <w:sz w:val="22"/>
          <w:szCs w:val="22"/>
          <w:u w:val="single"/>
        </w:rPr>
      </w:pPr>
      <w:r w:rsidRPr="007D3EC4">
        <w:rPr>
          <w:rFonts w:asciiTheme="minorHAnsi" w:hAnsiTheme="minorHAnsi"/>
          <w:b/>
          <w:bCs/>
          <w:sz w:val="22"/>
          <w:szCs w:val="22"/>
          <w:u w:val="single"/>
        </w:rPr>
        <w:t xml:space="preserve">Delibera ARERA su riduzione TARI </w:t>
      </w:r>
    </w:p>
    <w:p w14:paraId="2B9202C2" w14:textId="77777777" w:rsidR="007D3EC4" w:rsidRPr="007D3EC4" w:rsidRDefault="007D3EC4" w:rsidP="007D3EC4">
      <w:pPr>
        <w:rPr>
          <w:rFonts w:asciiTheme="minorHAnsi" w:hAnsiTheme="minorHAnsi"/>
          <w:sz w:val="22"/>
          <w:szCs w:val="22"/>
        </w:rPr>
      </w:pPr>
      <w:r w:rsidRPr="007D3EC4">
        <w:rPr>
          <w:rFonts w:asciiTheme="minorHAnsi" w:hAnsiTheme="minorHAnsi"/>
          <w:sz w:val="22"/>
          <w:szCs w:val="22"/>
        </w:rPr>
        <w:t xml:space="preserve">Confindustria informa che l’ARERA ha emesso la delibera n. 158/2020/Rif del 5 maggio 2020 e relativo allegato, con la quale l'Autorità ha ritenuto opportuno disporre di criteri di riduzione per la quota variabile della TARI, in considerazione delle misure adottate a livello nazionale e locale per contrastare l’emergenza da COVID-19. </w:t>
      </w:r>
    </w:p>
    <w:p w14:paraId="1B808979" w14:textId="77777777" w:rsidR="007D3EC4" w:rsidRPr="007D3EC4" w:rsidRDefault="007D3EC4" w:rsidP="007D3EC4">
      <w:pPr>
        <w:rPr>
          <w:rFonts w:asciiTheme="minorHAnsi" w:hAnsiTheme="minorHAnsi"/>
          <w:sz w:val="22"/>
          <w:szCs w:val="22"/>
        </w:rPr>
      </w:pPr>
      <w:r w:rsidRPr="007D3EC4">
        <w:rPr>
          <w:rFonts w:asciiTheme="minorHAnsi" w:hAnsiTheme="minorHAnsi"/>
          <w:sz w:val="22"/>
          <w:szCs w:val="22"/>
        </w:rPr>
        <w:t xml:space="preserve">In particolare, l'ARERA ha disposto, per l’anno 2020, una riduzione della quota variabile della TARI tramite l'aggiunta di un fattore di correzione nel calcolo della quota, distinguendo tra utenze non domestiche soggette a sospensione per emergenza COVID-19 (art. 1), utenze non domestiche non soggette a sospensione per emergenza COVID-19 (art. 2). A queste disposizioni se ne aggiungono altre per le utenze domestiche disagiate (artt. 3 e 4). </w:t>
      </w:r>
    </w:p>
    <w:p w14:paraId="2D26ABE4" w14:textId="77777777" w:rsidR="007D3EC4" w:rsidRPr="007D3EC4" w:rsidRDefault="007D3EC4" w:rsidP="007D3EC4">
      <w:pPr>
        <w:rPr>
          <w:rFonts w:asciiTheme="minorHAnsi" w:hAnsiTheme="minorHAnsi"/>
          <w:sz w:val="22"/>
          <w:szCs w:val="22"/>
        </w:rPr>
      </w:pPr>
      <w:r w:rsidRPr="007D3EC4">
        <w:rPr>
          <w:rFonts w:asciiTheme="minorHAnsi" w:hAnsiTheme="minorHAnsi"/>
          <w:sz w:val="22"/>
          <w:szCs w:val="22"/>
        </w:rPr>
        <w:t xml:space="preserve">Più in dettaglio, per quel che riguarda l'art. 1, Confindustria segnala che la delibera introduce differenti meccanismi di riduzione:  </w:t>
      </w:r>
    </w:p>
    <w:p w14:paraId="3F9D27DD" w14:textId="4C20F652" w:rsidR="007D3EC4" w:rsidRPr="007D3EC4" w:rsidRDefault="007D3EC4" w:rsidP="007D3EC4">
      <w:pPr>
        <w:rPr>
          <w:rFonts w:asciiTheme="minorHAnsi" w:hAnsiTheme="minorHAnsi"/>
          <w:sz w:val="22"/>
          <w:szCs w:val="22"/>
        </w:rPr>
      </w:pPr>
      <w:r w:rsidRPr="007D3EC4">
        <w:rPr>
          <w:rFonts w:asciiTheme="minorHAnsi" w:hAnsiTheme="minorHAnsi"/>
          <w:sz w:val="22"/>
          <w:szCs w:val="22"/>
        </w:rPr>
        <w:t xml:space="preserve">• per le utenze non domestiche per le quali è stata sottoposta la sospensione, e la successiva riapertura, la quota variabile della tariffa </w:t>
      </w:r>
      <w:proofErr w:type="spellStart"/>
      <w:r w:rsidRPr="007D3EC4">
        <w:rPr>
          <w:rFonts w:asciiTheme="minorHAnsi" w:hAnsiTheme="minorHAnsi"/>
          <w:sz w:val="22"/>
          <w:szCs w:val="22"/>
        </w:rPr>
        <w:t>TVnd</w:t>
      </w:r>
      <w:proofErr w:type="spellEnd"/>
      <w:r w:rsidRPr="007D3EC4">
        <w:rPr>
          <w:rFonts w:asciiTheme="minorHAnsi" w:hAnsiTheme="minorHAnsi"/>
          <w:sz w:val="22"/>
          <w:szCs w:val="22"/>
        </w:rPr>
        <w:t xml:space="preserve"> si ottiene secondo l'espressione riportata all'allegato 1 del D.P.R. n. 158 del 1999 ma con l'applicazione di un fattore di correzione a riduzione pc  relativo ai giorni di chiusura per il coefficiente potenziale di produzione </w:t>
      </w:r>
      <w:proofErr w:type="spellStart"/>
      <w:r w:rsidRPr="007D3EC4">
        <w:rPr>
          <w:rFonts w:asciiTheme="minorHAnsi" w:hAnsiTheme="minorHAnsi"/>
          <w:sz w:val="22"/>
          <w:szCs w:val="22"/>
        </w:rPr>
        <w:t>Kd</w:t>
      </w:r>
      <w:proofErr w:type="spellEnd"/>
      <w:r w:rsidRPr="007D3EC4">
        <w:rPr>
          <w:rFonts w:asciiTheme="minorHAnsi" w:hAnsiTheme="minorHAnsi"/>
          <w:sz w:val="22"/>
          <w:szCs w:val="22"/>
        </w:rPr>
        <w:t>(</w:t>
      </w:r>
      <w:proofErr w:type="spellStart"/>
      <w:r w:rsidRPr="007D3EC4">
        <w:rPr>
          <w:rFonts w:asciiTheme="minorHAnsi" w:hAnsiTheme="minorHAnsi"/>
          <w:sz w:val="22"/>
          <w:szCs w:val="22"/>
        </w:rPr>
        <w:t>ap</w:t>
      </w:r>
      <w:proofErr w:type="spellEnd"/>
      <w:r w:rsidRPr="007D3EC4">
        <w:rPr>
          <w:rFonts w:asciiTheme="minorHAnsi" w:hAnsiTheme="minorHAnsi"/>
          <w:sz w:val="22"/>
          <w:szCs w:val="22"/>
        </w:rPr>
        <w:t xml:space="preserve">), riportato, con valori minimi e massimi, alle tabelle 4a e 4b, all’allegato 1, del medesimo D.P.R. [articolo 1, comma 1.2]; </w:t>
      </w:r>
    </w:p>
    <w:p w14:paraId="0B0F218E" w14:textId="73F9499B" w:rsidR="007D3EC4" w:rsidRPr="007D3EC4" w:rsidRDefault="007D3EC4" w:rsidP="007D3EC4">
      <w:pPr>
        <w:rPr>
          <w:rFonts w:asciiTheme="minorHAnsi" w:hAnsiTheme="minorHAnsi"/>
          <w:sz w:val="22"/>
          <w:szCs w:val="22"/>
        </w:rPr>
      </w:pPr>
      <w:r w:rsidRPr="007D3EC4">
        <w:rPr>
          <w:rFonts w:asciiTheme="minorHAnsi" w:hAnsiTheme="minorHAnsi"/>
          <w:sz w:val="22"/>
          <w:szCs w:val="22"/>
        </w:rPr>
        <w:t xml:space="preserve">• per le utenze non domestiche (indicate, a titolo esemplificativo e non esaustivo, nella Tabella 1b dell’allegato della delibera) di cui sia stata disposta la sospensione con i provvedimenti governativi richiamati in motivazione, per l’anno 2020, la quota variabile della tariffa </w:t>
      </w:r>
      <w:proofErr w:type="spellStart"/>
      <w:r w:rsidRPr="007D3EC4">
        <w:rPr>
          <w:rFonts w:asciiTheme="minorHAnsi" w:hAnsiTheme="minorHAnsi"/>
          <w:sz w:val="22"/>
          <w:szCs w:val="22"/>
        </w:rPr>
        <w:t>TVnd</w:t>
      </w:r>
      <w:proofErr w:type="spellEnd"/>
      <w:r>
        <w:rPr>
          <w:rFonts w:asciiTheme="minorHAnsi" w:hAnsiTheme="minorHAnsi"/>
          <w:sz w:val="22"/>
          <w:szCs w:val="22"/>
        </w:rPr>
        <w:t xml:space="preserve"> </w:t>
      </w:r>
      <w:r w:rsidRPr="007D3EC4">
        <w:rPr>
          <w:rFonts w:asciiTheme="minorHAnsi" w:hAnsiTheme="minorHAnsi"/>
          <w:sz w:val="22"/>
          <w:szCs w:val="22"/>
        </w:rPr>
        <w:t xml:space="preserve">si ottiene applicando un fattore di correzione a riduzione dei valori di </w:t>
      </w:r>
      <w:proofErr w:type="spellStart"/>
      <w:r w:rsidRPr="007D3EC4">
        <w:rPr>
          <w:rFonts w:asciiTheme="minorHAnsi" w:hAnsiTheme="minorHAnsi"/>
          <w:sz w:val="22"/>
          <w:szCs w:val="22"/>
        </w:rPr>
        <w:t>Kd</w:t>
      </w:r>
      <w:proofErr w:type="spellEnd"/>
      <w:r w:rsidRPr="007D3EC4">
        <w:rPr>
          <w:rFonts w:asciiTheme="minorHAnsi" w:hAnsiTheme="minorHAnsi"/>
          <w:sz w:val="22"/>
          <w:szCs w:val="22"/>
        </w:rPr>
        <w:t>(</w:t>
      </w:r>
      <w:proofErr w:type="spellStart"/>
      <w:r w:rsidRPr="007D3EC4">
        <w:rPr>
          <w:rFonts w:asciiTheme="minorHAnsi" w:hAnsiTheme="minorHAnsi"/>
          <w:sz w:val="22"/>
          <w:szCs w:val="22"/>
        </w:rPr>
        <w:t>ap</w:t>
      </w:r>
      <w:proofErr w:type="spellEnd"/>
      <w:r w:rsidRPr="007D3EC4">
        <w:rPr>
          <w:rFonts w:asciiTheme="minorHAnsi" w:hAnsiTheme="minorHAnsi"/>
          <w:sz w:val="22"/>
          <w:szCs w:val="22"/>
        </w:rPr>
        <w:t>)</w:t>
      </w:r>
      <w:proofErr w:type="spellStart"/>
      <w:r w:rsidRPr="007D3EC4">
        <w:rPr>
          <w:rFonts w:asciiTheme="minorHAnsi" w:hAnsiTheme="minorHAnsi"/>
          <w:sz w:val="22"/>
          <w:szCs w:val="22"/>
        </w:rPr>
        <w:t>min</w:t>
      </w:r>
      <w:proofErr w:type="spellEnd"/>
      <w:r w:rsidRPr="007D3EC4">
        <w:rPr>
          <w:rFonts w:asciiTheme="minorHAnsi" w:hAnsiTheme="minorHAnsi"/>
          <w:sz w:val="22"/>
          <w:szCs w:val="22"/>
        </w:rPr>
        <w:t xml:space="preserve"> e </w:t>
      </w:r>
      <w:proofErr w:type="spellStart"/>
      <w:r w:rsidRPr="007D3EC4">
        <w:rPr>
          <w:rFonts w:asciiTheme="minorHAnsi" w:hAnsiTheme="minorHAnsi"/>
          <w:sz w:val="22"/>
          <w:szCs w:val="22"/>
        </w:rPr>
        <w:t>Kd</w:t>
      </w:r>
      <w:proofErr w:type="spellEnd"/>
      <w:r w:rsidRPr="007D3EC4">
        <w:rPr>
          <w:rFonts w:asciiTheme="minorHAnsi" w:hAnsiTheme="minorHAnsi"/>
          <w:sz w:val="22"/>
          <w:szCs w:val="22"/>
        </w:rPr>
        <w:t>(</w:t>
      </w:r>
      <w:proofErr w:type="spellStart"/>
      <w:r w:rsidRPr="007D3EC4">
        <w:rPr>
          <w:rFonts w:asciiTheme="minorHAnsi" w:hAnsiTheme="minorHAnsi"/>
          <w:sz w:val="22"/>
          <w:szCs w:val="22"/>
        </w:rPr>
        <w:t>ap</w:t>
      </w:r>
      <w:proofErr w:type="spellEnd"/>
      <w:r w:rsidRPr="007D3EC4">
        <w:rPr>
          <w:rFonts w:asciiTheme="minorHAnsi" w:hAnsiTheme="minorHAnsi"/>
          <w:sz w:val="22"/>
          <w:szCs w:val="22"/>
        </w:rPr>
        <w:t>)</w:t>
      </w:r>
      <w:proofErr w:type="spellStart"/>
      <w:r w:rsidRPr="007D3EC4">
        <w:rPr>
          <w:rFonts w:asciiTheme="minorHAnsi" w:hAnsiTheme="minorHAnsi"/>
          <w:sz w:val="22"/>
          <w:szCs w:val="22"/>
        </w:rPr>
        <w:t>max</w:t>
      </w:r>
      <w:proofErr w:type="spellEnd"/>
      <w:r w:rsidRPr="007D3EC4">
        <w:rPr>
          <w:rFonts w:asciiTheme="minorHAnsi" w:hAnsiTheme="minorHAnsi"/>
          <w:sz w:val="22"/>
          <w:szCs w:val="22"/>
        </w:rPr>
        <w:t xml:space="preserve"> pari al 25%. [Articolo 1, comma 1.3];  </w:t>
      </w:r>
    </w:p>
    <w:p w14:paraId="5E86F703" w14:textId="001E81C1" w:rsidR="007D3EC4" w:rsidRPr="007D3EC4" w:rsidRDefault="007D3EC4" w:rsidP="007D3EC4">
      <w:pPr>
        <w:rPr>
          <w:rFonts w:asciiTheme="minorHAnsi" w:hAnsiTheme="minorHAnsi"/>
          <w:sz w:val="22"/>
          <w:szCs w:val="22"/>
        </w:rPr>
      </w:pPr>
      <w:r w:rsidRPr="007D3EC4">
        <w:rPr>
          <w:rFonts w:asciiTheme="minorHAnsi" w:hAnsiTheme="minorHAnsi"/>
          <w:sz w:val="22"/>
          <w:szCs w:val="22"/>
        </w:rPr>
        <w:t xml:space="preserve">• per le tipologie </w:t>
      </w:r>
      <w:r>
        <w:rPr>
          <w:rFonts w:asciiTheme="minorHAnsi" w:hAnsiTheme="minorHAnsi"/>
          <w:sz w:val="22"/>
          <w:szCs w:val="22"/>
        </w:rPr>
        <w:t xml:space="preserve">di </w:t>
      </w:r>
      <w:r w:rsidRPr="007D3EC4">
        <w:rPr>
          <w:rFonts w:asciiTheme="minorHAnsi" w:hAnsiTheme="minorHAnsi"/>
          <w:sz w:val="22"/>
          <w:szCs w:val="22"/>
        </w:rPr>
        <w:t xml:space="preserve">utenze non domestiche (indicate, a titolo esemplificativo e non esaustivo, nella Tabella 2 dell’allegato della delibera, dove sono, inoltre, ricadenti le "attività industriali con capannoni di produzione") che non risultino immediatamente riconducibili alle categorie di cui sia stata disposta la sospensione, e l’eventuale riapertura, l’Ente territorialmente competente provvede all’individuazione dei giorni di chiusura sulla base dei quali applicare il fattore di correzione alla quota variabile [Articolo 1, comma 1.4]; </w:t>
      </w:r>
    </w:p>
    <w:p w14:paraId="7ABF114B" w14:textId="5E7661E0" w:rsidR="007D3EC4" w:rsidRPr="007D3EC4" w:rsidRDefault="007D3EC4" w:rsidP="007D3EC4">
      <w:pPr>
        <w:rPr>
          <w:rFonts w:asciiTheme="minorHAnsi" w:hAnsiTheme="minorHAnsi"/>
          <w:sz w:val="22"/>
          <w:szCs w:val="22"/>
        </w:rPr>
      </w:pPr>
      <w:r w:rsidRPr="007D3EC4">
        <w:rPr>
          <w:rFonts w:asciiTheme="minorHAnsi" w:hAnsiTheme="minorHAnsi"/>
          <w:sz w:val="22"/>
          <w:szCs w:val="22"/>
        </w:rPr>
        <w:t>• nel caso in cui siano in vigore sistemi di tariffazione puntuale, oppure nel caso in cui ne sia stata prevista l’introduzione a partire dal 2020, la quota variabile è pari a zero per il periodo di sospensione delle attività</w:t>
      </w:r>
      <w:r w:rsidR="000F21EF">
        <w:rPr>
          <w:rFonts w:asciiTheme="minorHAnsi" w:hAnsiTheme="minorHAnsi"/>
          <w:sz w:val="22"/>
          <w:szCs w:val="22"/>
        </w:rPr>
        <w:t xml:space="preserve"> </w:t>
      </w:r>
      <w:r w:rsidRPr="007D3EC4">
        <w:rPr>
          <w:rFonts w:asciiTheme="minorHAnsi" w:hAnsiTheme="minorHAnsi"/>
          <w:sz w:val="22"/>
          <w:szCs w:val="22"/>
        </w:rPr>
        <w:t xml:space="preserve">[Articolo 1, comma 1.5]; </w:t>
      </w:r>
    </w:p>
    <w:p w14:paraId="0F0756F8" w14:textId="7E95AA16" w:rsidR="007D3EC4" w:rsidRPr="007D3EC4" w:rsidRDefault="007D3EC4" w:rsidP="007D3EC4">
      <w:pPr>
        <w:rPr>
          <w:rFonts w:asciiTheme="minorHAnsi" w:hAnsiTheme="minorHAnsi"/>
          <w:sz w:val="22"/>
          <w:szCs w:val="22"/>
        </w:rPr>
      </w:pPr>
      <w:r w:rsidRPr="007D3EC4">
        <w:rPr>
          <w:rFonts w:asciiTheme="minorHAnsi" w:hAnsiTheme="minorHAnsi"/>
          <w:sz w:val="22"/>
          <w:szCs w:val="22"/>
        </w:rPr>
        <w:t xml:space="preserve">• nei casi in cui non trovino applicazione le menzionate tabelle del D.P.R. n. 158 del 1999 e non siano implementati sistemi puntuali di misura dei rifiuti prodotti, i gestori delle tariffe e rapporti con gli utenti, su indicazione dell’Ente territorialmente competente, procedono a una </w:t>
      </w:r>
      <w:r w:rsidRPr="007D3EC4">
        <w:rPr>
          <w:rFonts w:asciiTheme="minorHAnsi" w:hAnsiTheme="minorHAnsi"/>
          <w:sz w:val="22"/>
          <w:szCs w:val="22"/>
        </w:rPr>
        <w:lastRenderedPageBreak/>
        <w:t xml:space="preserve">riparametrazione dei vigenti criteri di articolazione dei corrispettivi al fine di tener conto dei giorni di sospensione disposti per le diverse tipologie di utenze non domestiche [Articolo 1, comma 1.6]. </w:t>
      </w:r>
    </w:p>
    <w:p w14:paraId="27A03127" w14:textId="11275E8A" w:rsidR="007D3EC4" w:rsidRPr="007D3EC4" w:rsidRDefault="007D3EC4" w:rsidP="007D3EC4">
      <w:pPr>
        <w:rPr>
          <w:rFonts w:asciiTheme="minorHAnsi" w:hAnsiTheme="minorHAnsi"/>
          <w:sz w:val="22"/>
          <w:szCs w:val="22"/>
        </w:rPr>
      </w:pPr>
      <w:r w:rsidRPr="007D3EC4">
        <w:rPr>
          <w:rFonts w:asciiTheme="minorHAnsi" w:hAnsiTheme="minorHAnsi"/>
          <w:sz w:val="22"/>
          <w:szCs w:val="22"/>
        </w:rPr>
        <w:t>Per le utenze non domestiche non soggette a sospensione l’Ente territorialmente competente può riconoscere riduzioni tariffarie commisurate ai minori quantitativi di rifiuti prodotti, nel caso in cui questa riduzione sia documentabile [articolo 2, comma 2.1 e 2.2]</w:t>
      </w:r>
      <w:r w:rsidR="000F21EF">
        <w:rPr>
          <w:rFonts w:asciiTheme="minorHAnsi" w:hAnsiTheme="minorHAnsi"/>
          <w:sz w:val="22"/>
          <w:szCs w:val="22"/>
        </w:rPr>
        <w:t>.</w:t>
      </w:r>
      <w:r w:rsidRPr="007D3EC4">
        <w:rPr>
          <w:rFonts w:asciiTheme="minorHAnsi" w:hAnsiTheme="minorHAnsi"/>
          <w:sz w:val="22"/>
          <w:szCs w:val="22"/>
        </w:rPr>
        <w:t xml:space="preserve"> </w:t>
      </w:r>
    </w:p>
    <w:p w14:paraId="478A5C77" w14:textId="77777777" w:rsidR="007D3EC4" w:rsidRPr="007D3EC4" w:rsidRDefault="007D3EC4" w:rsidP="007D3EC4">
      <w:pPr>
        <w:rPr>
          <w:rFonts w:asciiTheme="minorHAnsi" w:hAnsiTheme="minorHAnsi"/>
          <w:sz w:val="22"/>
          <w:szCs w:val="22"/>
        </w:rPr>
      </w:pPr>
      <w:r w:rsidRPr="007D3EC4">
        <w:rPr>
          <w:rFonts w:asciiTheme="minorHAnsi" w:hAnsiTheme="minorHAnsi"/>
          <w:sz w:val="22"/>
          <w:szCs w:val="22"/>
        </w:rPr>
        <w:t xml:space="preserve"> </w:t>
      </w:r>
    </w:p>
    <w:p w14:paraId="220A1D05" w14:textId="77777777" w:rsidR="007D3EC4" w:rsidRPr="007D3EC4" w:rsidRDefault="007D3EC4" w:rsidP="007D3EC4">
      <w:pPr>
        <w:rPr>
          <w:rFonts w:asciiTheme="minorHAnsi" w:hAnsiTheme="minorHAnsi"/>
          <w:b/>
          <w:bCs/>
          <w:sz w:val="22"/>
          <w:szCs w:val="22"/>
          <w:u w:val="single"/>
        </w:rPr>
      </w:pPr>
      <w:r w:rsidRPr="007D3EC4">
        <w:rPr>
          <w:rFonts w:asciiTheme="minorHAnsi" w:hAnsiTheme="minorHAnsi"/>
          <w:b/>
          <w:bCs/>
          <w:sz w:val="22"/>
          <w:szCs w:val="22"/>
          <w:u w:val="single"/>
        </w:rPr>
        <w:t xml:space="preserve">Norma sulla gestione dei rifiuti costituiti da DPI  </w:t>
      </w:r>
    </w:p>
    <w:p w14:paraId="79080FD8" w14:textId="77777777" w:rsidR="007D3EC4" w:rsidRPr="007D3EC4" w:rsidRDefault="007D3EC4" w:rsidP="007D3EC4">
      <w:pPr>
        <w:rPr>
          <w:rFonts w:asciiTheme="minorHAnsi" w:hAnsiTheme="minorHAnsi"/>
          <w:sz w:val="22"/>
          <w:szCs w:val="22"/>
        </w:rPr>
      </w:pPr>
      <w:r w:rsidRPr="007D3EC4">
        <w:rPr>
          <w:rFonts w:asciiTheme="minorHAnsi" w:hAnsiTheme="minorHAnsi"/>
          <w:sz w:val="22"/>
          <w:szCs w:val="22"/>
        </w:rPr>
        <w:t xml:space="preserve">In relazione al tema riguardante la gestione di rifiuti costituiti da DPI, Confindustria ha inviato al Ministero dell’Ambiente una ipotesi di norma, in vista del DL “maggio”, che ne prevede l'assimilazione agli urbani per quel che riguarda sia le attività economico-produttive che le attività di servizio. La misura punta ad assicurare una corretta gestione di tali rifiuti evitando inutili oneri burocratici e difficoltà operative per la fase 2. </w:t>
      </w:r>
    </w:p>
    <w:p w14:paraId="17E1BBDA" w14:textId="77777777" w:rsidR="000F21EF" w:rsidRDefault="000F21EF" w:rsidP="007D3EC4">
      <w:pPr>
        <w:rPr>
          <w:rFonts w:asciiTheme="minorHAnsi" w:hAnsiTheme="minorHAnsi"/>
          <w:b/>
          <w:bCs/>
          <w:sz w:val="22"/>
          <w:szCs w:val="22"/>
          <w:u w:val="single"/>
        </w:rPr>
      </w:pPr>
    </w:p>
    <w:p w14:paraId="4554D92A" w14:textId="2E629B04" w:rsidR="007D3EC4" w:rsidRPr="007D3EC4" w:rsidRDefault="007D3EC4" w:rsidP="007D3EC4">
      <w:pPr>
        <w:rPr>
          <w:rFonts w:asciiTheme="minorHAnsi" w:hAnsiTheme="minorHAnsi"/>
          <w:b/>
          <w:bCs/>
          <w:sz w:val="22"/>
          <w:szCs w:val="22"/>
          <w:u w:val="single"/>
        </w:rPr>
      </w:pPr>
      <w:r w:rsidRPr="007D3EC4">
        <w:rPr>
          <w:rFonts w:asciiTheme="minorHAnsi" w:hAnsiTheme="minorHAnsi"/>
          <w:b/>
          <w:bCs/>
          <w:sz w:val="22"/>
          <w:szCs w:val="22"/>
          <w:u w:val="single"/>
        </w:rPr>
        <w:t xml:space="preserve">DL “maggio”  </w:t>
      </w:r>
    </w:p>
    <w:p w14:paraId="631BF84C" w14:textId="398EADA1" w:rsidR="007D3EC4" w:rsidRPr="007D3EC4" w:rsidRDefault="007D3EC4" w:rsidP="007D3EC4">
      <w:pPr>
        <w:rPr>
          <w:rFonts w:asciiTheme="minorHAnsi" w:hAnsiTheme="minorHAnsi"/>
          <w:sz w:val="22"/>
          <w:szCs w:val="22"/>
        </w:rPr>
      </w:pPr>
      <w:r w:rsidRPr="007D3EC4">
        <w:rPr>
          <w:rFonts w:asciiTheme="minorHAnsi" w:hAnsiTheme="minorHAnsi"/>
          <w:sz w:val="22"/>
          <w:szCs w:val="22"/>
        </w:rPr>
        <w:t>Con riguardo all’imminente adozione del cd “Decreto Maggio”, Confindustria informa che sta portando avanti una mediazione molto complessa sia con il Ministero dello Sviluppo Economico, che con il Ministero dell’Ambiente per quanto riguarda le proposte sulle proroghe di adempimenti in materia ambientale ed energetica. Parallelamente, sta sostenendo le proposte in materia di ETS e F-GAS.</w:t>
      </w:r>
    </w:p>
    <w:p w14:paraId="23D4E62A" w14:textId="77777777" w:rsidR="000F21EF" w:rsidRDefault="000F21EF" w:rsidP="007D3EC4">
      <w:pPr>
        <w:rPr>
          <w:rFonts w:asciiTheme="minorHAnsi" w:hAnsiTheme="minorHAnsi"/>
          <w:b/>
          <w:bCs/>
          <w:sz w:val="22"/>
          <w:szCs w:val="22"/>
          <w:u w:val="single"/>
        </w:rPr>
      </w:pPr>
    </w:p>
    <w:p w14:paraId="431165DC" w14:textId="49F0540A" w:rsidR="007D3EC4" w:rsidRPr="007D3EC4" w:rsidRDefault="007D3EC4" w:rsidP="007D3EC4">
      <w:pPr>
        <w:rPr>
          <w:rFonts w:asciiTheme="minorHAnsi" w:hAnsiTheme="minorHAnsi"/>
          <w:b/>
          <w:bCs/>
          <w:sz w:val="22"/>
          <w:szCs w:val="22"/>
          <w:u w:val="single"/>
        </w:rPr>
      </w:pPr>
      <w:r w:rsidRPr="007D3EC4">
        <w:rPr>
          <w:rFonts w:asciiTheme="minorHAnsi" w:hAnsiTheme="minorHAnsi"/>
          <w:b/>
          <w:bCs/>
          <w:sz w:val="22"/>
          <w:szCs w:val="22"/>
          <w:u w:val="single"/>
        </w:rPr>
        <w:t xml:space="preserve">Proposte in materia di VIA e Bonifiche in vista del DL “semplificazioni”  </w:t>
      </w:r>
    </w:p>
    <w:p w14:paraId="0D7D7221" w14:textId="60D30AFA" w:rsidR="007D3EC4" w:rsidRPr="007D3EC4" w:rsidRDefault="007D3EC4" w:rsidP="007D3EC4">
      <w:pPr>
        <w:rPr>
          <w:rFonts w:asciiTheme="minorHAnsi" w:hAnsiTheme="minorHAnsi"/>
          <w:sz w:val="22"/>
          <w:szCs w:val="22"/>
        </w:rPr>
      </w:pPr>
      <w:r w:rsidRPr="007D3EC4">
        <w:rPr>
          <w:rFonts w:asciiTheme="minorHAnsi" w:hAnsiTheme="minorHAnsi"/>
          <w:sz w:val="22"/>
          <w:szCs w:val="22"/>
        </w:rPr>
        <w:t xml:space="preserve">Confindustria ricorda che </w:t>
      </w:r>
      <w:r w:rsidR="000F21EF">
        <w:rPr>
          <w:rFonts w:asciiTheme="minorHAnsi" w:hAnsiTheme="minorHAnsi"/>
          <w:sz w:val="22"/>
          <w:szCs w:val="22"/>
        </w:rPr>
        <w:t xml:space="preserve">sta </w:t>
      </w:r>
      <w:r w:rsidRPr="007D3EC4">
        <w:rPr>
          <w:rFonts w:asciiTheme="minorHAnsi" w:hAnsiTheme="minorHAnsi"/>
          <w:sz w:val="22"/>
          <w:szCs w:val="22"/>
        </w:rPr>
        <w:t xml:space="preserve">lavorando anche sul fronte delle semplificazioni amministrative, in vista dell’adozione di un ulteriore provvedimento che dovrebbe avere ad oggetto proprio la sburocratizzazione dei procedimenti. In tal senso, sono stati interpellati i gruppi di lavoro tecnici sia per quanto riguarda le proposte in materia di </w:t>
      </w:r>
      <w:proofErr w:type="spellStart"/>
      <w:r w:rsidRPr="007D3EC4">
        <w:rPr>
          <w:rFonts w:asciiTheme="minorHAnsi" w:hAnsiTheme="minorHAnsi"/>
          <w:sz w:val="22"/>
          <w:szCs w:val="22"/>
        </w:rPr>
        <w:t>permitting</w:t>
      </w:r>
      <w:proofErr w:type="spellEnd"/>
      <w:r w:rsidRPr="007D3EC4">
        <w:rPr>
          <w:rFonts w:asciiTheme="minorHAnsi" w:hAnsiTheme="minorHAnsi"/>
          <w:sz w:val="22"/>
          <w:szCs w:val="22"/>
        </w:rPr>
        <w:t xml:space="preserve"> ambientale, sia per quanto riguarda il tema delle bonifiche e reindustrializzazioni.</w:t>
      </w:r>
    </w:p>
    <w:p w14:paraId="41F425F1" w14:textId="77777777" w:rsidR="000F21EF" w:rsidRDefault="000F21EF" w:rsidP="007D3EC4">
      <w:pPr>
        <w:rPr>
          <w:rFonts w:asciiTheme="minorHAnsi" w:hAnsiTheme="minorHAnsi"/>
          <w:sz w:val="22"/>
          <w:szCs w:val="22"/>
        </w:rPr>
      </w:pPr>
    </w:p>
    <w:p w14:paraId="7AFFF102" w14:textId="77777777" w:rsidR="000F21EF" w:rsidRDefault="007D3EC4" w:rsidP="007D3EC4">
      <w:pPr>
        <w:rPr>
          <w:rFonts w:asciiTheme="minorHAnsi" w:hAnsiTheme="minorHAnsi"/>
          <w:sz w:val="22"/>
          <w:szCs w:val="22"/>
        </w:rPr>
      </w:pPr>
      <w:r w:rsidRPr="007D3EC4">
        <w:rPr>
          <w:rFonts w:asciiTheme="minorHAnsi" w:hAnsiTheme="minorHAnsi"/>
          <w:sz w:val="22"/>
          <w:szCs w:val="22"/>
        </w:rPr>
        <w:t>Relativamente a questo resoconto è disponibile la documentazione</w:t>
      </w:r>
      <w:r w:rsidR="000F21EF">
        <w:rPr>
          <w:rFonts w:asciiTheme="minorHAnsi" w:hAnsiTheme="minorHAnsi"/>
          <w:sz w:val="22"/>
          <w:szCs w:val="22"/>
        </w:rPr>
        <w:t>,</w:t>
      </w:r>
      <w:r w:rsidRPr="007D3EC4">
        <w:rPr>
          <w:rFonts w:asciiTheme="minorHAnsi" w:hAnsiTheme="minorHAnsi"/>
          <w:sz w:val="22"/>
          <w:szCs w:val="22"/>
        </w:rPr>
        <w:t xml:space="preserve"> che può essere richiesta ai nostri Uffici. </w:t>
      </w:r>
    </w:p>
    <w:p w14:paraId="3E3FBBDE" w14:textId="77777777" w:rsidR="000F21EF" w:rsidRDefault="000F21EF" w:rsidP="007D3EC4">
      <w:pPr>
        <w:rPr>
          <w:rFonts w:asciiTheme="minorHAnsi" w:hAnsiTheme="minorHAnsi"/>
          <w:sz w:val="22"/>
          <w:szCs w:val="22"/>
        </w:rPr>
      </w:pPr>
    </w:p>
    <w:p w14:paraId="20902139" w14:textId="47CDD3B6" w:rsidR="007D3EC4" w:rsidRPr="007D3EC4" w:rsidRDefault="007D3EC4" w:rsidP="007D3EC4">
      <w:pPr>
        <w:rPr>
          <w:rFonts w:asciiTheme="minorHAnsi" w:hAnsiTheme="minorHAnsi"/>
          <w:sz w:val="22"/>
          <w:szCs w:val="22"/>
        </w:rPr>
      </w:pPr>
      <w:r w:rsidRPr="007D3EC4">
        <w:rPr>
          <w:rFonts w:asciiTheme="minorHAnsi" w:hAnsiTheme="minorHAnsi"/>
          <w:sz w:val="22"/>
          <w:szCs w:val="22"/>
        </w:rPr>
        <w:t>Restiamo a disposizione per ogni approfondimento.</w:t>
      </w:r>
    </w:p>
    <w:p w14:paraId="4E30DA5E" w14:textId="77777777" w:rsidR="00007C47" w:rsidRDefault="00007C47" w:rsidP="00007C47">
      <w:pPr>
        <w:shd w:val="clear" w:color="auto" w:fill="FFFFFF"/>
        <w:rPr>
          <w:rFonts w:asciiTheme="minorHAnsi" w:hAnsiTheme="minorHAnsi" w:cstheme="minorHAnsi"/>
          <w:color w:val="201F1E"/>
          <w:sz w:val="22"/>
          <w:szCs w:val="22"/>
          <w:bdr w:val="none" w:sz="0" w:space="0" w:color="auto" w:frame="1"/>
        </w:rPr>
      </w:pPr>
    </w:p>
    <w:p w14:paraId="70AC2860" w14:textId="77777777" w:rsidR="000F21EF" w:rsidRDefault="000F21EF" w:rsidP="007A1DD6">
      <w:pPr>
        <w:shd w:val="clear" w:color="auto" w:fill="FFFFFF"/>
        <w:rPr>
          <w:rFonts w:asciiTheme="minorHAnsi" w:hAnsiTheme="minorHAnsi" w:cstheme="minorHAnsi"/>
          <w:b/>
          <w:bCs/>
          <w:sz w:val="22"/>
          <w:szCs w:val="22"/>
        </w:rPr>
      </w:pPr>
    </w:p>
    <w:p w14:paraId="473B2771" w14:textId="44E06C6B" w:rsidR="008C1069" w:rsidRPr="007A1DD6" w:rsidRDefault="008C1069" w:rsidP="007A1DD6">
      <w:pPr>
        <w:shd w:val="clear" w:color="auto" w:fill="FFFFFF"/>
        <w:rPr>
          <w:rFonts w:ascii="Calibri" w:hAnsi="Calibri" w:cs="Calibri"/>
          <w:color w:val="000000"/>
        </w:rPr>
      </w:pPr>
      <w:r w:rsidRPr="00320A26">
        <w:rPr>
          <w:rFonts w:asciiTheme="minorHAnsi" w:hAnsiTheme="minorHAnsi" w:cstheme="minorHAnsi"/>
          <w:b/>
          <w:bCs/>
          <w:sz w:val="22"/>
          <w:szCs w:val="22"/>
        </w:rPr>
        <w:t>Riferimenti:</w:t>
      </w:r>
    </w:p>
    <w:p w14:paraId="4364FDB5" w14:textId="77777777" w:rsidR="008C1069" w:rsidRPr="00320A26" w:rsidRDefault="008C1069" w:rsidP="00716E59">
      <w:pPr>
        <w:autoSpaceDE w:val="0"/>
        <w:autoSpaceDN w:val="0"/>
        <w:adjustRightInd w:val="0"/>
        <w:jc w:val="both"/>
        <w:rPr>
          <w:rFonts w:asciiTheme="minorHAnsi" w:hAnsiTheme="minorHAnsi" w:cstheme="minorHAnsi"/>
          <w:sz w:val="22"/>
          <w:szCs w:val="22"/>
        </w:rPr>
      </w:pPr>
      <w:r w:rsidRPr="00320A26">
        <w:rPr>
          <w:rFonts w:asciiTheme="minorHAnsi" w:hAnsiTheme="minorHAnsi" w:cstheme="minorHAnsi"/>
          <w:sz w:val="22"/>
          <w:szCs w:val="22"/>
        </w:rPr>
        <w:t xml:space="preserve">Confindustria Umbria - Area Ambiente e Sicurezza – </w:t>
      </w:r>
      <w:hyperlink r:id="rId7" w:history="1">
        <w:r w:rsidR="00855B91" w:rsidRPr="00320A26">
          <w:rPr>
            <w:rStyle w:val="Collegamentoipertestuale"/>
            <w:rFonts w:asciiTheme="minorHAnsi" w:hAnsiTheme="minorHAnsi" w:cstheme="minorHAnsi"/>
            <w:sz w:val="22"/>
            <w:szCs w:val="22"/>
          </w:rPr>
          <w:t>ambiente</w:t>
        </w:r>
        <w:r w:rsidRPr="00320A26">
          <w:rPr>
            <w:rStyle w:val="Collegamentoipertestuale"/>
            <w:rFonts w:asciiTheme="minorHAnsi" w:hAnsiTheme="minorHAnsi" w:cstheme="minorHAnsi"/>
            <w:sz w:val="22"/>
            <w:szCs w:val="22"/>
          </w:rPr>
          <w:t>@confindustria.umbria.it</w:t>
        </w:r>
      </w:hyperlink>
    </w:p>
    <w:p w14:paraId="1465D290" w14:textId="77777777" w:rsidR="008C1069" w:rsidRPr="00320A26" w:rsidRDefault="00855B91" w:rsidP="00716E59">
      <w:pPr>
        <w:autoSpaceDE w:val="0"/>
        <w:autoSpaceDN w:val="0"/>
        <w:adjustRightInd w:val="0"/>
        <w:jc w:val="both"/>
        <w:rPr>
          <w:rFonts w:asciiTheme="minorHAnsi" w:hAnsiTheme="minorHAnsi" w:cstheme="minorHAnsi"/>
          <w:sz w:val="22"/>
          <w:szCs w:val="22"/>
        </w:rPr>
      </w:pPr>
      <w:r w:rsidRPr="00320A26">
        <w:rPr>
          <w:rFonts w:asciiTheme="minorHAnsi" w:hAnsiTheme="minorHAnsi" w:cstheme="minorHAnsi"/>
          <w:sz w:val="22"/>
          <w:szCs w:val="22"/>
        </w:rPr>
        <w:t xml:space="preserve">Dott. Di Matteo Tel. 075/5820227 - </w:t>
      </w:r>
      <w:r w:rsidR="008C1069" w:rsidRPr="00320A26">
        <w:rPr>
          <w:rFonts w:asciiTheme="minorHAnsi" w:hAnsiTheme="minorHAnsi" w:cstheme="minorHAnsi"/>
          <w:sz w:val="22"/>
          <w:szCs w:val="22"/>
        </w:rPr>
        <w:t>Do</w:t>
      </w:r>
      <w:r w:rsidRPr="00320A26">
        <w:rPr>
          <w:rFonts w:asciiTheme="minorHAnsi" w:hAnsiTheme="minorHAnsi" w:cstheme="minorHAnsi"/>
          <w:sz w:val="22"/>
          <w:szCs w:val="22"/>
        </w:rPr>
        <w:t xml:space="preserve">tt. Dominici Tel. 0744/443418 </w:t>
      </w:r>
    </w:p>
    <w:p w14:paraId="214B8E92" w14:textId="77777777" w:rsidR="005368B1" w:rsidRPr="00320A26" w:rsidRDefault="005368B1" w:rsidP="00716E59">
      <w:pPr>
        <w:tabs>
          <w:tab w:val="left" w:pos="720"/>
          <w:tab w:val="left" w:pos="900"/>
          <w:tab w:val="left" w:pos="1260"/>
          <w:tab w:val="left" w:pos="5580"/>
          <w:tab w:val="left" w:pos="6120"/>
        </w:tabs>
        <w:ind w:left="142"/>
        <w:jc w:val="both"/>
        <w:rPr>
          <w:rFonts w:asciiTheme="minorHAnsi" w:hAnsiTheme="minorHAnsi" w:cstheme="minorHAnsi"/>
          <w:sz w:val="22"/>
          <w:szCs w:val="22"/>
        </w:rPr>
      </w:pPr>
    </w:p>
    <w:p w14:paraId="6AA9299D" w14:textId="77777777" w:rsidR="00496EE7" w:rsidRPr="00320A26" w:rsidRDefault="00496EE7" w:rsidP="00716E59">
      <w:pPr>
        <w:tabs>
          <w:tab w:val="left" w:pos="720"/>
          <w:tab w:val="left" w:pos="900"/>
          <w:tab w:val="left" w:pos="1260"/>
          <w:tab w:val="left" w:pos="5580"/>
          <w:tab w:val="left" w:pos="6120"/>
        </w:tabs>
        <w:ind w:left="142"/>
        <w:jc w:val="both"/>
        <w:rPr>
          <w:rFonts w:asciiTheme="minorHAnsi" w:hAnsiTheme="minorHAnsi" w:cstheme="minorHAnsi"/>
          <w:sz w:val="22"/>
          <w:szCs w:val="22"/>
        </w:rPr>
      </w:pPr>
    </w:p>
    <w:p w14:paraId="76AE5D2D" w14:textId="77777777" w:rsidR="008A3087" w:rsidRPr="00320A26" w:rsidRDefault="008A3087" w:rsidP="00716E59">
      <w:pPr>
        <w:tabs>
          <w:tab w:val="left" w:pos="720"/>
          <w:tab w:val="left" w:pos="900"/>
          <w:tab w:val="left" w:pos="1260"/>
          <w:tab w:val="left" w:pos="5580"/>
          <w:tab w:val="left" w:pos="6120"/>
        </w:tabs>
        <w:ind w:left="142"/>
        <w:jc w:val="both"/>
        <w:rPr>
          <w:rFonts w:asciiTheme="minorHAnsi" w:hAnsiTheme="minorHAnsi" w:cstheme="minorHAnsi"/>
          <w:sz w:val="22"/>
          <w:szCs w:val="22"/>
        </w:rPr>
      </w:pPr>
    </w:p>
    <w:p w14:paraId="1A396BD4" w14:textId="6DCABCCF" w:rsidR="00FA09FD" w:rsidRPr="00320A26" w:rsidRDefault="00FA09FD" w:rsidP="00716E59">
      <w:pPr>
        <w:tabs>
          <w:tab w:val="left" w:pos="720"/>
          <w:tab w:val="left" w:pos="900"/>
          <w:tab w:val="left" w:pos="1260"/>
          <w:tab w:val="left" w:pos="5580"/>
          <w:tab w:val="left" w:pos="6120"/>
        </w:tabs>
        <w:ind w:left="142"/>
        <w:jc w:val="right"/>
        <w:rPr>
          <w:rFonts w:asciiTheme="minorHAnsi" w:hAnsiTheme="minorHAnsi" w:cstheme="minorHAnsi"/>
          <w:sz w:val="22"/>
          <w:szCs w:val="22"/>
        </w:rPr>
      </w:pPr>
      <w:r w:rsidRPr="00320A26">
        <w:rPr>
          <w:rFonts w:asciiTheme="minorHAnsi" w:hAnsiTheme="minorHAnsi" w:cstheme="minorHAnsi"/>
          <w:sz w:val="22"/>
          <w:szCs w:val="22"/>
        </w:rPr>
        <w:t xml:space="preserve">Pubblicata il </w:t>
      </w:r>
      <w:r w:rsidR="007D3EC4">
        <w:rPr>
          <w:rFonts w:asciiTheme="minorHAnsi" w:hAnsiTheme="minorHAnsi" w:cstheme="minorHAnsi"/>
          <w:sz w:val="22"/>
          <w:szCs w:val="22"/>
        </w:rPr>
        <w:t>11</w:t>
      </w:r>
      <w:r w:rsidR="00716E59" w:rsidRPr="00320A26">
        <w:rPr>
          <w:rFonts w:asciiTheme="minorHAnsi" w:hAnsiTheme="minorHAnsi" w:cstheme="minorHAnsi"/>
          <w:sz w:val="22"/>
          <w:szCs w:val="22"/>
        </w:rPr>
        <w:t>/0</w:t>
      </w:r>
      <w:r w:rsidR="007D3EC4">
        <w:rPr>
          <w:rFonts w:asciiTheme="minorHAnsi" w:hAnsiTheme="minorHAnsi" w:cstheme="minorHAnsi"/>
          <w:sz w:val="22"/>
          <w:szCs w:val="22"/>
        </w:rPr>
        <w:t>5</w:t>
      </w:r>
      <w:r w:rsidR="00051C34" w:rsidRPr="00320A26">
        <w:rPr>
          <w:rFonts w:asciiTheme="minorHAnsi" w:hAnsiTheme="minorHAnsi" w:cstheme="minorHAnsi"/>
          <w:sz w:val="22"/>
          <w:szCs w:val="22"/>
        </w:rPr>
        <w:t>/2020</w:t>
      </w:r>
    </w:p>
    <w:sectPr w:rsidR="00FA09FD" w:rsidRPr="00320A26" w:rsidSect="00EF461E">
      <w:headerReference w:type="first" r:id="rId8"/>
      <w:footerReference w:type="first" r:id="rId9"/>
      <w:type w:val="continuous"/>
      <w:pgSz w:w="11906" w:h="16838" w:code="9"/>
      <w:pgMar w:top="993" w:right="1134" w:bottom="89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5AB94E" w14:textId="77777777" w:rsidR="00CF5786" w:rsidRDefault="00CF5786">
      <w:r>
        <w:separator/>
      </w:r>
    </w:p>
  </w:endnote>
  <w:endnote w:type="continuationSeparator" w:id="0">
    <w:p w14:paraId="32B95FF0" w14:textId="77777777" w:rsidR="00CF5786" w:rsidRDefault="00CF5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LT Book">
    <w:panose1 w:val="02000504030000020003"/>
    <w:charset w:val="00"/>
    <w:family w:val="auto"/>
    <w:pitch w:val="variable"/>
    <w:sig w:usb0="00000003" w:usb1="00000000" w:usb2="00000000" w:usb3="00000000" w:csb0="00000001" w:csb1="00000000"/>
  </w:font>
  <w:font w:name="Futura LT Light">
    <w:panose1 w:val="02000504030000020003"/>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FC1CF" w14:textId="77777777" w:rsidR="00151BDD" w:rsidRPr="004C2CC8" w:rsidRDefault="00BC4801" w:rsidP="00052071">
    <w:pPr>
      <w:tabs>
        <w:tab w:val="left" w:pos="900"/>
        <w:tab w:val="left" w:pos="1260"/>
        <w:tab w:val="left" w:pos="1620"/>
      </w:tabs>
      <w:ind w:left="142"/>
      <w:rPr>
        <w:rFonts w:ascii="Futura LT Book" w:hAnsi="Futura LT Book"/>
        <w:b/>
        <w:color w:val="205394"/>
        <w:sz w:val="16"/>
        <w:szCs w:val="16"/>
      </w:rPr>
    </w:pPr>
    <w:r>
      <w:rPr>
        <w:rFonts w:ascii="Futura LT Book" w:hAnsi="Futura LT Book"/>
        <w:b/>
        <w:color w:val="205394"/>
        <w:sz w:val="16"/>
        <w:szCs w:val="16"/>
      </w:rPr>
      <w:t>Confindustria Umbria</w:t>
    </w:r>
  </w:p>
  <w:p w14:paraId="098AEE1B" w14:textId="77777777" w:rsidR="00151BDD" w:rsidRPr="004C2CC8" w:rsidRDefault="00BC4801"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31DD355C" w14:textId="77777777" w:rsidR="00151BDD" w:rsidRPr="004C2CC8" w:rsidRDefault="00151BDD"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0E54E311" w14:textId="77777777" w:rsidR="00151BDD" w:rsidRPr="004C2CC8" w:rsidRDefault="00952E48" w:rsidP="00052071">
    <w:pPr>
      <w:tabs>
        <w:tab w:val="left" w:pos="900"/>
        <w:tab w:val="left" w:pos="1260"/>
        <w:tab w:val="left" w:pos="1620"/>
      </w:tabs>
      <w:ind w:left="142"/>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243B5" w14:textId="77777777" w:rsidR="00CF5786" w:rsidRDefault="00CF5786">
      <w:r>
        <w:separator/>
      </w:r>
    </w:p>
  </w:footnote>
  <w:footnote w:type="continuationSeparator" w:id="0">
    <w:p w14:paraId="236E5404" w14:textId="77777777" w:rsidR="00CF5786" w:rsidRDefault="00CF57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330F9BEA" w14:textId="77777777" w:rsidTr="00952E48">
      <w:tc>
        <w:tcPr>
          <w:tcW w:w="900" w:type="dxa"/>
        </w:tcPr>
        <w:p w14:paraId="7C43E2DE" w14:textId="77777777" w:rsidR="001867E9" w:rsidRDefault="007B0324">
          <w:pPr>
            <w:tabs>
              <w:tab w:val="left" w:pos="720"/>
              <w:tab w:val="left" w:pos="900"/>
              <w:tab w:val="left" w:pos="1260"/>
              <w:tab w:val="left" w:pos="1980"/>
            </w:tabs>
          </w:pPr>
          <w:r>
            <w:rPr>
              <w:noProof/>
              <w:color w:val="205394"/>
            </w:rPr>
            <w:drawing>
              <wp:inline distT="0" distB="0" distL="0" distR="0" wp14:anchorId="029E05AB" wp14:editId="034C287F">
                <wp:extent cx="510540" cy="499745"/>
                <wp:effectExtent l="0" t="0" r="3810" b="0"/>
                <wp:docPr id="12" name="Immagine 12" descr="acqu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qui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499745"/>
                        </a:xfrm>
                        <a:prstGeom prst="rect">
                          <a:avLst/>
                        </a:prstGeom>
                        <a:noFill/>
                        <a:ln>
                          <a:noFill/>
                        </a:ln>
                      </pic:spPr>
                    </pic:pic>
                  </a:graphicData>
                </a:graphic>
              </wp:inline>
            </w:drawing>
          </w:r>
        </w:p>
      </w:tc>
      <w:tc>
        <w:tcPr>
          <w:tcW w:w="5421" w:type="dxa"/>
          <w:vAlign w:val="bottom"/>
        </w:tcPr>
        <w:p w14:paraId="53636358"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26E71B2F" w14:textId="77777777" w:rsidR="001867E9" w:rsidRDefault="001867E9">
          <w:pPr>
            <w:tabs>
              <w:tab w:val="left" w:pos="720"/>
              <w:tab w:val="left" w:pos="900"/>
              <w:tab w:val="left" w:pos="1260"/>
              <w:tab w:val="left" w:pos="1980"/>
            </w:tabs>
          </w:pPr>
        </w:p>
      </w:tc>
      <w:tc>
        <w:tcPr>
          <w:tcW w:w="4604" w:type="dxa"/>
          <w:vAlign w:val="bottom"/>
        </w:tcPr>
        <w:p w14:paraId="0B0AA95A" w14:textId="77777777" w:rsidR="001867E9" w:rsidRDefault="001867E9">
          <w:pPr>
            <w:rPr>
              <w:rFonts w:ascii="Futura LT Light" w:hAnsi="Futura LT Light"/>
              <w:color w:val="00247E"/>
              <w:sz w:val="20"/>
              <w:szCs w:val="20"/>
            </w:rPr>
          </w:pPr>
        </w:p>
      </w:tc>
    </w:tr>
    <w:tr w:rsidR="001867E9" w14:paraId="06774E37" w14:textId="77777777" w:rsidTr="00952E48">
      <w:tc>
        <w:tcPr>
          <w:tcW w:w="900" w:type="dxa"/>
        </w:tcPr>
        <w:p w14:paraId="78DD3F04" w14:textId="77777777" w:rsidR="001867E9" w:rsidRDefault="001867E9">
          <w:pPr>
            <w:tabs>
              <w:tab w:val="left" w:pos="720"/>
              <w:tab w:val="left" w:pos="900"/>
              <w:tab w:val="left" w:pos="1260"/>
              <w:tab w:val="left" w:pos="1980"/>
            </w:tabs>
          </w:pPr>
        </w:p>
      </w:tc>
      <w:tc>
        <w:tcPr>
          <w:tcW w:w="5421" w:type="dxa"/>
        </w:tcPr>
        <w:p w14:paraId="5AC76294"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2E1DB7C9" w14:textId="77777777" w:rsidR="001867E9" w:rsidRDefault="001867E9">
          <w:pPr>
            <w:tabs>
              <w:tab w:val="left" w:pos="720"/>
              <w:tab w:val="left" w:pos="900"/>
              <w:tab w:val="left" w:pos="1260"/>
              <w:tab w:val="left" w:pos="1980"/>
            </w:tabs>
          </w:pPr>
        </w:p>
      </w:tc>
      <w:tc>
        <w:tcPr>
          <w:tcW w:w="4604" w:type="dxa"/>
        </w:tcPr>
        <w:p w14:paraId="452062B3" w14:textId="77777777" w:rsidR="001867E9" w:rsidRDefault="001867E9">
          <w:pPr>
            <w:tabs>
              <w:tab w:val="left" w:pos="720"/>
              <w:tab w:val="left" w:pos="900"/>
              <w:tab w:val="left" w:pos="1260"/>
              <w:tab w:val="left" w:pos="1980"/>
            </w:tabs>
          </w:pPr>
        </w:p>
      </w:tc>
    </w:tr>
  </w:tbl>
  <w:p w14:paraId="2A0037A6"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058DD"/>
    <w:multiLevelType w:val="hybridMultilevel"/>
    <w:tmpl w:val="DA765F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114331"/>
    <w:multiLevelType w:val="multilevel"/>
    <w:tmpl w:val="DC149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A0BD5"/>
    <w:multiLevelType w:val="multilevel"/>
    <w:tmpl w:val="39E44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817B2E"/>
    <w:multiLevelType w:val="hybridMultilevel"/>
    <w:tmpl w:val="607833D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 w15:restartNumberingAfterBreak="0">
    <w:nsid w:val="152A27B4"/>
    <w:multiLevelType w:val="multilevel"/>
    <w:tmpl w:val="A3BA9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EC0CB5"/>
    <w:multiLevelType w:val="hybridMultilevel"/>
    <w:tmpl w:val="751E76B4"/>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6" w15:restartNumberingAfterBreak="0">
    <w:nsid w:val="1D284231"/>
    <w:multiLevelType w:val="hybridMultilevel"/>
    <w:tmpl w:val="0A22051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DEF12EF"/>
    <w:multiLevelType w:val="hybridMultilevel"/>
    <w:tmpl w:val="7B34184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8" w15:restartNumberingAfterBreak="0">
    <w:nsid w:val="1EF145DA"/>
    <w:multiLevelType w:val="hybridMultilevel"/>
    <w:tmpl w:val="201E8E86"/>
    <w:lvl w:ilvl="0" w:tplc="684CCA66">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7EB0D5F"/>
    <w:multiLevelType w:val="hybridMultilevel"/>
    <w:tmpl w:val="68CE3FC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0" w15:restartNumberingAfterBreak="0">
    <w:nsid w:val="28DE0175"/>
    <w:multiLevelType w:val="hybridMultilevel"/>
    <w:tmpl w:val="FEF47AEE"/>
    <w:lvl w:ilvl="0" w:tplc="EF2AC8EE">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A1224DC"/>
    <w:multiLevelType w:val="hybridMultilevel"/>
    <w:tmpl w:val="78DA9DF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2" w15:restartNumberingAfterBreak="0">
    <w:nsid w:val="2A331704"/>
    <w:multiLevelType w:val="hybridMultilevel"/>
    <w:tmpl w:val="EC52CB0C"/>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3" w15:restartNumberingAfterBreak="0">
    <w:nsid w:val="2C277EA0"/>
    <w:multiLevelType w:val="hybridMultilevel"/>
    <w:tmpl w:val="41A0FDA6"/>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4" w15:restartNumberingAfterBreak="0">
    <w:nsid w:val="2F591DFB"/>
    <w:multiLevelType w:val="multilevel"/>
    <w:tmpl w:val="B64E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7558F8"/>
    <w:multiLevelType w:val="hybridMultilevel"/>
    <w:tmpl w:val="4D9E34D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6" w15:restartNumberingAfterBreak="0">
    <w:nsid w:val="34F12CDE"/>
    <w:multiLevelType w:val="hybridMultilevel"/>
    <w:tmpl w:val="B66251D6"/>
    <w:lvl w:ilvl="0" w:tplc="09600B7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5536FDE"/>
    <w:multiLevelType w:val="hybridMultilevel"/>
    <w:tmpl w:val="28DE197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8" w15:restartNumberingAfterBreak="0">
    <w:nsid w:val="370C791D"/>
    <w:multiLevelType w:val="hybridMultilevel"/>
    <w:tmpl w:val="4872A8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88C1AF6"/>
    <w:multiLevelType w:val="multilevel"/>
    <w:tmpl w:val="EA345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4814EF"/>
    <w:multiLevelType w:val="multilevel"/>
    <w:tmpl w:val="8BE0B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8974F54"/>
    <w:multiLevelType w:val="hybridMultilevel"/>
    <w:tmpl w:val="DDDAAB22"/>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2" w15:restartNumberingAfterBreak="0">
    <w:nsid w:val="5D9E3229"/>
    <w:multiLevelType w:val="hybridMultilevel"/>
    <w:tmpl w:val="B91AB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7FB6256"/>
    <w:multiLevelType w:val="hybridMultilevel"/>
    <w:tmpl w:val="848C4F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A354B71"/>
    <w:multiLevelType w:val="hybridMultilevel"/>
    <w:tmpl w:val="F8847D2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5" w15:restartNumberingAfterBreak="0">
    <w:nsid w:val="6A7D0835"/>
    <w:multiLevelType w:val="hybridMultilevel"/>
    <w:tmpl w:val="BB52B59C"/>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6" w15:restartNumberingAfterBreak="0">
    <w:nsid w:val="6BEC084E"/>
    <w:multiLevelType w:val="hybridMultilevel"/>
    <w:tmpl w:val="DC064A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ED827AE"/>
    <w:multiLevelType w:val="multilevel"/>
    <w:tmpl w:val="08E6C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F986836"/>
    <w:multiLevelType w:val="hybridMultilevel"/>
    <w:tmpl w:val="4A865284"/>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9" w15:restartNumberingAfterBreak="0">
    <w:nsid w:val="759A749D"/>
    <w:multiLevelType w:val="hybridMultilevel"/>
    <w:tmpl w:val="E66A19A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6BA07ED"/>
    <w:multiLevelType w:val="hybridMultilevel"/>
    <w:tmpl w:val="89A2A42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1" w15:restartNumberingAfterBreak="0">
    <w:nsid w:val="784120B2"/>
    <w:multiLevelType w:val="hybridMultilevel"/>
    <w:tmpl w:val="CF68569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2" w15:restartNumberingAfterBreak="0">
    <w:nsid w:val="78A94B37"/>
    <w:multiLevelType w:val="hybridMultilevel"/>
    <w:tmpl w:val="6FE4F94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num w:numId="1">
    <w:abstractNumId w:val="2"/>
  </w:num>
  <w:num w:numId="2">
    <w:abstractNumId w:val="22"/>
  </w:num>
  <w:num w:numId="3">
    <w:abstractNumId w:val="6"/>
  </w:num>
  <w:num w:numId="4">
    <w:abstractNumId w:val="29"/>
  </w:num>
  <w:num w:numId="5">
    <w:abstractNumId w:val="31"/>
  </w:num>
  <w:num w:numId="6">
    <w:abstractNumId w:val="7"/>
  </w:num>
  <w:num w:numId="7">
    <w:abstractNumId w:val="16"/>
  </w:num>
  <w:num w:numId="8">
    <w:abstractNumId w:val="25"/>
  </w:num>
  <w:num w:numId="9">
    <w:abstractNumId w:val="21"/>
  </w:num>
  <w:num w:numId="10">
    <w:abstractNumId w:val="9"/>
  </w:num>
  <w:num w:numId="11">
    <w:abstractNumId w:val="30"/>
  </w:num>
  <w:num w:numId="12">
    <w:abstractNumId w:val="12"/>
  </w:num>
  <w:num w:numId="13">
    <w:abstractNumId w:val="11"/>
  </w:num>
  <w:num w:numId="14">
    <w:abstractNumId w:val="24"/>
  </w:num>
  <w:num w:numId="15">
    <w:abstractNumId w:val="32"/>
  </w:num>
  <w:num w:numId="16">
    <w:abstractNumId w:val="3"/>
  </w:num>
  <w:num w:numId="17">
    <w:abstractNumId w:val="28"/>
  </w:num>
  <w:num w:numId="18">
    <w:abstractNumId w:val="8"/>
  </w:num>
  <w:num w:numId="19">
    <w:abstractNumId w:val="17"/>
  </w:num>
  <w:num w:numId="20">
    <w:abstractNumId w:val="1"/>
  </w:num>
  <w:num w:numId="21">
    <w:abstractNumId w:val="26"/>
  </w:num>
  <w:num w:numId="22">
    <w:abstractNumId w:val="0"/>
  </w:num>
  <w:num w:numId="23">
    <w:abstractNumId w:val="18"/>
  </w:num>
  <w:num w:numId="24">
    <w:abstractNumId w:val="13"/>
  </w:num>
  <w:num w:numId="25">
    <w:abstractNumId w:val="5"/>
  </w:num>
  <w:num w:numId="26">
    <w:abstractNumId w:val="15"/>
  </w:num>
  <w:num w:numId="27">
    <w:abstractNumId w:val="10"/>
  </w:num>
  <w:num w:numId="28">
    <w:abstractNumId w:val="14"/>
  </w:num>
  <w:num w:numId="29">
    <w:abstractNumId w:val="23"/>
  </w:num>
  <w:num w:numId="30">
    <w:abstractNumId w:val="19"/>
  </w:num>
  <w:num w:numId="31">
    <w:abstractNumId w:val="20"/>
  </w:num>
  <w:num w:numId="32">
    <w:abstractNumId w:val="27"/>
  </w:num>
  <w:num w:numId="3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418"/>
    <w:rsid w:val="00000911"/>
    <w:rsid w:val="00000A8F"/>
    <w:rsid w:val="000018C4"/>
    <w:rsid w:val="0000679D"/>
    <w:rsid w:val="00007C47"/>
    <w:rsid w:val="00012D58"/>
    <w:rsid w:val="00014CFE"/>
    <w:rsid w:val="00015150"/>
    <w:rsid w:val="0001553C"/>
    <w:rsid w:val="00015A06"/>
    <w:rsid w:val="00017F8A"/>
    <w:rsid w:val="00022C88"/>
    <w:rsid w:val="00031409"/>
    <w:rsid w:val="00031C9A"/>
    <w:rsid w:val="00036369"/>
    <w:rsid w:val="00037418"/>
    <w:rsid w:val="00040563"/>
    <w:rsid w:val="00040CFB"/>
    <w:rsid w:val="00040E13"/>
    <w:rsid w:val="000504FC"/>
    <w:rsid w:val="00050790"/>
    <w:rsid w:val="000508B8"/>
    <w:rsid w:val="00051C34"/>
    <w:rsid w:val="00052071"/>
    <w:rsid w:val="00052711"/>
    <w:rsid w:val="000539CB"/>
    <w:rsid w:val="00055C3C"/>
    <w:rsid w:val="00057F65"/>
    <w:rsid w:val="0006625B"/>
    <w:rsid w:val="00067E67"/>
    <w:rsid w:val="000735F4"/>
    <w:rsid w:val="00074106"/>
    <w:rsid w:val="00076E3E"/>
    <w:rsid w:val="00084269"/>
    <w:rsid w:val="00085286"/>
    <w:rsid w:val="0009034E"/>
    <w:rsid w:val="000903E8"/>
    <w:rsid w:val="00093B32"/>
    <w:rsid w:val="000A464B"/>
    <w:rsid w:val="000A47FE"/>
    <w:rsid w:val="000A66E5"/>
    <w:rsid w:val="000A711D"/>
    <w:rsid w:val="000B11E1"/>
    <w:rsid w:val="000B2CE3"/>
    <w:rsid w:val="000B6BA7"/>
    <w:rsid w:val="000B78E3"/>
    <w:rsid w:val="000B7C0F"/>
    <w:rsid w:val="000B7C86"/>
    <w:rsid w:val="000C0F7F"/>
    <w:rsid w:val="000C1232"/>
    <w:rsid w:val="000C2783"/>
    <w:rsid w:val="000C3208"/>
    <w:rsid w:val="000C5816"/>
    <w:rsid w:val="000D0E46"/>
    <w:rsid w:val="000D1665"/>
    <w:rsid w:val="000D258E"/>
    <w:rsid w:val="000D3FED"/>
    <w:rsid w:val="000D60F4"/>
    <w:rsid w:val="000D7190"/>
    <w:rsid w:val="000F21EF"/>
    <w:rsid w:val="000F3879"/>
    <w:rsid w:val="000F5C17"/>
    <w:rsid w:val="000F6EA6"/>
    <w:rsid w:val="000F75D4"/>
    <w:rsid w:val="00100ED7"/>
    <w:rsid w:val="00101784"/>
    <w:rsid w:val="00102C5A"/>
    <w:rsid w:val="001031E9"/>
    <w:rsid w:val="00115A2B"/>
    <w:rsid w:val="0012199E"/>
    <w:rsid w:val="00121D8E"/>
    <w:rsid w:val="00123130"/>
    <w:rsid w:val="0013005E"/>
    <w:rsid w:val="0013046D"/>
    <w:rsid w:val="0013094C"/>
    <w:rsid w:val="0013516E"/>
    <w:rsid w:val="0013518B"/>
    <w:rsid w:val="00142577"/>
    <w:rsid w:val="00147E07"/>
    <w:rsid w:val="00151BDD"/>
    <w:rsid w:val="00156558"/>
    <w:rsid w:val="00162CFC"/>
    <w:rsid w:val="001746F7"/>
    <w:rsid w:val="00174B4A"/>
    <w:rsid w:val="00175A85"/>
    <w:rsid w:val="00177767"/>
    <w:rsid w:val="0018111E"/>
    <w:rsid w:val="00184B48"/>
    <w:rsid w:val="001867E9"/>
    <w:rsid w:val="00187B99"/>
    <w:rsid w:val="00190AD1"/>
    <w:rsid w:val="00191BDF"/>
    <w:rsid w:val="001920C8"/>
    <w:rsid w:val="001A0EA6"/>
    <w:rsid w:val="001A1964"/>
    <w:rsid w:val="001A326F"/>
    <w:rsid w:val="001A3F4A"/>
    <w:rsid w:val="001A5EC3"/>
    <w:rsid w:val="001A5F97"/>
    <w:rsid w:val="001B0991"/>
    <w:rsid w:val="001B0B61"/>
    <w:rsid w:val="001B6900"/>
    <w:rsid w:val="001B7ED8"/>
    <w:rsid w:val="001C016B"/>
    <w:rsid w:val="001C40EE"/>
    <w:rsid w:val="001D02EF"/>
    <w:rsid w:val="001D14DC"/>
    <w:rsid w:val="001D4E62"/>
    <w:rsid w:val="001D535B"/>
    <w:rsid w:val="001D7618"/>
    <w:rsid w:val="001D7F3D"/>
    <w:rsid w:val="001E08BB"/>
    <w:rsid w:val="001E19DF"/>
    <w:rsid w:val="001E3E0D"/>
    <w:rsid w:val="001E4FE6"/>
    <w:rsid w:val="001E720B"/>
    <w:rsid w:val="001F5160"/>
    <w:rsid w:val="001F57A6"/>
    <w:rsid w:val="001F7A14"/>
    <w:rsid w:val="00202F9D"/>
    <w:rsid w:val="00203224"/>
    <w:rsid w:val="002043B0"/>
    <w:rsid w:val="00207C24"/>
    <w:rsid w:val="00210372"/>
    <w:rsid w:val="00210ED4"/>
    <w:rsid w:val="002125E1"/>
    <w:rsid w:val="002131BC"/>
    <w:rsid w:val="002161EA"/>
    <w:rsid w:val="002166C4"/>
    <w:rsid w:val="002173D8"/>
    <w:rsid w:val="0022003E"/>
    <w:rsid w:val="00234FFA"/>
    <w:rsid w:val="00235BB7"/>
    <w:rsid w:val="002369AB"/>
    <w:rsid w:val="00237B46"/>
    <w:rsid w:val="00243355"/>
    <w:rsid w:val="00243A70"/>
    <w:rsid w:val="00251D4B"/>
    <w:rsid w:val="00254B89"/>
    <w:rsid w:val="00256DDA"/>
    <w:rsid w:val="00261DFC"/>
    <w:rsid w:val="00261EB5"/>
    <w:rsid w:val="00263DC8"/>
    <w:rsid w:val="00263ECC"/>
    <w:rsid w:val="002671BD"/>
    <w:rsid w:val="00267AF5"/>
    <w:rsid w:val="002743A5"/>
    <w:rsid w:val="0027733B"/>
    <w:rsid w:val="00281D98"/>
    <w:rsid w:val="002864AB"/>
    <w:rsid w:val="002878D5"/>
    <w:rsid w:val="002923C6"/>
    <w:rsid w:val="00292A35"/>
    <w:rsid w:val="0029389C"/>
    <w:rsid w:val="002A070A"/>
    <w:rsid w:val="002A1E99"/>
    <w:rsid w:val="002B7EEB"/>
    <w:rsid w:val="002C2D69"/>
    <w:rsid w:val="002C6967"/>
    <w:rsid w:val="002D128B"/>
    <w:rsid w:val="002D1D07"/>
    <w:rsid w:val="002D3D96"/>
    <w:rsid w:val="002D5131"/>
    <w:rsid w:val="002E0AB5"/>
    <w:rsid w:val="002E1DC5"/>
    <w:rsid w:val="002E1E84"/>
    <w:rsid w:val="002E237F"/>
    <w:rsid w:val="002E3DC7"/>
    <w:rsid w:val="002E6FBF"/>
    <w:rsid w:val="002E7598"/>
    <w:rsid w:val="002F173E"/>
    <w:rsid w:val="002F418F"/>
    <w:rsid w:val="002F42D1"/>
    <w:rsid w:val="002F4384"/>
    <w:rsid w:val="002F577A"/>
    <w:rsid w:val="002F7ACD"/>
    <w:rsid w:val="00302239"/>
    <w:rsid w:val="00303EF7"/>
    <w:rsid w:val="00313337"/>
    <w:rsid w:val="00314FAD"/>
    <w:rsid w:val="003170BA"/>
    <w:rsid w:val="003209FF"/>
    <w:rsid w:val="00320A26"/>
    <w:rsid w:val="00320C95"/>
    <w:rsid w:val="00322A6F"/>
    <w:rsid w:val="003259B9"/>
    <w:rsid w:val="003261F5"/>
    <w:rsid w:val="00326B28"/>
    <w:rsid w:val="0033105D"/>
    <w:rsid w:val="0033361D"/>
    <w:rsid w:val="00334062"/>
    <w:rsid w:val="003405C4"/>
    <w:rsid w:val="00343ACA"/>
    <w:rsid w:val="00350A0A"/>
    <w:rsid w:val="003530A8"/>
    <w:rsid w:val="0035474F"/>
    <w:rsid w:val="00355CF5"/>
    <w:rsid w:val="0035760C"/>
    <w:rsid w:val="0036132A"/>
    <w:rsid w:val="00361447"/>
    <w:rsid w:val="0036390C"/>
    <w:rsid w:val="00363E3E"/>
    <w:rsid w:val="00366AF0"/>
    <w:rsid w:val="00366DB7"/>
    <w:rsid w:val="00370580"/>
    <w:rsid w:val="003756AB"/>
    <w:rsid w:val="00376950"/>
    <w:rsid w:val="00376AC3"/>
    <w:rsid w:val="00381A37"/>
    <w:rsid w:val="00381EA8"/>
    <w:rsid w:val="00383785"/>
    <w:rsid w:val="00384464"/>
    <w:rsid w:val="0038664E"/>
    <w:rsid w:val="00391B52"/>
    <w:rsid w:val="00392FD4"/>
    <w:rsid w:val="003935F3"/>
    <w:rsid w:val="00395256"/>
    <w:rsid w:val="0039681E"/>
    <w:rsid w:val="003A376E"/>
    <w:rsid w:val="003A3AF4"/>
    <w:rsid w:val="003A79EB"/>
    <w:rsid w:val="003B232D"/>
    <w:rsid w:val="003B2A5D"/>
    <w:rsid w:val="003B4D06"/>
    <w:rsid w:val="003B5C6C"/>
    <w:rsid w:val="003B6F61"/>
    <w:rsid w:val="003C2FA9"/>
    <w:rsid w:val="003C5532"/>
    <w:rsid w:val="003C6CDD"/>
    <w:rsid w:val="003D27AD"/>
    <w:rsid w:val="003D5B6A"/>
    <w:rsid w:val="003E4FF5"/>
    <w:rsid w:val="003F06ED"/>
    <w:rsid w:val="003F182D"/>
    <w:rsid w:val="003F193E"/>
    <w:rsid w:val="003F1DA7"/>
    <w:rsid w:val="003F304D"/>
    <w:rsid w:val="003F4FCA"/>
    <w:rsid w:val="00400D03"/>
    <w:rsid w:val="0040107B"/>
    <w:rsid w:val="004016F0"/>
    <w:rsid w:val="00406030"/>
    <w:rsid w:val="00410350"/>
    <w:rsid w:val="00416468"/>
    <w:rsid w:val="004166FC"/>
    <w:rsid w:val="00416739"/>
    <w:rsid w:val="004176D9"/>
    <w:rsid w:val="00421C81"/>
    <w:rsid w:val="00422AFC"/>
    <w:rsid w:val="0042628C"/>
    <w:rsid w:val="004310C8"/>
    <w:rsid w:val="0043172E"/>
    <w:rsid w:val="00431A31"/>
    <w:rsid w:val="004334F8"/>
    <w:rsid w:val="00434368"/>
    <w:rsid w:val="004367B1"/>
    <w:rsid w:val="00442941"/>
    <w:rsid w:val="00444823"/>
    <w:rsid w:val="004505AF"/>
    <w:rsid w:val="00452C6F"/>
    <w:rsid w:val="004533F1"/>
    <w:rsid w:val="00453F9C"/>
    <w:rsid w:val="004545E4"/>
    <w:rsid w:val="00460490"/>
    <w:rsid w:val="00460B90"/>
    <w:rsid w:val="004703A2"/>
    <w:rsid w:val="00472D2B"/>
    <w:rsid w:val="00473B65"/>
    <w:rsid w:val="00474617"/>
    <w:rsid w:val="004829AA"/>
    <w:rsid w:val="0048380D"/>
    <w:rsid w:val="00484727"/>
    <w:rsid w:val="0049009F"/>
    <w:rsid w:val="00490346"/>
    <w:rsid w:val="00492040"/>
    <w:rsid w:val="00492B5B"/>
    <w:rsid w:val="00494647"/>
    <w:rsid w:val="00495014"/>
    <w:rsid w:val="00495AA2"/>
    <w:rsid w:val="00496EE7"/>
    <w:rsid w:val="004A1967"/>
    <w:rsid w:val="004A2834"/>
    <w:rsid w:val="004A61E3"/>
    <w:rsid w:val="004A62F1"/>
    <w:rsid w:val="004A6DD6"/>
    <w:rsid w:val="004B34AC"/>
    <w:rsid w:val="004B5B34"/>
    <w:rsid w:val="004B6757"/>
    <w:rsid w:val="004B6949"/>
    <w:rsid w:val="004B7346"/>
    <w:rsid w:val="004C2CC8"/>
    <w:rsid w:val="004C674B"/>
    <w:rsid w:val="004D0745"/>
    <w:rsid w:val="004D0D80"/>
    <w:rsid w:val="004D11B2"/>
    <w:rsid w:val="004D1867"/>
    <w:rsid w:val="004D48E8"/>
    <w:rsid w:val="004D4C6D"/>
    <w:rsid w:val="004D6689"/>
    <w:rsid w:val="004D74A6"/>
    <w:rsid w:val="004E0327"/>
    <w:rsid w:val="004E072C"/>
    <w:rsid w:val="004E4D74"/>
    <w:rsid w:val="004E651F"/>
    <w:rsid w:val="004E6896"/>
    <w:rsid w:val="004F1D5D"/>
    <w:rsid w:val="004F2ABA"/>
    <w:rsid w:val="004F6EDA"/>
    <w:rsid w:val="00500EA1"/>
    <w:rsid w:val="00511A18"/>
    <w:rsid w:val="00512035"/>
    <w:rsid w:val="00512468"/>
    <w:rsid w:val="00513E65"/>
    <w:rsid w:val="0051764A"/>
    <w:rsid w:val="00523407"/>
    <w:rsid w:val="00524EFB"/>
    <w:rsid w:val="00526E6C"/>
    <w:rsid w:val="00530CE2"/>
    <w:rsid w:val="00531CA4"/>
    <w:rsid w:val="005346F7"/>
    <w:rsid w:val="0053609D"/>
    <w:rsid w:val="0053678B"/>
    <w:rsid w:val="005368B1"/>
    <w:rsid w:val="00537F82"/>
    <w:rsid w:val="00541BC3"/>
    <w:rsid w:val="00544261"/>
    <w:rsid w:val="00544C14"/>
    <w:rsid w:val="005456CC"/>
    <w:rsid w:val="00550830"/>
    <w:rsid w:val="00552ED0"/>
    <w:rsid w:val="00555C30"/>
    <w:rsid w:val="00557664"/>
    <w:rsid w:val="00557C82"/>
    <w:rsid w:val="00562B53"/>
    <w:rsid w:val="00563034"/>
    <w:rsid w:val="005639BB"/>
    <w:rsid w:val="005647F1"/>
    <w:rsid w:val="005648A3"/>
    <w:rsid w:val="00565BA4"/>
    <w:rsid w:val="00565E25"/>
    <w:rsid w:val="00566F28"/>
    <w:rsid w:val="0056754F"/>
    <w:rsid w:val="00570834"/>
    <w:rsid w:val="00571AA5"/>
    <w:rsid w:val="0057317C"/>
    <w:rsid w:val="005743DB"/>
    <w:rsid w:val="00574D31"/>
    <w:rsid w:val="00575424"/>
    <w:rsid w:val="0057630E"/>
    <w:rsid w:val="0058015A"/>
    <w:rsid w:val="005820FC"/>
    <w:rsid w:val="005835E0"/>
    <w:rsid w:val="0058445F"/>
    <w:rsid w:val="00584B1D"/>
    <w:rsid w:val="005854F7"/>
    <w:rsid w:val="005858EE"/>
    <w:rsid w:val="00586269"/>
    <w:rsid w:val="00587A72"/>
    <w:rsid w:val="00590154"/>
    <w:rsid w:val="00594EA8"/>
    <w:rsid w:val="00597481"/>
    <w:rsid w:val="005A192E"/>
    <w:rsid w:val="005A29F4"/>
    <w:rsid w:val="005A5E55"/>
    <w:rsid w:val="005B0A5E"/>
    <w:rsid w:val="005B0AAD"/>
    <w:rsid w:val="005B305A"/>
    <w:rsid w:val="005B606F"/>
    <w:rsid w:val="005B700F"/>
    <w:rsid w:val="005C2A8D"/>
    <w:rsid w:val="005C51D8"/>
    <w:rsid w:val="005C626A"/>
    <w:rsid w:val="005C6386"/>
    <w:rsid w:val="005C760F"/>
    <w:rsid w:val="005D46EE"/>
    <w:rsid w:val="005E2816"/>
    <w:rsid w:val="005E458A"/>
    <w:rsid w:val="005E5DA8"/>
    <w:rsid w:val="005F4278"/>
    <w:rsid w:val="00603606"/>
    <w:rsid w:val="00606744"/>
    <w:rsid w:val="00607CBF"/>
    <w:rsid w:val="00611889"/>
    <w:rsid w:val="00621DA9"/>
    <w:rsid w:val="00624B5A"/>
    <w:rsid w:val="00630AEF"/>
    <w:rsid w:val="00632F96"/>
    <w:rsid w:val="00634F20"/>
    <w:rsid w:val="00636216"/>
    <w:rsid w:val="006369D8"/>
    <w:rsid w:val="006411A6"/>
    <w:rsid w:val="00641A35"/>
    <w:rsid w:val="00641CBB"/>
    <w:rsid w:val="00641D27"/>
    <w:rsid w:val="00642A8C"/>
    <w:rsid w:val="00642F84"/>
    <w:rsid w:val="00645EDE"/>
    <w:rsid w:val="00650D6B"/>
    <w:rsid w:val="0065619B"/>
    <w:rsid w:val="00657B1A"/>
    <w:rsid w:val="00660F83"/>
    <w:rsid w:val="006651C6"/>
    <w:rsid w:val="00667C99"/>
    <w:rsid w:val="00670405"/>
    <w:rsid w:val="0067055C"/>
    <w:rsid w:val="0067483E"/>
    <w:rsid w:val="0067573D"/>
    <w:rsid w:val="00677621"/>
    <w:rsid w:val="0068142C"/>
    <w:rsid w:val="00690E9B"/>
    <w:rsid w:val="00691177"/>
    <w:rsid w:val="00691D13"/>
    <w:rsid w:val="006943FC"/>
    <w:rsid w:val="00696918"/>
    <w:rsid w:val="006A01F4"/>
    <w:rsid w:val="006A0AE9"/>
    <w:rsid w:val="006A30FE"/>
    <w:rsid w:val="006A528D"/>
    <w:rsid w:val="006B0391"/>
    <w:rsid w:val="006B1B03"/>
    <w:rsid w:val="006B1BBB"/>
    <w:rsid w:val="006B64C4"/>
    <w:rsid w:val="006B6715"/>
    <w:rsid w:val="006B7428"/>
    <w:rsid w:val="006C5530"/>
    <w:rsid w:val="006C6C8E"/>
    <w:rsid w:val="006D10EF"/>
    <w:rsid w:val="006D3209"/>
    <w:rsid w:val="006D7078"/>
    <w:rsid w:val="006D7D28"/>
    <w:rsid w:val="006E0E14"/>
    <w:rsid w:val="006E5B05"/>
    <w:rsid w:val="006E6B13"/>
    <w:rsid w:val="006F0C7B"/>
    <w:rsid w:val="006F14A3"/>
    <w:rsid w:val="006F159B"/>
    <w:rsid w:val="006F6BB9"/>
    <w:rsid w:val="0070006D"/>
    <w:rsid w:val="00701962"/>
    <w:rsid w:val="007021CD"/>
    <w:rsid w:val="00706AB7"/>
    <w:rsid w:val="00716959"/>
    <w:rsid w:val="00716E59"/>
    <w:rsid w:val="0071788E"/>
    <w:rsid w:val="00720E4A"/>
    <w:rsid w:val="00722AFA"/>
    <w:rsid w:val="00725DFF"/>
    <w:rsid w:val="0073518B"/>
    <w:rsid w:val="00737A10"/>
    <w:rsid w:val="0074024E"/>
    <w:rsid w:val="00740910"/>
    <w:rsid w:val="007458BB"/>
    <w:rsid w:val="00746093"/>
    <w:rsid w:val="00747711"/>
    <w:rsid w:val="00750D1B"/>
    <w:rsid w:val="00751090"/>
    <w:rsid w:val="007520B7"/>
    <w:rsid w:val="007544E9"/>
    <w:rsid w:val="00754A80"/>
    <w:rsid w:val="00756A0B"/>
    <w:rsid w:val="0075722D"/>
    <w:rsid w:val="00762A30"/>
    <w:rsid w:val="0076525E"/>
    <w:rsid w:val="007652FC"/>
    <w:rsid w:val="00770E9E"/>
    <w:rsid w:val="007713E4"/>
    <w:rsid w:val="00774882"/>
    <w:rsid w:val="007817A1"/>
    <w:rsid w:val="007824AD"/>
    <w:rsid w:val="00782D77"/>
    <w:rsid w:val="00783E6E"/>
    <w:rsid w:val="00784FF1"/>
    <w:rsid w:val="00790109"/>
    <w:rsid w:val="00790709"/>
    <w:rsid w:val="00790738"/>
    <w:rsid w:val="007A1752"/>
    <w:rsid w:val="007A1DD6"/>
    <w:rsid w:val="007A2C7C"/>
    <w:rsid w:val="007A2EEF"/>
    <w:rsid w:val="007A5943"/>
    <w:rsid w:val="007A7B0B"/>
    <w:rsid w:val="007B0324"/>
    <w:rsid w:val="007B0628"/>
    <w:rsid w:val="007B1096"/>
    <w:rsid w:val="007B2520"/>
    <w:rsid w:val="007B3AA0"/>
    <w:rsid w:val="007B3DEB"/>
    <w:rsid w:val="007B4FE7"/>
    <w:rsid w:val="007B6EEB"/>
    <w:rsid w:val="007B72D4"/>
    <w:rsid w:val="007B7D2A"/>
    <w:rsid w:val="007C51B6"/>
    <w:rsid w:val="007C698A"/>
    <w:rsid w:val="007D1B92"/>
    <w:rsid w:val="007D3EC4"/>
    <w:rsid w:val="007D663A"/>
    <w:rsid w:val="007D7A85"/>
    <w:rsid w:val="007E0603"/>
    <w:rsid w:val="007E0A55"/>
    <w:rsid w:val="007E1EAD"/>
    <w:rsid w:val="007E44FD"/>
    <w:rsid w:val="007E5057"/>
    <w:rsid w:val="007E6FF8"/>
    <w:rsid w:val="007E7D8E"/>
    <w:rsid w:val="007F3972"/>
    <w:rsid w:val="007F61DB"/>
    <w:rsid w:val="00802472"/>
    <w:rsid w:val="0081114B"/>
    <w:rsid w:val="008127E1"/>
    <w:rsid w:val="00813BAD"/>
    <w:rsid w:val="00815CB3"/>
    <w:rsid w:val="00822FD9"/>
    <w:rsid w:val="00824701"/>
    <w:rsid w:val="00830EB0"/>
    <w:rsid w:val="0083119A"/>
    <w:rsid w:val="008317A5"/>
    <w:rsid w:val="00836750"/>
    <w:rsid w:val="008433BB"/>
    <w:rsid w:val="00847ACF"/>
    <w:rsid w:val="00850549"/>
    <w:rsid w:val="00853B99"/>
    <w:rsid w:val="00855B91"/>
    <w:rsid w:val="00861348"/>
    <w:rsid w:val="008624CD"/>
    <w:rsid w:val="0088152F"/>
    <w:rsid w:val="008828D8"/>
    <w:rsid w:val="00884E03"/>
    <w:rsid w:val="00885913"/>
    <w:rsid w:val="0088738D"/>
    <w:rsid w:val="008878E3"/>
    <w:rsid w:val="00892040"/>
    <w:rsid w:val="00895D5A"/>
    <w:rsid w:val="008A3087"/>
    <w:rsid w:val="008A4AA1"/>
    <w:rsid w:val="008A51D5"/>
    <w:rsid w:val="008A559C"/>
    <w:rsid w:val="008A5F76"/>
    <w:rsid w:val="008A61FC"/>
    <w:rsid w:val="008A6ACD"/>
    <w:rsid w:val="008A6BD8"/>
    <w:rsid w:val="008B4111"/>
    <w:rsid w:val="008B4820"/>
    <w:rsid w:val="008B79BC"/>
    <w:rsid w:val="008C1069"/>
    <w:rsid w:val="008C32CD"/>
    <w:rsid w:val="008C54AE"/>
    <w:rsid w:val="008C6FB9"/>
    <w:rsid w:val="008D2770"/>
    <w:rsid w:val="008E1075"/>
    <w:rsid w:val="008E2DCC"/>
    <w:rsid w:val="008E4388"/>
    <w:rsid w:val="008E731C"/>
    <w:rsid w:val="008E7E36"/>
    <w:rsid w:val="008F179C"/>
    <w:rsid w:val="008F1C06"/>
    <w:rsid w:val="008F28C1"/>
    <w:rsid w:val="008F3959"/>
    <w:rsid w:val="008F7B14"/>
    <w:rsid w:val="00902B38"/>
    <w:rsid w:val="00902ED3"/>
    <w:rsid w:val="0090616B"/>
    <w:rsid w:val="00911219"/>
    <w:rsid w:val="00913BDA"/>
    <w:rsid w:val="00914796"/>
    <w:rsid w:val="00914BC8"/>
    <w:rsid w:val="00915E60"/>
    <w:rsid w:val="00923DFD"/>
    <w:rsid w:val="00927143"/>
    <w:rsid w:val="009365B8"/>
    <w:rsid w:val="009401CD"/>
    <w:rsid w:val="009431DB"/>
    <w:rsid w:val="00944494"/>
    <w:rsid w:val="00947850"/>
    <w:rsid w:val="00952818"/>
    <w:rsid w:val="00952E48"/>
    <w:rsid w:val="00957C7D"/>
    <w:rsid w:val="009619C7"/>
    <w:rsid w:val="00961CD5"/>
    <w:rsid w:val="0096229E"/>
    <w:rsid w:val="0096394C"/>
    <w:rsid w:val="00965BE5"/>
    <w:rsid w:val="00967EB0"/>
    <w:rsid w:val="009708E5"/>
    <w:rsid w:val="00972881"/>
    <w:rsid w:val="00980756"/>
    <w:rsid w:val="00981F5E"/>
    <w:rsid w:val="0098612D"/>
    <w:rsid w:val="0099127D"/>
    <w:rsid w:val="00991709"/>
    <w:rsid w:val="00993CEA"/>
    <w:rsid w:val="009A04D3"/>
    <w:rsid w:val="009A08E6"/>
    <w:rsid w:val="009A104E"/>
    <w:rsid w:val="009A1912"/>
    <w:rsid w:val="009A3967"/>
    <w:rsid w:val="009A3DAF"/>
    <w:rsid w:val="009B2618"/>
    <w:rsid w:val="009B33F9"/>
    <w:rsid w:val="009B68D8"/>
    <w:rsid w:val="009C0D76"/>
    <w:rsid w:val="009C144D"/>
    <w:rsid w:val="009C20F3"/>
    <w:rsid w:val="009C220D"/>
    <w:rsid w:val="009C39C6"/>
    <w:rsid w:val="009D26C3"/>
    <w:rsid w:val="009D4308"/>
    <w:rsid w:val="009D434D"/>
    <w:rsid w:val="009D4D86"/>
    <w:rsid w:val="009D585F"/>
    <w:rsid w:val="009D59C3"/>
    <w:rsid w:val="009E0ABE"/>
    <w:rsid w:val="009E1885"/>
    <w:rsid w:val="009E1B7C"/>
    <w:rsid w:val="009E47B9"/>
    <w:rsid w:val="009E7085"/>
    <w:rsid w:val="009E718E"/>
    <w:rsid w:val="009F195B"/>
    <w:rsid w:val="009F1995"/>
    <w:rsid w:val="009F2C5C"/>
    <w:rsid w:val="009F3F5A"/>
    <w:rsid w:val="009F47D2"/>
    <w:rsid w:val="009F5BE4"/>
    <w:rsid w:val="009F71A5"/>
    <w:rsid w:val="009F7A9A"/>
    <w:rsid w:val="00A07187"/>
    <w:rsid w:val="00A109EC"/>
    <w:rsid w:val="00A12070"/>
    <w:rsid w:val="00A13446"/>
    <w:rsid w:val="00A14320"/>
    <w:rsid w:val="00A16C88"/>
    <w:rsid w:val="00A16DB3"/>
    <w:rsid w:val="00A1773B"/>
    <w:rsid w:val="00A17D18"/>
    <w:rsid w:val="00A20B8E"/>
    <w:rsid w:val="00A2153E"/>
    <w:rsid w:val="00A23314"/>
    <w:rsid w:val="00A2403B"/>
    <w:rsid w:val="00A24445"/>
    <w:rsid w:val="00A271AF"/>
    <w:rsid w:val="00A30F2C"/>
    <w:rsid w:val="00A3267E"/>
    <w:rsid w:val="00A32795"/>
    <w:rsid w:val="00A33077"/>
    <w:rsid w:val="00A35E9C"/>
    <w:rsid w:val="00A37F07"/>
    <w:rsid w:val="00A40C8D"/>
    <w:rsid w:val="00A41BC3"/>
    <w:rsid w:val="00A428FA"/>
    <w:rsid w:val="00A45D5F"/>
    <w:rsid w:val="00A4658A"/>
    <w:rsid w:val="00A46BDE"/>
    <w:rsid w:val="00A501ED"/>
    <w:rsid w:val="00A5139C"/>
    <w:rsid w:val="00A5144F"/>
    <w:rsid w:val="00A534FD"/>
    <w:rsid w:val="00A54522"/>
    <w:rsid w:val="00A554C8"/>
    <w:rsid w:val="00A55CE7"/>
    <w:rsid w:val="00A55FB4"/>
    <w:rsid w:val="00A6277C"/>
    <w:rsid w:val="00A62C62"/>
    <w:rsid w:val="00A65906"/>
    <w:rsid w:val="00A675C0"/>
    <w:rsid w:val="00A71F73"/>
    <w:rsid w:val="00A730D8"/>
    <w:rsid w:val="00A8200F"/>
    <w:rsid w:val="00A86D9E"/>
    <w:rsid w:val="00A96510"/>
    <w:rsid w:val="00A97F78"/>
    <w:rsid w:val="00AA1828"/>
    <w:rsid w:val="00AB09E7"/>
    <w:rsid w:val="00AB4673"/>
    <w:rsid w:val="00AB4A29"/>
    <w:rsid w:val="00AB5056"/>
    <w:rsid w:val="00AB76C9"/>
    <w:rsid w:val="00AC0DAC"/>
    <w:rsid w:val="00AC4EC4"/>
    <w:rsid w:val="00AC5188"/>
    <w:rsid w:val="00AC5B79"/>
    <w:rsid w:val="00AC77EF"/>
    <w:rsid w:val="00AD0111"/>
    <w:rsid w:val="00AD18B5"/>
    <w:rsid w:val="00AD2F59"/>
    <w:rsid w:val="00AD42CB"/>
    <w:rsid w:val="00AD5342"/>
    <w:rsid w:val="00AE5E17"/>
    <w:rsid w:val="00AE67ED"/>
    <w:rsid w:val="00AF303A"/>
    <w:rsid w:val="00AF42B8"/>
    <w:rsid w:val="00AF6A90"/>
    <w:rsid w:val="00B010C0"/>
    <w:rsid w:val="00B01369"/>
    <w:rsid w:val="00B027C9"/>
    <w:rsid w:val="00B03F64"/>
    <w:rsid w:val="00B06254"/>
    <w:rsid w:val="00B076BA"/>
    <w:rsid w:val="00B10455"/>
    <w:rsid w:val="00B152C7"/>
    <w:rsid w:val="00B164DF"/>
    <w:rsid w:val="00B20F3A"/>
    <w:rsid w:val="00B2198F"/>
    <w:rsid w:val="00B2675D"/>
    <w:rsid w:val="00B26B96"/>
    <w:rsid w:val="00B27027"/>
    <w:rsid w:val="00B27B4F"/>
    <w:rsid w:val="00B3123C"/>
    <w:rsid w:val="00B362DC"/>
    <w:rsid w:val="00B37734"/>
    <w:rsid w:val="00B40ABB"/>
    <w:rsid w:val="00B425C9"/>
    <w:rsid w:val="00B43AC8"/>
    <w:rsid w:val="00B45F25"/>
    <w:rsid w:val="00B476A3"/>
    <w:rsid w:val="00B50B8C"/>
    <w:rsid w:val="00B52756"/>
    <w:rsid w:val="00B52C94"/>
    <w:rsid w:val="00B55997"/>
    <w:rsid w:val="00B602F5"/>
    <w:rsid w:val="00B61D0C"/>
    <w:rsid w:val="00B632E8"/>
    <w:rsid w:val="00B67B27"/>
    <w:rsid w:val="00B67D14"/>
    <w:rsid w:val="00B67E82"/>
    <w:rsid w:val="00B80122"/>
    <w:rsid w:val="00B85B42"/>
    <w:rsid w:val="00B86A1D"/>
    <w:rsid w:val="00B872CD"/>
    <w:rsid w:val="00B90553"/>
    <w:rsid w:val="00B92C4C"/>
    <w:rsid w:val="00B93351"/>
    <w:rsid w:val="00B93E47"/>
    <w:rsid w:val="00B9442C"/>
    <w:rsid w:val="00B94EBE"/>
    <w:rsid w:val="00B9787B"/>
    <w:rsid w:val="00B97A78"/>
    <w:rsid w:val="00BA23CA"/>
    <w:rsid w:val="00BA4A5B"/>
    <w:rsid w:val="00BA572A"/>
    <w:rsid w:val="00BB2068"/>
    <w:rsid w:val="00BB3AFB"/>
    <w:rsid w:val="00BB5371"/>
    <w:rsid w:val="00BB7D4D"/>
    <w:rsid w:val="00BC1DBB"/>
    <w:rsid w:val="00BC352B"/>
    <w:rsid w:val="00BC42DE"/>
    <w:rsid w:val="00BC4801"/>
    <w:rsid w:val="00BC491F"/>
    <w:rsid w:val="00BC5A97"/>
    <w:rsid w:val="00BC6719"/>
    <w:rsid w:val="00BD2844"/>
    <w:rsid w:val="00BD790B"/>
    <w:rsid w:val="00BE0E09"/>
    <w:rsid w:val="00BE26C8"/>
    <w:rsid w:val="00BE29FF"/>
    <w:rsid w:val="00BE5B35"/>
    <w:rsid w:val="00BE7FEC"/>
    <w:rsid w:val="00BF117A"/>
    <w:rsid w:val="00BF67A4"/>
    <w:rsid w:val="00BF71E7"/>
    <w:rsid w:val="00C02FEE"/>
    <w:rsid w:val="00C07ECE"/>
    <w:rsid w:val="00C14544"/>
    <w:rsid w:val="00C145E0"/>
    <w:rsid w:val="00C21782"/>
    <w:rsid w:val="00C23FDE"/>
    <w:rsid w:val="00C25495"/>
    <w:rsid w:val="00C25C90"/>
    <w:rsid w:val="00C2663F"/>
    <w:rsid w:val="00C27541"/>
    <w:rsid w:val="00C30199"/>
    <w:rsid w:val="00C333F0"/>
    <w:rsid w:val="00C33685"/>
    <w:rsid w:val="00C37195"/>
    <w:rsid w:val="00C4203C"/>
    <w:rsid w:val="00C44828"/>
    <w:rsid w:val="00C51357"/>
    <w:rsid w:val="00C5246D"/>
    <w:rsid w:val="00C559F5"/>
    <w:rsid w:val="00C57B81"/>
    <w:rsid w:val="00C6024D"/>
    <w:rsid w:val="00C61786"/>
    <w:rsid w:val="00C6213F"/>
    <w:rsid w:val="00C62C05"/>
    <w:rsid w:val="00C62E67"/>
    <w:rsid w:val="00C630F4"/>
    <w:rsid w:val="00C651B9"/>
    <w:rsid w:val="00C66984"/>
    <w:rsid w:val="00C75725"/>
    <w:rsid w:val="00C77960"/>
    <w:rsid w:val="00C77D6E"/>
    <w:rsid w:val="00C80FD8"/>
    <w:rsid w:val="00C84B45"/>
    <w:rsid w:val="00C85EBB"/>
    <w:rsid w:val="00C90998"/>
    <w:rsid w:val="00C9219E"/>
    <w:rsid w:val="00C9299B"/>
    <w:rsid w:val="00C95987"/>
    <w:rsid w:val="00CA5FB4"/>
    <w:rsid w:val="00CA7173"/>
    <w:rsid w:val="00CB1898"/>
    <w:rsid w:val="00CB1DB9"/>
    <w:rsid w:val="00CB7ED3"/>
    <w:rsid w:val="00CC42BA"/>
    <w:rsid w:val="00CC65FE"/>
    <w:rsid w:val="00CC77DE"/>
    <w:rsid w:val="00CD2AF3"/>
    <w:rsid w:val="00CD58FA"/>
    <w:rsid w:val="00CE39D3"/>
    <w:rsid w:val="00CF41FF"/>
    <w:rsid w:val="00CF4B21"/>
    <w:rsid w:val="00CF5786"/>
    <w:rsid w:val="00CF5FB8"/>
    <w:rsid w:val="00D00CF8"/>
    <w:rsid w:val="00D024F3"/>
    <w:rsid w:val="00D061EC"/>
    <w:rsid w:val="00D06A84"/>
    <w:rsid w:val="00D070C4"/>
    <w:rsid w:val="00D117B3"/>
    <w:rsid w:val="00D12F9A"/>
    <w:rsid w:val="00D13402"/>
    <w:rsid w:val="00D13D47"/>
    <w:rsid w:val="00D17CBA"/>
    <w:rsid w:val="00D21301"/>
    <w:rsid w:val="00D222D3"/>
    <w:rsid w:val="00D239FA"/>
    <w:rsid w:val="00D23ABA"/>
    <w:rsid w:val="00D23B2F"/>
    <w:rsid w:val="00D30611"/>
    <w:rsid w:val="00D30672"/>
    <w:rsid w:val="00D31E87"/>
    <w:rsid w:val="00D32570"/>
    <w:rsid w:val="00D42C10"/>
    <w:rsid w:val="00D43101"/>
    <w:rsid w:val="00D456FB"/>
    <w:rsid w:val="00D5002E"/>
    <w:rsid w:val="00D5288F"/>
    <w:rsid w:val="00D57E6D"/>
    <w:rsid w:val="00D61B2B"/>
    <w:rsid w:val="00D62014"/>
    <w:rsid w:val="00D62F12"/>
    <w:rsid w:val="00D64BC5"/>
    <w:rsid w:val="00D65D46"/>
    <w:rsid w:val="00D70067"/>
    <w:rsid w:val="00D72432"/>
    <w:rsid w:val="00D81C19"/>
    <w:rsid w:val="00D82637"/>
    <w:rsid w:val="00D82779"/>
    <w:rsid w:val="00D82F54"/>
    <w:rsid w:val="00D85E80"/>
    <w:rsid w:val="00D866DD"/>
    <w:rsid w:val="00D94588"/>
    <w:rsid w:val="00D952FF"/>
    <w:rsid w:val="00D96A53"/>
    <w:rsid w:val="00D97A6E"/>
    <w:rsid w:val="00DA076B"/>
    <w:rsid w:val="00DA0DC7"/>
    <w:rsid w:val="00DA4A1A"/>
    <w:rsid w:val="00DA70EA"/>
    <w:rsid w:val="00DB29D5"/>
    <w:rsid w:val="00DB2C3D"/>
    <w:rsid w:val="00DC0ED4"/>
    <w:rsid w:val="00DC29E3"/>
    <w:rsid w:val="00DC30C3"/>
    <w:rsid w:val="00DC337A"/>
    <w:rsid w:val="00DC4356"/>
    <w:rsid w:val="00DC658D"/>
    <w:rsid w:val="00DC71FE"/>
    <w:rsid w:val="00DD1269"/>
    <w:rsid w:val="00DD1AAF"/>
    <w:rsid w:val="00DD1BF2"/>
    <w:rsid w:val="00DD5143"/>
    <w:rsid w:val="00DD61A4"/>
    <w:rsid w:val="00DE4F13"/>
    <w:rsid w:val="00DF0987"/>
    <w:rsid w:val="00DF1400"/>
    <w:rsid w:val="00DF1E58"/>
    <w:rsid w:val="00DF20BC"/>
    <w:rsid w:val="00DF6A94"/>
    <w:rsid w:val="00E01359"/>
    <w:rsid w:val="00E03093"/>
    <w:rsid w:val="00E07431"/>
    <w:rsid w:val="00E07EC6"/>
    <w:rsid w:val="00E101E7"/>
    <w:rsid w:val="00E131C5"/>
    <w:rsid w:val="00E13A2F"/>
    <w:rsid w:val="00E20570"/>
    <w:rsid w:val="00E22349"/>
    <w:rsid w:val="00E249A6"/>
    <w:rsid w:val="00E27901"/>
    <w:rsid w:val="00E30506"/>
    <w:rsid w:val="00E356A3"/>
    <w:rsid w:val="00E36C38"/>
    <w:rsid w:val="00E40217"/>
    <w:rsid w:val="00E404E3"/>
    <w:rsid w:val="00E43E1B"/>
    <w:rsid w:val="00E45294"/>
    <w:rsid w:val="00E4622B"/>
    <w:rsid w:val="00E5154F"/>
    <w:rsid w:val="00E52784"/>
    <w:rsid w:val="00E53B7E"/>
    <w:rsid w:val="00E541C3"/>
    <w:rsid w:val="00E55E46"/>
    <w:rsid w:val="00E57970"/>
    <w:rsid w:val="00E63C69"/>
    <w:rsid w:val="00E6586E"/>
    <w:rsid w:val="00E67BF7"/>
    <w:rsid w:val="00E71003"/>
    <w:rsid w:val="00E71463"/>
    <w:rsid w:val="00E7193C"/>
    <w:rsid w:val="00E71CEB"/>
    <w:rsid w:val="00E72283"/>
    <w:rsid w:val="00E72CAA"/>
    <w:rsid w:val="00E73686"/>
    <w:rsid w:val="00E74CD5"/>
    <w:rsid w:val="00E75519"/>
    <w:rsid w:val="00E763C8"/>
    <w:rsid w:val="00E77790"/>
    <w:rsid w:val="00E7791A"/>
    <w:rsid w:val="00E77BB0"/>
    <w:rsid w:val="00E80B9D"/>
    <w:rsid w:val="00E819C6"/>
    <w:rsid w:val="00E826CC"/>
    <w:rsid w:val="00E83A36"/>
    <w:rsid w:val="00E83D62"/>
    <w:rsid w:val="00E84B32"/>
    <w:rsid w:val="00E8622A"/>
    <w:rsid w:val="00E8699D"/>
    <w:rsid w:val="00E87E00"/>
    <w:rsid w:val="00E87E4B"/>
    <w:rsid w:val="00E914B0"/>
    <w:rsid w:val="00E919F0"/>
    <w:rsid w:val="00E92D70"/>
    <w:rsid w:val="00E97E08"/>
    <w:rsid w:val="00EA2925"/>
    <w:rsid w:val="00EA4465"/>
    <w:rsid w:val="00EA6C54"/>
    <w:rsid w:val="00EB0A18"/>
    <w:rsid w:val="00EB1051"/>
    <w:rsid w:val="00EB2934"/>
    <w:rsid w:val="00EB3E71"/>
    <w:rsid w:val="00EB4BC5"/>
    <w:rsid w:val="00EB56F2"/>
    <w:rsid w:val="00EB5BB3"/>
    <w:rsid w:val="00EC0D5D"/>
    <w:rsid w:val="00EC375E"/>
    <w:rsid w:val="00EC3CE6"/>
    <w:rsid w:val="00EC56DD"/>
    <w:rsid w:val="00ED09FF"/>
    <w:rsid w:val="00ED1B22"/>
    <w:rsid w:val="00ED233A"/>
    <w:rsid w:val="00ED2B2A"/>
    <w:rsid w:val="00ED424D"/>
    <w:rsid w:val="00ED4F58"/>
    <w:rsid w:val="00ED575A"/>
    <w:rsid w:val="00EE0CBC"/>
    <w:rsid w:val="00EF2630"/>
    <w:rsid w:val="00EF31A6"/>
    <w:rsid w:val="00EF461E"/>
    <w:rsid w:val="00EF4C6A"/>
    <w:rsid w:val="00F01340"/>
    <w:rsid w:val="00F01540"/>
    <w:rsid w:val="00F01D5B"/>
    <w:rsid w:val="00F13FA5"/>
    <w:rsid w:val="00F14795"/>
    <w:rsid w:val="00F166F4"/>
    <w:rsid w:val="00F16711"/>
    <w:rsid w:val="00F17D91"/>
    <w:rsid w:val="00F22431"/>
    <w:rsid w:val="00F22F40"/>
    <w:rsid w:val="00F23D65"/>
    <w:rsid w:val="00F24FB7"/>
    <w:rsid w:val="00F27339"/>
    <w:rsid w:val="00F27AA6"/>
    <w:rsid w:val="00F30382"/>
    <w:rsid w:val="00F30BA5"/>
    <w:rsid w:val="00F32D76"/>
    <w:rsid w:val="00F34F0E"/>
    <w:rsid w:val="00F37B5B"/>
    <w:rsid w:val="00F41A87"/>
    <w:rsid w:val="00F43AC7"/>
    <w:rsid w:val="00F4663F"/>
    <w:rsid w:val="00F50044"/>
    <w:rsid w:val="00F51168"/>
    <w:rsid w:val="00F57A56"/>
    <w:rsid w:val="00F61B38"/>
    <w:rsid w:val="00F633F0"/>
    <w:rsid w:val="00F64C54"/>
    <w:rsid w:val="00F70E1C"/>
    <w:rsid w:val="00F73F16"/>
    <w:rsid w:val="00F74B11"/>
    <w:rsid w:val="00F81FDD"/>
    <w:rsid w:val="00F84C9A"/>
    <w:rsid w:val="00F85B9A"/>
    <w:rsid w:val="00F862EA"/>
    <w:rsid w:val="00F9238F"/>
    <w:rsid w:val="00F95509"/>
    <w:rsid w:val="00F9565C"/>
    <w:rsid w:val="00FA044A"/>
    <w:rsid w:val="00FA09FD"/>
    <w:rsid w:val="00FA0C5F"/>
    <w:rsid w:val="00FA1372"/>
    <w:rsid w:val="00FA3C29"/>
    <w:rsid w:val="00FA565C"/>
    <w:rsid w:val="00FA570E"/>
    <w:rsid w:val="00FA5A48"/>
    <w:rsid w:val="00FA69E3"/>
    <w:rsid w:val="00FB228E"/>
    <w:rsid w:val="00FB2EA5"/>
    <w:rsid w:val="00FC11FE"/>
    <w:rsid w:val="00FC1C6C"/>
    <w:rsid w:val="00FC2ABC"/>
    <w:rsid w:val="00FC2D0F"/>
    <w:rsid w:val="00FC4498"/>
    <w:rsid w:val="00FC6CB9"/>
    <w:rsid w:val="00FC786F"/>
    <w:rsid w:val="00FD11EF"/>
    <w:rsid w:val="00FD3152"/>
    <w:rsid w:val="00FD4C30"/>
    <w:rsid w:val="00FD69E4"/>
    <w:rsid w:val="00FE5149"/>
    <w:rsid w:val="00FE7DF2"/>
    <w:rsid w:val="00FF0C6B"/>
    <w:rsid w:val="00FF52B0"/>
    <w:rsid w:val="00FF6980"/>
    <w:rsid w:val="00FF78E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16D751"/>
  <w15:docId w15:val="{5849F138-E2FA-43A6-8D7A-DE40F9BA0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EE0CBC"/>
    <w:rPr>
      <w:rFonts w:ascii="Tahoma" w:hAnsi="Tahoma" w:cs="Tahoma"/>
      <w:sz w:val="16"/>
      <w:szCs w:val="16"/>
    </w:rPr>
  </w:style>
  <w:style w:type="paragraph" w:styleId="Intestazione">
    <w:name w:val="header"/>
    <w:basedOn w:val="Normale"/>
    <w:rsid w:val="00EE0CBC"/>
    <w:pPr>
      <w:tabs>
        <w:tab w:val="center" w:pos="4819"/>
        <w:tab w:val="right" w:pos="9638"/>
      </w:tabs>
    </w:pPr>
  </w:style>
  <w:style w:type="paragraph" w:styleId="Pidipagina">
    <w:name w:val="footer"/>
    <w:basedOn w:val="Normale"/>
    <w:rsid w:val="00EE0CBC"/>
    <w:pPr>
      <w:tabs>
        <w:tab w:val="center" w:pos="4819"/>
        <w:tab w:val="right" w:pos="9638"/>
      </w:tabs>
    </w:pPr>
  </w:style>
  <w:style w:type="character" w:styleId="Collegamentoipertestuale">
    <w:name w:val="Hyperlink"/>
    <w:basedOn w:val="Carpredefinitoparagrafo"/>
    <w:uiPriority w:val="99"/>
    <w:rsid w:val="00EE0CBC"/>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Theme="minorHAnsi" w:eastAsiaTheme="minorHAnsi" w:hAnsiTheme="minorHAnsi" w:cstheme="minorBidi"/>
      <w:sz w:val="22"/>
      <w:szCs w:val="22"/>
      <w:lang w:eastAsia="en-US"/>
    </w:rPr>
  </w:style>
  <w:style w:type="paragraph" w:styleId="Rientrocorpodeltesto">
    <w:name w:val="Body Text Indent"/>
    <w:basedOn w:val="Normale"/>
    <w:link w:val="RientrocorpodeltestoCarattere"/>
    <w:unhideWhenUsed/>
    <w:rsid w:val="00115A2B"/>
    <w:pPr>
      <w:ind w:left="284"/>
      <w:jc w:val="both"/>
    </w:pPr>
    <w:rPr>
      <w:rFonts w:ascii="Tahoma" w:hAnsi="Tahoma"/>
      <w:sz w:val="22"/>
      <w:szCs w:val="20"/>
    </w:rPr>
  </w:style>
  <w:style w:type="character" w:customStyle="1" w:styleId="RientrocorpodeltestoCarattere">
    <w:name w:val="Rientro corpo del testo Carattere"/>
    <w:basedOn w:val="Carpredefinitoparagrafo"/>
    <w:link w:val="Rientrocorpodeltesto"/>
    <w:rsid w:val="00115A2B"/>
    <w:rPr>
      <w:rFonts w:ascii="Tahoma" w:hAnsi="Tahoma"/>
      <w:sz w:val="22"/>
    </w:rPr>
  </w:style>
  <w:style w:type="character" w:customStyle="1" w:styleId="Menzionenonrisolta1">
    <w:name w:val="Menzione non risolta1"/>
    <w:basedOn w:val="Carpredefinitoparagrafo"/>
    <w:uiPriority w:val="99"/>
    <w:semiHidden/>
    <w:unhideWhenUsed/>
    <w:rsid w:val="001D4E62"/>
    <w:rPr>
      <w:color w:val="605E5C"/>
      <w:shd w:val="clear" w:color="auto" w:fill="E1DFDD"/>
    </w:rPr>
  </w:style>
  <w:style w:type="character" w:customStyle="1" w:styleId="Menzionenonrisolta2">
    <w:name w:val="Menzione non risolta2"/>
    <w:basedOn w:val="Carpredefinitoparagrafo"/>
    <w:uiPriority w:val="99"/>
    <w:semiHidden/>
    <w:unhideWhenUsed/>
    <w:rsid w:val="00B50B8C"/>
    <w:rPr>
      <w:color w:val="605E5C"/>
      <w:shd w:val="clear" w:color="auto" w:fill="E1DFDD"/>
    </w:rPr>
  </w:style>
  <w:style w:type="paragraph" w:styleId="NormaleWeb">
    <w:name w:val="Normal (Web)"/>
    <w:basedOn w:val="Normale"/>
    <w:uiPriority w:val="99"/>
    <w:semiHidden/>
    <w:unhideWhenUsed/>
    <w:rsid w:val="00B476A3"/>
    <w:pPr>
      <w:spacing w:before="100" w:beforeAutospacing="1" w:after="100" w:afterAutospacing="1"/>
    </w:pPr>
    <w:rPr>
      <w:rFonts w:ascii="Calibri" w:eastAsiaTheme="minorHAnsi" w:hAnsi="Calibri" w:cs="Calibri"/>
      <w:sz w:val="22"/>
      <w:szCs w:val="22"/>
    </w:rPr>
  </w:style>
  <w:style w:type="character" w:customStyle="1" w:styleId="Menzionenonrisolta3">
    <w:name w:val="Menzione non risolta3"/>
    <w:basedOn w:val="Carpredefinitoparagrafo"/>
    <w:uiPriority w:val="99"/>
    <w:semiHidden/>
    <w:unhideWhenUsed/>
    <w:rsid w:val="009D4D86"/>
    <w:rPr>
      <w:color w:val="605E5C"/>
      <w:shd w:val="clear" w:color="auto" w:fill="E1DFDD"/>
    </w:rPr>
  </w:style>
  <w:style w:type="character" w:styleId="Enfasigrassetto">
    <w:name w:val="Strong"/>
    <w:basedOn w:val="Carpredefinitoparagrafo"/>
    <w:uiPriority w:val="22"/>
    <w:qFormat/>
    <w:rsid w:val="00ED424D"/>
    <w:rPr>
      <w:b/>
      <w:bCs/>
    </w:rPr>
  </w:style>
  <w:style w:type="paragraph" w:customStyle="1" w:styleId="Default">
    <w:name w:val="Default"/>
    <w:basedOn w:val="Normale"/>
    <w:rsid w:val="00031409"/>
    <w:pPr>
      <w:autoSpaceDE w:val="0"/>
      <w:autoSpaceDN w:val="0"/>
    </w:pPr>
    <w:rPr>
      <w:rFonts w:ascii="Calibri" w:eastAsiaTheme="minorHAnsi" w:hAnsi="Calibri" w:cs="Calibri"/>
      <w:color w:val="000000"/>
      <w:lang w:eastAsia="en-US"/>
    </w:rPr>
  </w:style>
  <w:style w:type="paragraph" w:styleId="Corpotesto">
    <w:name w:val="Body Text"/>
    <w:basedOn w:val="Normale"/>
    <w:link w:val="CorpotestoCarattere"/>
    <w:semiHidden/>
    <w:unhideWhenUsed/>
    <w:rsid w:val="00B3123C"/>
    <w:pPr>
      <w:spacing w:after="120"/>
    </w:pPr>
  </w:style>
  <w:style w:type="character" w:customStyle="1" w:styleId="CorpotestoCarattere">
    <w:name w:val="Corpo testo Carattere"/>
    <w:basedOn w:val="Carpredefinitoparagrafo"/>
    <w:link w:val="Corpotesto"/>
    <w:semiHidden/>
    <w:rsid w:val="00B3123C"/>
    <w:rPr>
      <w:sz w:val="24"/>
      <w:szCs w:val="24"/>
    </w:rPr>
  </w:style>
  <w:style w:type="character" w:styleId="Collegamentovisitato">
    <w:name w:val="FollowedHyperlink"/>
    <w:basedOn w:val="Carpredefinitoparagrafo"/>
    <w:semiHidden/>
    <w:unhideWhenUsed/>
    <w:rsid w:val="00BF67A4"/>
    <w:rPr>
      <w:color w:val="800080" w:themeColor="followedHyperlink"/>
      <w:u w:val="single"/>
    </w:rPr>
  </w:style>
  <w:style w:type="character" w:styleId="CitazioneHTML">
    <w:name w:val="HTML Cite"/>
    <w:basedOn w:val="Carpredefinitoparagrafo"/>
    <w:uiPriority w:val="99"/>
    <w:semiHidden/>
    <w:unhideWhenUsed/>
    <w:rsid w:val="00E71003"/>
    <w:rPr>
      <w:i/>
      <w:iCs/>
    </w:rPr>
  </w:style>
  <w:style w:type="character" w:styleId="Menzionenonrisolta">
    <w:name w:val="Unresolved Mention"/>
    <w:basedOn w:val="Carpredefinitoparagrafo"/>
    <w:uiPriority w:val="99"/>
    <w:semiHidden/>
    <w:unhideWhenUsed/>
    <w:rsid w:val="00A97F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7963">
      <w:bodyDiv w:val="1"/>
      <w:marLeft w:val="0"/>
      <w:marRight w:val="0"/>
      <w:marTop w:val="0"/>
      <w:marBottom w:val="0"/>
      <w:divBdr>
        <w:top w:val="none" w:sz="0" w:space="0" w:color="auto"/>
        <w:left w:val="none" w:sz="0" w:space="0" w:color="auto"/>
        <w:bottom w:val="none" w:sz="0" w:space="0" w:color="auto"/>
        <w:right w:val="none" w:sz="0" w:space="0" w:color="auto"/>
      </w:divBdr>
    </w:div>
    <w:div w:id="92016528">
      <w:bodyDiv w:val="1"/>
      <w:marLeft w:val="0"/>
      <w:marRight w:val="0"/>
      <w:marTop w:val="0"/>
      <w:marBottom w:val="0"/>
      <w:divBdr>
        <w:top w:val="none" w:sz="0" w:space="0" w:color="auto"/>
        <w:left w:val="none" w:sz="0" w:space="0" w:color="auto"/>
        <w:bottom w:val="none" w:sz="0" w:space="0" w:color="auto"/>
        <w:right w:val="none" w:sz="0" w:space="0" w:color="auto"/>
      </w:divBdr>
    </w:div>
    <w:div w:id="100150199">
      <w:bodyDiv w:val="1"/>
      <w:marLeft w:val="0"/>
      <w:marRight w:val="0"/>
      <w:marTop w:val="0"/>
      <w:marBottom w:val="0"/>
      <w:divBdr>
        <w:top w:val="none" w:sz="0" w:space="0" w:color="auto"/>
        <w:left w:val="none" w:sz="0" w:space="0" w:color="auto"/>
        <w:bottom w:val="none" w:sz="0" w:space="0" w:color="auto"/>
        <w:right w:val="none" w:sz="0" w:space="0" w:color="auto"/>
      </w:divBdr>
    </w:div>
    <w:div w:id="148444193">
      <w:bodyDiv w:val="1"/>
      <w:marLeft w:val="0"/>
      <w:marRight w:val="0"/>
      <w:marTop w:val="0"/>
      <w:marBottom w:val="0"/>
      <w:divBdr>
        <w:top w:val="none" w:sz="0" w:space="0" w:color="auto"/>
        <w:left w:val="none" w:sz="0" w:space="0" w:color="auto"/>
        <w:bottom w:val="none" w:sz="0" w:space="0" w:color="auto"/>
        <w:right w:val="none" w:sz="0" w:space="0" w:color="auto"/>
      </w:divBdr>
    </w:div>
    <w:div w:id="152570200">
      <w:bodyDiv w:val="1"/>
      <w:marLeft w:val="0"/>
      <w:marRight w:val="0"/>
      <w:marTop w:val="0"/>
      <w:marBottom w:val="0"/>
      <w:divBdr>
        <w:top w:val="none" w:sz="0" w:space="0" w:color="auto"/>
        <w:left w:val="none" w:sz="0" w:space="0" w:color="auto"/>
        <w:bottom w:val="none" w:sz="0" w:space="0" w:color="auto"/>
        <w:right w:val="none" w:sz="0" w:space="0" w:color="auto"/>
      </w:divBdr>
    </w:div>
    <w:div w:id="161555699">
      <w:bodyDiv w:val="1"/>
      <w:marLeft w:val="0"/>
      <w:marRight w:val="0"/>
      <w:marTop w:val="0"/>
      <w:marBottom w:val="0"/>
      <w:divBdr>
        <w:top w:val="none" w:sz="0" w:space="0" w:color="auto"/>
        <w:left w:val="none" w:sz="0" w:space="0" w:color="auto"/>
        <w:bottom w:val="none" w:sz="0" w:space="0" w:color="auto"/>
        <w:right w:val="none" w:sz="0" w:space="0" w:color="auto"/>
      </w:divBdr>
    </w:div>
    <w:div w:id="206575369">
      <w:bodyDiv w:val="1"/>
      <w:marLeft w:val="0"/>
      <w:marRight w:val="0"/>
      <w:marTop w:val="0"/>
      <w:marBottom w:val="0"/>
      <w:divBdr>
        <w:top w:val="none" w:sz="0" w:space="0" w:color="auto"/>
        <w:left w:val="none" w:sz="0" w:space="0" w:color="auto"/>
        <w:bottom w:val="none" w:sz="0" w:space="0" w:color="auto"/>
        <w:right w:val="none" w:sz="0" w:space="0" w:color="auto"/>
      </w:divBdr>
    </w:div>
    <w:div w:id="217715785">
      <w:bodyDiv w:val="1"/>
      <w:marLeft w:val="0"/>
      <w:marRight w:val="0"/>
      <w:marTop w:val="0"/>
      <w:marBottom w:val="0"/>
      <w:divBdr>
        <w:top w:val="none" w:sz="0" w:space="0" w:color="auto"/>
        <w:left w:val="none" w:sz="0" w:space="0" w:color="auto"/>
        <w:bottom w:val="none" w:sz="0" w:space="0" w:color="auto"/>
        <w:right w:val="none" w:sz="0" w:space="0" w:color="auto"/>
      </w:divBdr>
    </w:div>
    <w:div w:id="221840159">
      <w:bodyDiv w:val="1"/>
      <w:marLeft w:val="0"/>
      <w:marRight w:val="0"/>
      <w:marTop w:val="0"/>
      <w:marBottom w:val="0"/>
      <w:divBdr>
        <w:top w:val="none" w:sz="0" w:space="0" w:color="auto"/>
        <w:left w:val="none" w:sz="0" w:space="0" w:color="auto"/>
        <w:bottom w:val="none" w:sz="0" w:space="0" w:color="auto"/>
        <w:right w:val="none" w:sz="0" w:space="0" w:color="auto"/>
      </w:divBdr>
      <w:divsChild>
        <w:div w:id="2004577497">
          <w:marLeft w:val="0"/>
          <w:marRight w:val="0"/>
          <w:marTop w:val="0"/>
          <w:marBottom w:val="0"/>
          <w:divBdr>
            <w:top w:val="none" w:sz="0" w:space="0" w:color="auto"/>
            <w:left w:val="none" w:sz="0" w:space="0" w:color="auto"/>
            <w:bottom w:val="none" w:sz="0" w:space="0" w:color="auto"/>
            <w:right w:val="none" w:sz="0" w:space="0" w:color="auto"/>
          </w:divBdr>
        </w:div>
        <w:div w:id="1731880540">
          <w:marLeft w:val="0"/>
          <w:marRight w:val="0"/>
          <w:marTop w:val="0"/>
          <w:marBottom w:val="0"/>
          <w:divBdr>
            <w:top w:val="none" w:sz="0" w:space="0" w:color="auto"/>
            <w:left w:val="none" w:sz="0" w:space="0" w:color="auto"/>
            <w:bottom w:val="none" w:sz="0" w:space="0" w:color="auto"/>
            <w:right w:val="none" w:sz="0" w:space="0" w:color="auto"/>
          </w:divBdr>
        </w:div>
      </w:divsChild>
    </w:div>
    <w:div w:id="265499106">
      <w:bodyDiv w:val="1"/>
      <w:marLeft w:val="0"/>
      <w:marRight w:val="0"/>
      <w:marTop w:val="0"/>
      <w:marBottom w:val="0"/>
      <w:divBdr>
        <w:top w:val="none" w:sz="0" w:space="0" w:color="auto"/>
        <w:left w:val="none" w:sz="0" w:space="0" w:color="auto"/>
        <w:bottom w:val="none" w:sz="0" w:space="0" w:color="auto"/>
        <w:right w:val="none" w:sz="0" w:space="0" w:color="auto"/>
      </w:divBdr>
    </w:div>
    <w:div w:id="289358197">
      <w:bodyDiv w:val="1"/>
      <w:marLeft w:val="0"/>
      <w:marRight w:val="0"/>
      <w:marTop w:val="0"/>
      <w:marBottom w:val="0"/>
      <w:divBdr>
        <w:top w:val="none" w:sz="0" w:space="0" w:color="auto"/>
        <w:left w:val="none" w:sz="0" w:space="0" w:color="auto"/>
        <w:bottom w:val="none" w:sz="0" w:space="0" w:color="auto"/>
        <w:right w:val="none" w:sz="0" w:space="0" w:color="auto"/>
      </w:divBdr>
    </w:div>
    <w:div w:id="314067140">
      <w:bodyDiv w:val="1"/>
      <w:marLeft w:val="0"/>
      <w:marRight w:val="0"/>
      <w:marTop w:val="0"/>
      <w:marBottom w:val="0"/>
      <w:divBdr>
        <w:top w:val="none" w:sz="0" w:space="0" w:color="auto"/>
        <w:left w:val="none" w:sz="0" w:space="0" w:color="auto"/>
        <w:bottom w:val="none" w:sz="0" w:space="0" w:color="auto"/>
        <w:right w:val="none" w:sz="0" w:space="0" w:color="auto"/>
      </w:divBdr>
    </w:div>
    <w:div w:id="316543081">
      <w:bodyDiv w:val="1"/>
      <w:marLeft w:val="0"/>
      <w:marRight w:val="0"/>
      <w:marTop w:val="0"/>
      <w:marBottom w:val="0"/>
      <w:divBdr>
        <w:top w:val="none" w:sz="0" w:space="0" w:color="auto"/>
        <w:left w:val="none" w:sz="0" w:space="0" w:color="auto"/>
        <w:bottom w:val="none" w:sz="0" w:space="0" w:color="auto"/>
        <w:right w:val="none" w:sz="0" w:space="0" w:color="auto"/>
      </w:divBdr>
    </w:div>
    <w:div w:id="316763429">
      <w:bodyDiv w:val="1"/>
      <w:marLeft w:val="0"/>
      <w:marRight w:val="0"/>
      <w:marTop w:val="0"/>
      <w:marBottom w:val="0"/>
      <w:divBdr>
        <w:top w:val="none" w:sz="0" w:space="0" w:color="auto"/>
        <w:left w:val="none" w:sz="0" w:space="0" w:color="auto"/>
        <w:bottom w:val="none" w:sz="0" w:space="0" w:color="auto"/>
        <w:right w:val="none" w:sz="0" w:space="0" w:color="auto"/>
      </w:divBdr>
    </w:div>
    <w:div w:id="338236860">
      <w:bodyDiv w:val="1"/>
      <w:marLeft w:val="0"/>
      <w:marRight w:val="0"/>
      <w:marTop w:val="0"/>
      <w:marBottom w:val="0"/>
      <w:divBdr>
        <w:top w:val="none" w:sz="0" w:space="0" w:color="auto"/>
        <w:left w:val="none" w:sz="0" w:space="0" w:color="auto"/>
        <w:bottom w:val="none" w:sz="0" w:space="0" w:color="auto"/>
        <w:right w:val="none" w:sz="0" w:space="0" w:color="auto"/>
      </w:divBdr>
    </w:div>
    <w:div w:id="358891467">
      <w:bodyDiv w:val="1"/>
      <w:marLeft w:val="0"/>
      <w:marRight w:val="0"/>
      <w:marTop w:val="0"/>
      <w:marBottom w:val="0"/>
      <w:divBdr>
        <w:top w:val="none" w:sz="0" w:space="0" w:color="auto"/>
        <w:left w:val="none" w:sz="0" w:space="0" w:color="auto"/>
        <w:bottom w:val="none" w:sz="0" w:space="0" w:color="auto"/>
        <w:right w:val="none" w:sz="0" w:space="0" w:color="auto"/>
      </w:divBdr>
    </w:div>
    <w:div w:id="395513307">
      <w:bodyDiv w:val="1"/>
      <w:marLeft w:val="0"/>
      <w:marRight w:val="0"/>
      <w:marTop w:val="0"/>
      <w:marBottom w:val="0"/>
      <w:divBdr>
        <w:top w:val="none" w:sz="0" w:space="0" w:color="auto"/>
        <w:left w:val="none" w:sz="0" w:space="0" w:color="auto"/>
        <w:bottom w:val="none" w:sz="0" w:space="0" w:color="auto"/>
        <w:right w:val="none" w:sz="0" w:space="0" w:color="auto"/>
      </w:divBdr>
    </w:div>
    <w:div w:id="400715723">
      <w:bodyDiv w:val="1"/>
      <w:marLeft w:val="0"/>
      <w:marRight w:val="0"/>
      <w:marTop w:val="0"/>
      <w:marBottom w:val="0"/>
      <w:divBdr>
        <w:top w:val="none" w:sz="0" w:space="0" w:color="auto"/>
        <w:left w:val="none" w:sz="0" w:space="0" w:color="auto"/>
        <w:bottom w:val="none" w:sz="0" w:space="0" w:color="auto"/>
        <w:right w:val="none" w:sz="0" w:space="0" w:color="auto"/>
      </w:divBdr>
    </w:div>
    <w:div w:id="494807069">
      <w:bodyDiv w:val="1"/>
      <w:marLeft w:val="0"/>
      <w:marRight w:val="0"/>
      <w:marTop w:val="0"/>
      <w:marBottom w:val="0"/>
      <w:divBdr>
        <w:top w:val="none" w:sz="0" w:space="0" w:color="auto"/>
        <w:left w:val="none" w:sz="0" w:space="0" w:color="auto"/>
        <w:bottom w:val="none" w:sz="0" w:space="0" w:color="auto"/>
        <w:right w:val="none" w:sz="0" w:space="0" w:color="auto"/>
      </w:divBdr>
    </w:div>
    <w:div w:id="569072746">
      <w:bodyDiv w:val="1"/>
      <w:marLeft w:val="0"/>
      <w:marRight w:val="0"/>
      <w:marTop w:val="0"/>
      <w:marBottom w:val="0"/>
      <w:divBdr>
        <w:top w:val="none" w:sz="0" w:space="0" w:color="auto"/>
        <w:left w:val="none" w:sz="0" w:space="0" w:color="auto"/>
        <w:bottom w:val="none" w:sz="0" w:space="0" w:color="auto"/>
        <w:right w:val="none" w:sz="0" w:space="0" w:color="auto"/>
      </w:divBdr>
    </w:div>
    <w:div w:id="574822219">
      <w:bodyDiv w:val="1"/>
      <w:marLeft w:val="0"/>
      <w:marRight w:val="0"/>
      <w:marTop w:val="0"/>
      <w:marBottom w:val="0"/>
      <w:divBdr>
        <w:top w:val="none" w:sz="0" w:space="0" w:color="auto"/>
        <w:left w:val="none" w:sz="0" w:space="0" w:color="auto"/>
        <w:bottom w:val="none" w:sz="0" w:space="0" w:color="auto"/>
        <w:right w:val="none" w:sz="0" w:space="0" w:color="auto"/>
      </w:divBdr>
    </w:div>
    <w:div w:id="590938285">
      <w:bodyDiv w:val="1"/>
      <w:marLeft w:val="0"/>
      <w:marRight w:val="0"/>
      <w:marTop w:val="0"/>
      <w:marBottom w:val="0"/>
      <w:divBdr>
        <w:top w:val="none" w:sz="0" w:space="0" w:color="auto"/>
        <w:left w:val="none" w:sz="0" w:space="0" w:color="auto"/>
        <w:bottom w:val="none" w:sz="0" w:space="0" w:color="auto"/>
        <w:right w:val="none" w:sz="0" w:space="0" w:color="auto"/>
      </w:divBdr>
    </w:div>
    <w:div w:id="703215436">
      <w:bodyDiv w:val="1"/>
      <w:marLeft w:val="0"/>
      <w:marRight w:val="0"/>
      <w:marTop w:val="0"/>
      <w:marBottom w:val="0"/>
      <w:divBdr>
        <w:top w:val="none" w:sz="0" w:space="0" w:color="auto"/>
        <w:left w:val="none" w:sz="0" w:space="0" w:color="auto"/>
        <w:bottom w:val="none" w:sz="0" w:space="0" w:color="auto"/>
        <w:right w:val="none" w:sz="0" w:space="0" w:color="auto"/>
      </w:divBdr>
    </w:div>
    <w:div w:id="715742493">
      <w:bodyDiv w:val="1"/>
      <w:marLeft w:val="0"/>
      <w:marRight w:val="0"/>
      <w:marTop w:val="0"/>
      <w:marBottom w:val="0"/>
      <w:divBdr>
        <w:top w:val="none" w:sz="0" w:space="0" w:color="auto"/>
        <w:left w:val="none" w:sz="0" w:space="0" w:color="auto"/>
        <w:bottom w:val="none" w:sz="0" w:space="0" w:color="auto"/>
        <w:right w:val="none" w:sz="0" w:space="0" w:color="auto"/>
      </w:divBdr>
    </w:div>
    <w:div w:id="719088772">
      <w:bodyDiv w:val="1"/>
      <w:marLeft w:val="0"/>
      <w:marRight w:val="0"/>
      <w:marTop w:val="0"/>
      <w:marBottom w:val="0"/>
      <w:divBdr>
        <w:top w:val="none" w:sz="0" w:space="0" w:color="auto"/>
        <w:left w:val="none" w:sz="0" w:space="0" w:color="auto"/>
        <w:bottom w:val="none" w:sz="0" w:space="0" w:color="auto"/>
        <w:right w:val="none" w:sz="0" w:space="0" w:color="auto"/>
      </w:divBdr>
    </w:div>
    <w:div w:id="720055405">
      <w:bodyDiv w:val="1"/>
      <w:marLeft w:val="0"/>
      <w:marRight w:val="0"/>
      <w:marTop w:val="0"/>
      <w:marBottom w:val="0"/>
      <w:divBdr>
        <w:top w:val="none" w:sz="0" w:space="0" w:color="auto"/>
        <w:left w:val="none" w:sz="0" w:space="0" w:color="auto"/>
        <w:bottom w:val="none" w:sz="0" w:space="0" w:color="auto"/>
        <w:right w:val="none" w:sz="0" w:space="0" w:color="auto"/>
      </w:divBdr>
    </w:div>
    <w:div w:id="783885851">
      <w:bodyDiv w:val="1"/>
      <w:marLeft w:val="0"/>
      <w:marRight w:val="0"/>
      <w:marTop w:val="0"/>
      <w:marBottom w:val="0"/>
      <w:divBdr>
        <w:top w:val="none" w:sz="0" w:space="0" w:color="auto"/>
        <w:left w:val="none" w:sz="0" w:space="0" w:color="auto"/>
        <w:bottom w:val="none" w:sz="0" w:space="0" w:color="auto"/>
        <w:right w:val="none" w:sz="0" w:space="0" w:color="auto"/>
      </w:divBdr>
    </w:div>
    <w:div w:id="803893460">
      <w:bodyDiv w:val="1"/>
      <w:marLeft w:val="0"/>
      <w:marRight w:val="0"/>
      <w:marTop w:val="0"/>
      <w:marBottom w:val="0"/>
      <w:divBdr>
        <w:top w:val="none" w:sz="0" w:space="0" w:color="auto"/>
        <w:left w:val="none" w:sz="0" w:space="0" w:color="auto"/>
        <w:bottom w:val="none" w:sz="0" w:space="0" w:color="auto"/>
        <w:right w:val="none" w:sz="0" w:space="0" w:color="auto"/>
      </w:divBdr>
    </w:div>
    <w:div w:id="820080085">
      <w:bodyDiv w:val="1"/>
      <w:marLeft w:val="0"/>
      <w:marRight w:val="0"/>
      <w:marTop w:val="0"/>
      <w:marBottom w:val="0"/>
      <w:divBdr>
        <w:top w:val="none" w:sz="0" w:space="0" w:color="auto"/>
        <w:left w:val="none" w:sz="0" w:space="0" w:color="auto"/>
        <w:bottom w:val="none" w:sz="0" w:space="0" w:color="auto"/>
        <w:right w:val="none" w:sz="0" w:space="0" w:color="auto"/>
      </w:divBdr>
    </w:div>
    <w:div w:id="828642151">
      <w:bodyDiv w:val="1"/>
      <w:marLeft w:val="0"/>
      <w:marRight w:val="0"/>
      <w:marTop w:val="0"/>
      <w:marBottom w:val="0"/>
      <w:divBdr>
        <w:top w:val="none" w:sz="0" w:space="0" w:color="auto"/>
        <w:left w:val="none" w:sz="0" w:space="0" w:color="auto"/>
        <w:bottom w:val="none" w:sz="0" w:space="0" w:color="auto"/>
        <w:right w:val="none" w:sz="0" w:space="0" w:color="auto"/>
      </w:divBdr>
    </w:div>
    <w:div w:id="847674193">
      <w:bodyDiv w:val="1"/>
      <w:marLeft w:val="0"/>
      <w:marRight w:val="0"/>
      <w:marTop w:val="0"/>
      <w:marBottom w:val="0"/>
      <w:divBdr>
        <w:top w:val="none" w:sz="0" w:space="0" w:color="auto"/>
        <w:left w:val="none" w:sz="0" w:space="0" w:color="auto"/>
        <w:bottom w:val="none" w:sz="0" w:space="0" w:color="auto"/>
        <w:right w:val="none" w:sz="0" w:space="0" w:color="auto"/>
      </w:divBdr>
    </w:div>
    <w:div w:id="866872596">
      <w:bodyDiv w:val="1"/>
      <w:marLeft w:val="0"/>
      <w:marRight w:val="0"/>
      <w:marTop w:val="0"/>
      <w:marBottom w:val="0"/>
      <w:divBdr>
        <w:top w:val="none" w:sz="0" w:space="0" w:color="auto"/>
        <w:left w:val="none" w:sz="0" w:space="0" w:color="auto"/>
        <w:bottom w:val="none" w:sz="0" w:space="0" w:color="auto"/>
        <w:right w:val="none" w:sz="0" w:space="0" w:color="auto"/>
      </w:divBdr>
    </w:div>
    <w:div w:id="888494117">
      <w:bodyDiv w:val="1"/>
      <w:marLeft w:val="0"/>
      <w:marRight w:val="0"/>
      <w:marTop w:val="0"/>
      <w:marBottom w:val="0"/>
      <w:divBdr>
        <w:top w:val="none" w:sz="0" w:space="0" w:color="auto"/>
        <w:left w:val="none" w:sz="0" w:space="0" w:color="auto"/>
        <w:bottom w:val="none" w:sz="0" w:space="0" w:color="auto"/>
        <w:right w:val="none" w:sz="0" w:space="0" w:color="auto"/>
      </w:divBdr>
    </w:div>
    <w:div w:id="891427920">
      <w:bodyDiv w:val="1"/>
      <w:marLeft w:val="0"/>
      <w:marRight w:val="0"/>
      <w:marTop w:val="0"/>
      <w:marBottom w:val="0"/>
      <w:divBdr>
        <w:top w:val="none" w:sz="0" w:space="0" w:color="auto"/>
        <w:left w:val="none" w:sz="0" w:space="0" w:color="auto"/>
        <w:bottom w:val="none" w:sz="0" w:space="0" w:color="auto"/>
        <w:right w:val="none" w:sz="0" w:space="0" w:color="auto"/>
      </w:divBdr>
    </w:div>
    <w:div w:id="906845322">
      <w:bodyDiv w:val="1"/>
      <w:marLeft w:val="0"/>
      <w:marRight w:val="0"/>
      <w:marTop w:val="0"/>
      <w:marBottom w:val="0"/>
      <w:divBdr>
        <w:top w:val="none" w:sz="0" w:space="0" w:color="auto"/>
        <w:left w:val="none" w:sz="0" w:space="0" w:color="auto"/>
        <w:bottom w:val="none" w:sz="0" w:space="0" w:color="auto"/>
        <w:right w:val="none" w:sz="0" w:space="0" w:color="auto"/>
      </w:divBdr>
    </w:div>
    <w:div w:id="994845172">
      <w:bodyDiv w:val="1"/>
      <w:marLeft w:val="0"/>
      <w:marRight w:val="0"/>
      <w:marTop w:val="0"/>
      <w:marBottom w:val="0"/>
      <w:divBdr>
        <w:top w:val="none" w:sz="0" w:space="0" w:color="auto"/>
        <w:left w:val="none" w:sz="0" w:space="0" w:color="auto"/>
        <w:bottom w:val="none" w:sz="0" w:space="0" w:color="auto"/>
        <w:right w:val="none" w:sz="0" w:space="0" w:color="auto"/>
      </w:divBdr>
    </w:div>
    <w:div w:id="995842095">
      <w:bodyDiv w:val="1"/>
      <w:marLeft w:val="0"/>
      <w:marRight w:val="0"/>
      <w:marTop w:val="0"/>
      <w:marBottom w:val="0"/>
      <w:divBdr>
        <w:top w:val="none" w:sz="0" w:space="0" w:color="auto"/>
        <w:left w:val="none" w:sz="0" w:space="0" w:color="auto"/>
        <w:bottom w:val="none" w:sz="0" w:space="0" w:color="auto"/>
        <w:right w:val="none" w:sz="0" w:space="0" w:color="auto"/>
      </w:divBdr>
    </w:div>
    <w:div w:id="1011957317">
      <w:bodyDiv w:val="1"/>
      <w:marLeft w:val="0"/>
      <w:marRight w:val="0"/>
      <w:marTop w:val="0"/>
      <w:marBottom w:val="0"/>
      <w:divBdr>
        <w:top w:val="none" w:sz="0" w:space="0" w:color="auto"/>
        <w:left w:val="none" w:sz="0" w:space="0" w:color="auto"/>
        <w:bottom w:val="none" w:sz="0" w:space="0" w:color="auto"/>
        <w:right w:val="none" w:sz="0" w:space="0" w:color="auto"/>
      </w:divBdr>
    </w:div>
    <w:div w:id="1032533053">
      <w:bodyDiv w:val="1"/>
      <w:marLeft w:val="0"/>
      <w:marRight w:val="0"/>
      <w:marTop w:val="0"/>
      <w:marBottom w:val="0"/>
      <w:divBdr>
        <w:top w:val="none" w:sz="0" w:space="0" w:color="auto"/>
        <w:left w:val="none" w:sz="0" w:space="0" w:color="auto"/>
        <w:bottom w:val="none" w:sz="0" w:space="0" w:color="auto"/>
        <w:right w:val="none" w:sz="0" w:space="0" w:color="auto"/>
      </w:divBdr>
    </w:div>
    <w:div w:id="1055154678">
      <w:bodyDiv w:val="1"/>
      <w:marLeft w:val="0"/>
      <w:marRight w:val="0"/>
      <w:marTop w:val="0"/>
      <w:marBottom w:val="0"/>
      <w:divBdr>
        <w:top w:val="none" w:sz="0" w:space="0" w:color="auto"/>
        <w:left w:val="none" w:sz="0" w:space="0" w:color="auto"/>
        <w:bottom w:val="none" w:sz="0" w:space="0" w:color="auto"/>
        <w:right w:val="none" w:sz="0" w:space="0" w:color="auto"/>
      </w:divBdr>
    </w:div>
    <w:div w:id="1083258004">
      <w:bodyDiv w:val="1"/>
      <w:marLeft w:val="0"/>
      <w:marRight w:val="0"/>
      <w:marTop w:val="0"/>
      <w:marBottom w:val="0"/>
      <w:divBdr>
        <w:top w:val="none" w:sz="0" w:space="0" w:color="auto"/>
        <w:left w:val="none" w:sz="0" w:space="0" w:color="auto"/>
        <w:bottom w:val="none" w:sz="0" w:space="0" w:color="auto"/>
        <w:right w:val="none" w:sz="0" w:space="0" w:color="auto"/>
      </w:divBdr>
    </w:div>
    <w:div w:id="1118791929">
      <w:bodyDiv w:val="1"/>
      <w:marLeft w:val="0"/>
      <w:marRight w:val="0"/>
      <w:marTop w:val="0"/>
      <w:marBottom w:val="0"/>
      <w:divBdr>
        <w:top w:val="none" w:sz="0" w:space="0" w:color="auto"/>
        <w:left w:val="none" w:sz="0" w:space="0" w:color="auto"/>
        <w:bottom w:val="none" w:sz="0" w:space="0" w:color="auto"/>
        <w:right w:val="none" w:sz="0" w:space="0" w:color="auto"/>
      </w:divBdr>
    </w:div>
    <w:div w:id="1126856192">
      <w:bodyDiv w:val="1"/>
      <w:marLeft w:val="0"/>
      <w:marRight w:val="0"/>
      <w:marTop w:val="0"/>
      <w:marBottom w:val="0"/>
      <w:divBdr>
        <w:top w:val="none" w:sz="0" w:space="0" w:color="auto"/>
        <w:left w:val="none" w:sz="0" w:space="0" w:color="auto"/>
        <w:bottom w:val="none" w:sz="0" w:space="0" w:color="auto"/>
        <w:right w:val="none" w:sz="0" w:space="0" w:color="auto"/>
      </w:divBdr>
    </w:div>
    <w:div w:id="1174101588">
      <w:bodyDiv w:val="1"/>
      <w:marLeft w:val="0"/>
      <w:marRight w:val="0"/>
      <w:marTop w:val="0"/>
      <w:marBottom w:val="0"/>
      <w:divBdr>
        <w:top w:val="none" w:sz="0" w:space="0" w:color="auto"/>
        <w:left w:val="none" w:sz="0" w:space="0" w:color="auto"/>
        <w:bottom w:val="none" w:sz="0" w:space="0" w:color="auto"/>
        <w:right w:val="none" w:sz="0" w:space="0" w:color="auto"/>
      </w:divBdr>
    </w:div>
    <w:div w:id="1202477047">
      <w:bodyDiv w:val="1"/>
      <w:marLeft w:val="0"/>
      <w:marRight w:val="0"/>
      <w:marTop w:val="0"/>
      <w:marBottom w:val="0"/>
      <w:divBdr>
        <w:top w:val="none" w:sz="0" w:space="0" w:color="auto"/>
        <w:left w:val="none" w:sz="0" w:space="0" w:color="auto"/>
        <w:bottom w:val="none" w:sz="0" w:space="0" w:color="auto"/>
        <w:right w:val="none" w:sz="0" w:space="0" w:color="auto"/>
      </w:divBdr>
    </w:div>
    <w:div w:id="1242443753">
      <w:bodyDiv w:val="1"/>
      <w:marLeft w:val="0"/>
      <w:marRight w:val="0"/>
      <w:marTop w:val="0"/>
      <w:marBottom w:val="0"/>
      <w:divBdr>
        <w:top w:val="none" w:sz="0" w:space="0" w:color="auto"/>
        <w:left w:val="none" w:sz="0" w:space="0" w:color="auto"/>
        <w:bottom w:val="none" w:sz="0" w:space="0" w:color="auto"/>
        <w:right w:val="none" w:sz="0" w:space="0" w:color="auto"/>
      </w:divBdr>
    </w:div>
    <w:div w:id="1268583933">
      <w:bodyDiv w:val="1"/>
      <w:marLeft w:val="0"/>
      <w:marRight w:val="0"/>
      <w:marTop w:val="0"/>
      <w:marBottom w:val="0"/>
      <w:divBdr>
        <w:top w:val="none" w:sz="0" w:space="0" w:color="auto"/>
        <w:left w:val="none" w:sz="0" w:space="0" w:color="auto"/>
        <w:bottom w:val="none" w:sz="0" w:space="0" w:color="auto"/>
        <w:right w:val="none" w:sz="0" w:space="0" w:color="auto"/>
      </w:divBdr>
    </w:div>
    <w:div w:id="1280457617">
      <w:bodyDiv w:val="1"/>
      <w:marLeft w:val="0"/>
      <w:marRight w:val="0"/>
      <w:marTop w:val="0"/>
      <w:marBottom w:val="0"/>
      <w:divBdr>
        <w:top w:val="none" w:sz="0" w:space="0" w:color="auto"/>
        <w:left w:val="none" w:sz="0" w:space="0" w:color="auto"/>
        <w:bottom w:val="none" w:sz="0" w:space="0" w:color="auto"/>
        <w:right w:val="none" w:sz="0" w:space="0" w:color="auto"/>
      </w:divBdr>
    </w:div>
    <w:div w:id="1291059360">
      <w:bodyDiv w:val="1"/>
      <w:marLeft w:val="0"/>
      <w:marRight w:val="0"/>
      <w:marTop w:val="0"/>
      <w:marBottom w:val="0"/>
      <w:divBdr>
        <w:top w:val="none" w:sz="0" w:space="0" w:color="auto"/>
        <w:left w:val="none" w:sz="0" w:space="0" w:color="auto"/>
        <w:bottom w:val="none" w:sz="0" w:space="0" w:color="auto"/>
        <w:right w:val="none" w:sz="0" w:space="0" w:color="auto"/>
      </w:divBdr>
    </w:div>
    <w:div w:id="1295017493">
      <w:bodyDiv w:val="1"/>
      <w:marLeft w:val="0"/>
      <w:marRight w:val="0"/>
      <w:marTop w:val="0"/>
      <w:marBottom w:val="0"/>
      <w:divBdr>
        <w:top w:val="none" w:sz="0" w:space="0" w:color="auto"/>
        <w:left w:val="none" w:sz="0" w:space="0" w:color="auto"/>
        <w:bottom w:val="none" w:sz="0" w:space="0" w:color="auto"/>
        <w:right w:val="none" w:sz="0" w:space="0" w:color="auto"/>
      </w:divBdr>
    </w:div>
    <w:div w:id="1299526845">
      <w:bodyDiv w:val="1"/>
      <w:marLeft w:val="0"/>
      <w:marRight w:val="0"/>
      <w:marTop w:val="0"/>
      <w:marBottom w:val="0"/>
      <w:divBdr>
        <w:top w:val="none" w:sz="0" w:space="0" w:color="auto"/>
        <w:left w:val="none" w:sz="0" w:space="0" w:color="auto"/>
        <w:bottom w:val="none" w:sz="0" w:space="0" w:color="auto"/>
        <w:right w:val="none" w:sz="0" w:space="0" w:color="auto"/>
      </w:divBdr>
    </w:div>
    <w:div w:id="1305430531">
      <w:bodyDiv w:val="1"/>
      <w:marLeft w:val="0"/>
      <w:marRight w:val="0"/>
      <w:marTop w:val="0"/>
      <w:marBottom w:val="0"/>
      <w:divBdr>
        <w:top w:val="none" w:sz="0" w:space="0" w:color="auto"/>
        <w:left w:val="none" w:sz="0" w:space="0" w:color="auto"/>
        <w:bottom w:val="none" w:sz="0" w:space="0" w:color="auto"/>
        <w:right w:val="none" w:sz="0" w:space="0" w:color="auto"/>
      </w:divBdr>
    </w:div>
    <w:div w:id="1328897347">
      <w:bodyDiv w:val="1"/>
      <w:marLeft w:val="0"/>
      <w:marRight w:val="0"/>
      <w:marTop w:val="0"/>
      <w:marBottom w:val="0"/>
      <w:divBdr>
        <w:top w:val="none" w:sz="0" w:space="0" w:color="auto"/>
        <w:left w:val="none" w:sz="0" w:space="0" w:color="auto"/>
        <w:bottom w:val="none" w:sz="0" w:space="0" w:color="auto"/>
        <w:right w:val="none" w:sz="0" w:space="0" w:color="auto"/>
      </w:divBdr>
    </w:div>
    <w:div w:id="1364748431">
      <w:bodyDiv w:val="1"/>
      <w:marLeft w:val="0"/>
      <w:marRight w:val="0"/>
      <w:marTop w:val="0"/>
      <w:marBottom w:val="0"/>
      <w:divBdr>
        <w:top w:val="none" w:sz="0" w:space="0" w:color="auto"/>
        <w:left w:val="none" w:sz="0" w:space="0" w:color="auto"/>
        <w:bottom w:val="none" w:sz="0" w:space="0" w:color="auto"/>
        <w:right w:val="none" w:sz="0" w:space="0" w:color="auto"/>
      </w:divBdr>
      <w:divsChild>
        <w:div w:id="185146272">
          <w:marLeft w:val="0"/>
          <w:marRight w:val="0"/>
          <w:marTop w:val="0"/>
          <w:marBottom w:val="0"/>
          <w:divBdr>
            <w:top w:val="none" w:sz="0" w:space="0" w:color="auto"/>
            <w:left w:val="none" w:sz="0" w:space="0" w:color="auto"/>
            <w:bottom w:val="none" w:sz="0" w:space="0" w:color="auto"/>
            <w:right w:val="none" w:sz="0" w:space="0" w:color="auto"/>
          </w:divBdr>
        </w:div>
      </w:divsChild>
    </w:div>
    <w:div w:id="1376270685">
      <w:bodyDiv w:val="1"/>
      <w:marLeft w:val="0"/>
      <w:marRight w:val="0"/>
      <w:marTop w:val="0"/>
      <w:marBottom w:val="0"/>
      <w:divBdr>
        <w:top w:val="none" w:sz="0" w:space="0" w:color="auto"/>
        <w:left w:val="none" w:sz="0" w:space="0" w:color="auto"/>
        <w:bottom w:val="none" w:sz="0" w:space="0" w:color="auto"/>
        <w:right w:val="none" w:sz="0" w:space="0" w:color="auto"/>
      </w:divBdr>
    </w:div>
    <w:div w:id="1417437608">
      <w:bodyDiv w:val="1"/>
      <w:marLeft w:val="0"/>
      <w:marRight w:val="0"/>
      <w:marTop w:val="0"/>
      <w:marBottom w:val="0"/>
      <w:divBdr>
        <w:top w:val="none" w:sz="0" w:space="0" w:color="auto"/>
        <w:left w:val="none" w:sz="0" w:space="0" w:color="auto"/>
        <w:bottom w:val="none" w:sz="0" w:space="0" w:color="auto"/>
        <w:right w:val="none" w:sz="0" w:space="0" w:color="auto"/>
      </w:divBdr>
    </w:div>
    <w:div w:id="1448432346">
      <w:bodyDiv w:val="1"/>
      <w:marLeft w:val="0"/>
      <w:marRight w:val="0"/>
      <w:marTop w:val="0"/>
      <w:marBottom w:val="0"/>
      <w:divBdr>
        <w:top w:val="none" w:sz="0" w:space="0" w:color="auto"/>
        <w:left w:val="none" w:sz="0" w:space="0" w:color="auto"/>
        <w:bottom w:val="none" w:sz="0" w:space="0" w:color="auto"/>
        <w:right w:val="none" w:sz="0" w:space="0" w:color="auto"/>
      </w:divBdr>
    </w:div>
    <w:div w:id="1500921904">
      <w:bodyDiv w:val="1"/>
      <w:marLeft w:val="0"/>
      <w:marRight w:val="0"/>
      <w:marTop w:val="0"/>
      <w:marBottom w:val="0"/>
      <w:divBdr>
        <w:top w:val="none" w:sz="0" w:space="0" w:color="auto"/>
        <w:left w:val="none" w:sz="0" w:space="0" w:color="auto"/>
        <w:bottom w:val="none" w:sz="0" w:space="0" w:color="auto"/>
        <w:right w:val="none" w:sz="0" w:space="0" w:color="auto"/>
      </w:divBdr>
    </w:div>
    <w:div w:id="1514413412">
      <w:bodyDiv w:val="1"/>
      <w:marLeft w:val="0"/>
      <w:marRight w:val="0"/>
      <w:marTop w:val="0"/>
      <w:marBottom w:val="0"/>
      <w:divBdr>
        <w:top w:val="none" w:sz="0" w:space="0" w:color="auto"/>
        <w:left w:val="none" w:sz="0" w:space="0" w:color="auto"/>
        <w:bottom w:val="none" w:sz="0" w:space="0" w:color="auto"/>
        <w:right w:val="none" w:sz="0" w:space="0" w:color="auto"/>
      </w:divBdr>
    </w:div>
    <w:div w:id="1518737462">
      <w:bodyDiv w:val="1"/>
      <w:marLeft w:val="0"/>
      <w:marRight w:val="0"/>
      <w:marTop w:val="0"/>
      <w:marBottom w:val="0"/>
      <w:divBdr>
        <w:top w:val="none" w:sz="0" w:space="0" w:color="auto"/>
        <w:left w:val="none" w:sz="0" w:space="0" w:color="auto"/>
        <w:bottom w:val="none" w:sz="0" w:space="0" w:color="auto"/>
        <w:right w:val="none" w:sz="0" w:space="0" w:color="auto"/>
      </w:divBdr>
    </w:div>
    <w:div w:id="1575898542">
      <w:bodyDiv w:val="1"/>
      <w:marLeft w:val="0"/>
      <w:marRight w:val="0"/>
      <w:marTop w:val="0"/>
      <w:marBottom w:val="0"/>
      <w:divBdr>
        <w:top w:val="none" w:sz="0" w:space="0" w:color="auto"/>
        <w:left w:val="none" w:sz="0" w:space="0" w:color="auto"/>
        <w:bottom w:val="none" w:sz="0" w:space="0" w:color="auto"/>
        <w:right w:val="none" w:sz="0" w:space="0" w:color="auto"/>
      </w:divBdr>
    </w:div>
    <w:div w:id="1587617892">
      <w:bodyDiv w:val="1"/>
      <w:marLeft w:val="0"/>
      <w:marRight w:val="0"/>
      <w:marTop w:val="0"/>
      <w:marBottom w:val="0"/>
      <w:divBdr>
        <w:top w:val="none" w:sz="0" w:space="0" w:color="auto"/>
        <w:left w:val="none" w:sz="0" w:space="0" w:color="auto"/>
        <w:bottom w:val="none" w:sz="0" w:space="0" w:color="auto"/>
        <w:right w:val="none" w:sz="0" w:space="0" w:color="auto"/>
      </w:divBdr>
    </w:div>
    <w:div w:id="1610968867">
      <w:bodyDiv w:val="1"/>
      <w:marLeft w:val="0"/>
      <w:marRight w:val="0"/>
      <w:marTop w:val="0"/>
      <w:marBottom w:val="0"/>
      <w:divBdr>
        <w:top w:val="none" w:sz="0" w:space="0" w:color="auto"/>
        <w:left w:val="none" w:sz="0" w:space="0" w:color="auto"/>
        <w:bottom w:val="none" w:sz="0" w:space="0" w:color="auto"/>
        <w:right w:val="none" w:sz="0" w:space="0" w:color="auto"/>
      </w:divBdr>
    </w:div>
    <w:div w:id="1702590296">
      <w:bodyDiv w:val="1"/>
      <w:marLeft w:val="0"/>
      <w:marRight w:val="0"/>
      <w:marTop w:val="0"/>
      <w:marBottom w:val="0"/>
      <w:divBdr>
        <w:top w:val="none" w:sz="0" w:space="0" w:color="auto"/>
        <w:left w:val="none" w:sz="0" w:space="0" w:color="auto"/>
        <w:bottom w:val="none" w:sz="0" w:space="0" w:color="auto"/>
        <w:right w:val="none" w:sz="0" w:space="0" w:color="auto"/>
      </w:divBdr>
    </w:div>
    <w:div w:id="1722510114">
      <w:bodyDiv w:val="1"/>
      <w:marLeft w:val="0"/>
      <w:marRight w:val="0"/>
      <w:marTop w:val="0"/>
      <w:marBottom w:val="0"/>
      <w:divBdr>
        <w:top w:val="none" w:sz="0" w:space="0" w:color="auto"/>
        <w:left w:val="none" w:sz="0" w:space="0" w:color="auto"/>
        <w:bottom w:val="none" w:sz="0" w:space="0" w:color="auto"/>
        <w:right w:val="none" w:sz="0" w:space="0" w:color="auto"/>
      </w:divBdr>
    </w:div>
    <w:div w:id="1725132217">
      <w:bodyDiv w:val="1"/>
      <w:marLeft w:val="0"/>
      <w:marRight w:val="0"/>
      <w:marTop w:val="0"/>
      <w:marBottom w:val="0"/>
      <w:divBdr>
        <w:top w:val="none" w:sz="0" w:space="0" w:color="auto"/>
        <w:left w:val="none" w:sz="0" w:space="0" w:color="auto"/>
        <w:bottom w:val="none" w:sz="0" w:space="0" w:color="auto"/>
        <w:right w:val="none" w:sz="0" w:space="0" w:color="auto"/>
      </w:divBdr>
    </w:div>
    <w:div w:id="1735471824">
      <w:bodyDiv w:val="1"/>
      <w:marLeft w:val="0"/>
      <w:marRight w:val="0"/>
      <w:marTop w:val="0"/>
      <w:marBottom w:val="0"/>
      <w:divBdr>
        <w:top w:val="none" w:sz="0" w:space="0" w:color="auto"/>
        <w:left w:val="none" w:sz="0" w:space="0" w:color="auto"/>
        <w:bottom w:val="none" w:sz="0" w:space="0" w:color="auto"/>
        <w:right w:val="none" w:sz="0" w:space="0" w:color="auto"/>
      </w:divBdr>
    </w:div>
    <w:div w:id="1756702220">
      <w:bodyDiv w:val="1"/>
      <w:marLeft w:val="0"/>
      <w:marRight w:val="0"/>
      <w:marTop w:val="0"/>
      <w:marBottom w:val="0"/>
      <w:divBdr>
        <w:top w:val="none" w:sz="0" w:space="0" w:color="auto"/>
        <w:left w:val="none" w:sz="0" w:space="0" w:color="auto"/>
        <w:bottom w:val="none" w:sz="0" w:space="0" w:color="auto"/>
        <w:right w:val="none" w:sz="0" w:space="0" w:color="auto"/>
      </w:divBdr>
    </w:div>
    <w:div w:id="1764375798">
      <w:bodyDiv w:val="1"/>
      <w:marLeft w:val="0"/>
      <w:marRight w:val="0"/>
      <w:marTop w:val="0"/>
      <w:marBottom w:val="0"/>
      <w:divBdr>
        <w:top w:val="none" w:sz="0" w:space="0" w:color="auto"/>
        <w:left w:val="none" w:sz="0" w:space="0" w:color="auto"/>
        <w:bottom w:val="none" w:sz="0" w:space="0" w:color="auto"/>
        <w:right w:val="none" w:sz="0" w:space="0" w:color="auto"/>
      </w:divBdr>
    </w:div>
    <w:div w:id="1823693023">
      <w:bodyDiv w:val="1"/>
      <w:marLeft w:val="0"/>
      <w:marRight w:val="0"/>
      <w:marTop w:val="0"/>
      <w:marBottom w:val="0"/>
      <w:divBdr>
        <w:top w:val="none" w:sz="0" w:space="0" w:color="auto"/>
        <w:left w:val="none" w:sz="0" w:space="0" w:color="auto"/>
        <w:bottom w:val="none" w:sz="0" w:space="0" w:color="auto"/>
        <w:right w:val="none" w:sz="0" w:space="0" w:color="auto"/>
      </w:divBdr>
    </w:div>
    <w:div w:id="1852059905">
      <w:bodyDiv w:val="1"/>
      <w:marLeft w:val="0"/>
      <w:marRight w:val="0"/>
      <w:marTop w:val="0"/>
      <w:marBottom w:val="0"/>
      <w:divBdr>
        <w:top w:val="none" w:sz="0" w:space="0" w:color="auto"/>
        <w:left w:val="none" w:sz="0" w:space="0" w:color="auto"/>
        <w:bottom w:val="none" w:sz="0" w:space="0" w:color="auto"/>
        <w:right w:val="none" w:sz="0" w:space="0" w:color="auto"/>
      </w:divBdr>
    </w:div>
    <w:div w:id="1906909944">
      <w:bodyDiv w:val="1"/>
      <w:marLeft w:val="0"/>
      <w:marRight w:val="0"/>
      <w:marTop w:val="0"/>
      <w:marBottom w:val="0"/>
      <w:divBdr>
        <w:top w:val="none" w:sz="0" w:space="0" w:color="auto"/>
        <w:left w:val="none" w:sz="0" w:space="0" w:color="auto"/>
        <w:bottom w:val="none" w:sz="0" w:space="0" w:color="auto"/>
        <w:right w:val="none" w:sz="0" w:space="0" w:color="auto"/>
      </w:divBdr>
    </w:div>
    <w:div w:id="1916356609">
      <w:bodyDiv w:val="1"/>
      <w:marLeft w:val="0"/>
      <w:marRight w:val="0"/>
      <w:marTop w:val="0"/>
      <w:marBottom w:val="0"/>
      <w:divBdr>
        <w:top w:val="none" w:sz="0" w:space="0" w:color="auto"/>
        <w:left w:val="none" w:sz="0" w:space="0" w:color="auto"/>
        <w:bottom w:val="none" w:sz="0" w:space="0" w:color="auto"/>
        <w:right w:val="none" w:sz="0" w:space="0" w:color="auto"/>
      </w:divBdr>
      <w:divsChild>
        <w:div w:id="971131085">
          <w:marLeft w:val="0"/>
          <w:marRight w:val="0"/>
          <w:marTop w:val="0"/>
          <w:marBottom w:val="0"/>
          <w:divBdr>
            <w:top w:val="none" w:sz="0" w:space="0" w:color="auto"/>
            <w:left w:val="none" w:sz="0" w:space="0" w:color="auto"/>
            <w:bottom w:val="none" w:sz="0" w:space="0" w:color="auto"/>
            <w:right w:val="none" w:sz="0" w:space="0" w:color="auto"/>
          </w:divBdr>
          <w:divsChild>
            <w:div w:id="510068456">
              <w:marLeft w:val="0"/>
              <w:marRight w:val="0"/>
              <w:marTop w:val="0"/>
              <w:marBottom w:val="0"/>
              <w:divBdr>
                <w:top w:val="none" w:sz="0" w:space="0" w:color="auto"/>
                <w:left w:val="none" w:sz="0" w:space="0" w:color="auto"/>
                <w:bottom w:val="none" w:sz="0" w:space="0" w:color="auto"/>
                <w:right w:val="none" w:sz="0" w:space="0" w:color="auto"/>
              </w:divBdr>
            </w:div>
            <w:div w:id="168298668">
              <w:marLeft w:val="0"/>
              <w:marRight w:val="0"/>
              <w:marTop w:val="0"/>
              <w:marBottom w:val="0"/>
              <w:divBdr>
                <w:top w:val="none" w:sz="0" w:space="0" w:color="auto"/>
                <w:left w:val="none" w:sz="0" w:space="0" w:color="auto"/>
                <w:bottom w:val="none" w:sz="0" w:space="0" w:color="auto"/>
                <w:right w:val="none" w:sz="0" w:space="0" w:color="auto"/>
              </w:divBdr>
            </w:div>
          </w:divsChild>
        </w:div>
        <w:div w:id="1977179990">
          <w:marLeft w:val="0"/>
          <w:marRight w:val="0"/>
          <w:marTop w:val="0"/>
          <w:marBottom w:val="0"/>
          <w:divBdr>
            <w:top w:val="none" w:sz="0" w:space="0" w:color="auto"/>
            <w:left w:val="none" w:sz="0" w:space="0" w:color="auto"/>
            <w:bottom w:val="none" w:sz="0" w:space="0" w:color="auto"/>
            <w:right w:val="none" w:sz="0" w:space="0" w:color="auto"/>
          </w:divBdr>
        </w:div>
        <w:div w:id="2039961378">
          <w:marLeft w:val="0"/>
          <w:marRight w:val="0"/>
          <w:marTop w:val="0"/>
          <w:marBottom w:val="0"/>
          <w:divBdr>
            <w:top w:val="none" w:sz="0" w:space="0" w:color="auto"/>
            <w:left w:val="none" w:sz="0" w:space="0" w:color="auto"/>
            <w:bottom w:val="none" w:sz="0" w:space="0" w:color="auto"/>
            <w:right w:val="none" w:sz="0" w:space="0" w:color="auto"/>
          </w:divBdr>
        </w:div>
        <w:div w:id="1512136810">
          <w:marLeft w:val="0"/>
          <w:marRight w:val="0"/>
          <w:marTop w:val="0"/>
          <w:marBottom w:val="0"/>
          <w:divBdr>
            <w:top w:val="none" w:sz="0" w:space="0" w:color="auto"/>
            <w:left w:val="none" w:sz="0" w:space="0" w:color="auto"/>
            <w:bottom w:val="none" w:sz="0" w:space="0" w:color="auto"/>
            <w:right w:val="none" w:sz="0" w:space="0" w:color="auto"/>
          </w:divBdr>
        </w:div>
        <w:div w:id="475298642">
          <w:marLeft w:val="0"/>
          <w:marRight w:val="0"/>
          <w:marTop w:val="0"/>
          <w:marBottom w:val="0"/>
          <w:divBdr>
            <w:top w:val="none" w:sz="0" w:space="0" w:color="auto"/>
            <w:left w:val="none" w:sz="0" w:space="0" w:color="auto"/>
            <w:bottom w:val="none" w:sz="0" w:space="0" w:color="auto"/>
            <w:right w:val="none" w:sz="0" w:space="0" w:color="auto"/>
          </w:divBdr>
          <w:divsChild>
            <w:div w:id="1681159377">
              <w:marLeft w:val="0"/>
              <w:marRight w:val="0"/>
              <w:marTop w:val="0"/>
              <w:marBottom w:val="0"/>
              <w:divBdr>
                <w:top w:val="none" w:sz="0" w:space="0" w:color="auto"/>
                <w:left w:val="none" w:sz="0" w:space="0" w:color="auto"/>
                <w:bottom w:val="none" w:sz="0" w:space="0" w:color="auto"/>
                <w:right w:val="none" w:sz="0" w:space="0" w:color="auto"/>
              </w:divBdr>
            </w:div>
          </w:divsChild>
        </w:div>
        <w:div w:id="675235164">
          <w:marLeft w:val="0"/>
          <w:marRight w:val="0"/>
          <w:marTop w:val="0"/>
          <w:marBottom w:val="0"/>
          <w:divBdr>
            <w:top w:val="none" w:sz="0" w:space="0" w:color="auto"/>
            <w:left w:val="none" w:sz="0" w:space="0" w:color="auto"/>
            <w:bottom w:val="none" w:sz="0" w:space="0" w:color="auto"/>
            <w:right w:val="none" w:sz="0" w:space="0" w:color="auto"/>
          </w:divBdr>
        </w:div>
      </w:divsChild>
    </w:div>
    <w:div w:id="1951011404">
      <w:bodyDiv w:val="1"/>
      <w:marLeft w:val="0"/>
      <w:marRight w:val="0"/>
      <w:marTop w:val="0"/>
      <w:marBottom w:val="0"/>
      <w:divBdr>
        <w:top w:val="none" w:sz="0" w:space="0" w:color="auto"/>
        <w:left w:val="none" w:sz="0" w:space="0" w:color="auto"/>
        <w:bottom w:val="none" w:sz="0" w:space="0" w:color="auto"/>
        <w:right w:val="none" w:sz="0" w:space="0" w:color="auto"/>
      </w:divBdr>
    </w:div>
    <w:div w:id="1993168238">
      <w:bodyDiv w:val="1"/>
      <w:marLeft w:val="0"/>
      <w:marRight w:val="0"/>
      <w:marTop w:val="0"/>
      <w:marBottom w:val="0"/>
      <w:divBdr>
        <w:top w:val="none" w:sz="0" w:space="0" w:color="auto"/>
        <w:left w:val="none" w:sz="0" w:space="0" w:color="auto"/>
        <w:bottom w:val="none" w:sz="0" w:space="0" w:color="auto"/>
        <w:right w:val="none" w:sz="0" w:space="0" w:color="auto"/>
      </w:divBdr>
    </w:div>
    <w:div w:id="2035114028">
      <w:bodyDiv w:val="1"/>
      <w:marLeft w:val="0"/>
      <w:marRight w:val="0"/>
      <w:marTop w:val="0"/>
      <w:marBottom w:val="0"/>
      <w:divBdr>
        <w:top w:val="none" w:sz="0" w:space="0" w:color="auto"/>
        <w:left w:val="none" w:sz="0" w:space="0" w:color="auto"/>
        <w:bottom w:val="none" w:sz="0" w:space="0" w:color="auto"/>
        <w:right w:val="none" w:sz="0" w:space="0" w:color="auto"/>
      </w:divBdr>
    </w:div>
    <w:div w:id="2039886553">
      <w:bodyDiv w:val="1"/>
      <w:marLeft w:val="0"/>
      <w:marRight w:val="0"/>
      <w:marTop w:val="0"/>
      <w:marBottom w:val="0"/>
      <w:divBdr>
        <w:top w:val="none" w:sz="0" w:space="0" w:color="auto"/>
        <w:left w:val="none" w:sz="0" w:space="0" w:color="auto"/>
        <w:bottom w:val="none" w:sz="0" w:space="0" w:color="auto"/>
        <w:right w:val="none" w:sz="0" w:space="0" w:color="auto"/>
      </w:divBdr>
    </w:div>
    <w:div w:id="2042706578">
      <w:bodyDiv w:val="1"/>
      <w:marLeft w:val="0"/>
      <w:marRight w:val="0"/>
      <w:marTop w:val="0"/>
      <w:marBottom w:val="0"/>
      <w:divBdr>
        <w:top w:val="none" w:sz="0" w:space="0" w:color="auto"/>
        <w:left w:val="none" w:sz="0" w:space="0" w:color="auto"/>
        <w:bottom w:val="none" w:sz="0" w:space="0" w:color="auto"/>
        <w:right w:val="none" w:sz="0" w:space="0" w:color="auto"/>
      </w:divBdr>
    </w:div>
    <w:div w:id="2062900665">
      <w:bodyDiv w:val="1"/>
      <w:marLeft w:val="0"/>
      <w:marRight w:val="0"/>
      <w:marTop w:val="0"/>
      <w:marBottom w:val="0"/>
      <w:divBdr>
        <w:top w:val="none" w:sz="0" w:space="0" w:color="auto"/>
        <w:left w:val="none" w:sz="0" w:space="0" w:color="auto"/>
        <w:bottom w:val="none" w:sz="0" w:space="0" w:color="auto"/>
        <w:right w:val="none" w:sz="0" w:space="0" w:color="auto"/>
      </w:divBdr>
    </w:div>
    <w:div w:id="2086100968">
      <w:bodyDiv w:val="1"/>
      <w:marLeft w:val="0"/>
      <w:marRight w:val="0"/>
      <w:marTop w:val="0"/>
      <w:marBottom w:val="0"/>
      <w:divBdr>
        <w:top w:val="none" w:sz="0" w:space="0" w:color="auto"/>
        <w:left w:val="none" w:sz="0" w:space="0" w:color="auto"/>
        <w:bottom w:val="none" w:sz="0" w:space="0" w:color="auto"/>
        <w:right w:val="none" w:sz="0" w:space="0" w:color="auto"/>
      </w:divBdr>
    </w:div>
    <w:div w:id="213274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mbiente@confindustria.umbr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ara.santilli\Desktop\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82</TotalTime>
  <Pages>2</Pages>
  <Words>953</Words>
  <Characters>4967</Characters>
  <Application>Microsoft Office Word</Application>
  <DocSecurity>0</DocSecurity>
  <Lines>107</Lines>
  <Paragraphs>46</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creator>Cristina Malfagia</dc:creator>
  <cp:lastModifiedBy>Chiara Santilli</cp:lastModifiedBy>
  <cp:revision>23</cp:revision>
  <cp:lastPrinted>2019-12-30T11:26:00Z</cp:lastPrinted>
  <dcterms:created xsi:type="dcterms:W3CDTF">2020-04-02T14:51:00Z</dcterms:created>
  <dcterms:modified xsi:type="dcterms:W3CDTF">2020-05-11T08:31:00Z</dcterms:modified>
</cp:coreProperties>
</file>