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C3F3C" w14:textId="149136E4" w:rsidR="00C24A9A" w:rsidRPr="0096617B" w:rsidRDefault="00270D53" w:rsidP="00C24A9A">
      <w:pPr>
        <w:spacing w:after="150"/>
        <w:rPr>
          <w:rFonts w:ascii="Calibri" w:hAnsi="Calibri" w:cs="Calibri"/>
          <w:b/>
          <w:bCs/>
          <w:sz w:val="22"/>
          <w:szCs w:val="22"/>
        </w:rPr>
      </w:pPr>
      <w:r w:rsidRPr="00270D53">
        <w:rPr>
          <w:rFonts w:ascii="Calibri" w:hAnsi="Calibri" w:cs="Calibri"/>
          <w:b/>
          <w:bCs/>
          <w:sz w:val="22"/>
          <w:szCs w:val="22"/>
        </w:rPr>
        <w:t>Le misure fiscali del D</w:t>
      </w:r>
      <w:r>
        <w:rPr>
          <w:rFonts w:ascii="Calibri" w:hAnsi="Calibri" w:cs="Calibri"/>
          <w:b/>
          <w:bCs/>
          <w:sz w:val="22"/>
          <w:szCs w:val="22"/>
        </w:rPr>
        <w:t xml:space="preserve">L </w:t>
      </w:r>
      <w:r w:rsidRPr="00270D53">
        <w:rPr>
          <w:rFonts w:ascii="Calibri" w:hAnsi="Calibri" w:cs="Calibri"/>
          <w:b/>
          <w:bCs/>
          <w:sz w:val="22"/>
          <w:szCs w:val="22"/>
        </w:rPr>
        <w:t>Rilancio. Vademecum dell’Agenzia delle Entrate</w:t>
      </w:r>
      <w:r w:rsidR="00DE72E8">
        <w:rPr>
          <w:rFonts w:ascii="Calibri" w:hAnsi="Calibri" w:cs="Calibri"/>
          <w:b/>
          <w:bCs/>
          <w:sz w:val="22"/>
          <w:szCs w:val="22"/>
        </w:rPr>
        <w:pict w14:anchorId="036903AB">
          <v:shape id="Segno di sottrazione 5" o:spid="_x0000_s1026" style="position:absolute;margin-left:-73.75pt;margin-top:-24pt;width:599.25pt;height:3.6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c5fwIAAAoFAAAOAAAAZHJzL2Uyb0RvYy54bWysVE1v2zAMvQ/YfxB0X+1kSdMGdYqsQYYB&#10;XVsgHXpmZNkWIIuapMTpfv0o2WnTbqdhOSik+CU+Pvrq+tBqtpfOKzQFH53lnEkjsFSmLviPx/Wn&#10;C858AFOCRiML/iw9v158/HDV2bkcY4O6lI5REuPnnS14E4KdZ5kXjWzBn6GVhowVuhYCqa7OSgcd&#10;ZW91Ns7z86xDV1qHQnpPt6veyBcpf1VJEe6rysvAdMHpbSGdLp3beGaLK5jXDmyjxPAM+IdXtKAM&#10;FX1JtYIAbOfUH6laJRx6rMKZwDbDqlJCph6om1H+rptNA1amXggcb19g8v8vrbjbPzimyoJPOTPQ&#10;0og2sjbISsU8huDgF01WsmlEqrN+TgEb++AGzZMY2z5Uro3/1BA7JHSfX9CVh8AEXc7OR/lkRmUE&#10;2SbT2egy5sxeg63z4avElkWh4DTx5rsyO5+Ahf2tD73/0S8W9KhVuVZaJ8XV2xvt2B5o2uN8+vly&#10;MpR446YN64ir41lOjBBArKs0BBJbSzh4U3MGuiY6i+BS7TfR/rTIZH0x+rLqnRooZV96mtPvWLl3&#10;T42+yRO7WIFv+pBkGkK0ic3IxN6h6Yh8j3WUtlg+09Qc9nT2VqwVZbsFHx7AEX+pL9rJcE9HpZGa&#10;xUHirEH362/30Z9oRVbOOtoHAuLnDpzkTH8zRLjL0WQSFygpNL0xKe7Usj21mF17gzSEEW2/FUmM&#10;/kEfxcph+0Sru4xVyQRGUO0e8kG5Cf2e0vILuVwmN1oaC+HWbKyIySNOEcfHwxM4O/AmEOHu8Lg7&#10;MH/HnN43Rhpc7gJWKtHqFVcaVVRo4dLQho9D3OhTPXm9fsIWvwEAAP//AwBQSwMEFAAGAAgAAAAh&#10;AOkWlHvfAAAADQEAAA8AAABkcnMvZG93bnJldi54bWxMj8FugzAQRO+V+g/WVuqlSgwttIRioqpS&#10;VPVY6Ac42MEoeE2wScjfdzk1t9nd0eybYjvbnp316DuHAuJ1BExj41SHrYDferfKgPkgUcneoRZw&#10;1R625f1dIXPlLvijz1VoGYWgz6UAE8KQc+4bo630azdopNvBjVYGGseWq1FeKNz2/DmKXrmVHdIH&#10;Iwf9aXRzrCYr4FR/m2P/Uj9N8ppgdfoKqd9thHh8mD/egQU9h38zLPiEDiUx7d2EyrNewCpO3lLy&#10;kkoyarVYojQmtV9WUQa8LPhti/IPAAD//wMAUEsBAi0AFAAGAAgAAAAhALaDOJL+AAAA4QEAABMA&#10;AAAAAAAAAAAAAAAAAAAAAFtDb250ZW50X1R5cGVzXS54bWxQSwECLQAUAAYACAAAACEAOP0h/9YA&#10;AACUAQAACwAAAAAAAAAAAAAAAAAvAQAAX3JlbHMvLnJlbHNQSwECLQAUAAYACAAAACEAAEx3OX8C&#10;AAAKBQAADgAAAAAAAAAAAAAAAAAuAgAAZHJzL2Uyb0RvYy54bWxQSwECLQAUAAYACAAAACEA6RaU&#10;e98AAAANAQAADwAAAAAAAAAAAAAAAADZBAAAZHJzL2Rvd25yZXYueG1sUEsFBgAAAAAEAAQA8wAA&#10;AOUFAAAAAA==&#10;" path="m1008768,17483r5592939,l6601707,28236r-5592939,l1008768,17483xe" fillcolor="#205394" strokecolor="#385d8a" strokeweight="1pt">
            <v:path arrowok="t" o:connecttype="custom" o:connectlocs="1008768,17483;6601707,17483;6601707,28236;1008768,28236;1008768,17483" o:connectangles="0,0,0,0,0"/>
          </v:shape>
        </w:pict>
      </w:r>
    </w:p>
    <w:p w14:paraId="542C7DE9" w14:textId="271603F5" w:rsidR="00BC5242" w:rsidRPr="00A66073" w:rsidRDefault="00AC1A58" w:rsidP="00BE3C2A">
      <w:pPr>
        <w:rPr>
          <w:rFonts w:ascii="Calibri" w:hAnsi="Calibri" w:cs="Calibri Light"/>
          <w:sz w:val="22"/>
          <w:szCs w:val="22"/>
        </w:rPr>
      </w:pPr>
      <w:r w:rsidRPr="00A66073">
        <w:rPr>
          <w:rFonts w:ascii="Calibri" w:hAnsi="Calibri" w:cs="Calibri Light"/>
          <w:sz w:val="22"/>
          <w:szCs w:val="22"/>
        </w:rPr>
        <w:t>Presentazione schematica delle novità di carattere fiscale</w:t>
      </w:r>
    </w:p>
    <w:p w14:paraId="1C6B19B9" w14:textId="53C6861A" w:rsidR="00270D53" w:rsidRDefault="00270D53" w:rsidP="00BE3C2A">
      <w:pPr>
        <w:rPr>
          <w:rFonts w:ascii="Calibri Light" w:hAnsi="Calibri Light" w:cs="Calibri Light"/>
          <w:sz w:val="22"/>
          <w:szCs w:val="22"/>
        </w:rPr>
      </w:pPr>
      <w:bookmarkStart w:id="0" w:name="_GoBack"/>
      <w:bookmarkEnd w:id="0"/>
    </w:p>
    <w:p w14:paraId="4BFB88E9" w14:textId="77777777" w:rsidR="00270D53" w:rsidRPr="00EA5B17" w:rsidRDefault="00270D53" w:rsidP="00270D53">
      <w:pPr>
        <w:rPr>
          <w:rFonts w:ascii="Calibri" w:hAnsi="Calibri" w:cs="Calibri Light"/>
          <w:color w:val="1C2024"/>
          <w:sz w:val="22"/>
          <w:szCs w:val="22"/>
        </w:rPr>
      </w:pPr>
      <w:r w:rsidRPr="00EA5B17">
        <w:rPr>
          <w:rFonts w:ascii="Calibri" w:hAnsi="Calibri" w:cs="Calibri Light"/>
          <w:color w:val="1C2024"/>
          <w:sz w:val="22"/>
          <w:szCs w:val="22"/>
        </w:rPr>
        <w:t>L’Agenzia delle Entrate illustra le disposizioni contenute nel DL n. 34/2020 (Decreto “Rilancio”) con un </w:t>
      </w:r>
      <w:hyperlink r:id="rId7" w:history="1">
        <w:r w:rsidRPr="00EA5B17">
          <w:rPr>
            <w:rStyle w:val="Collegamentoipertestuale"/>
            <w:rFonts w:ascii="Calibri" w:hAnsi="Calibri" w:cs="Calibri Light"/>
            <w:sz w:val="22"/>
            <w:szCs w:val="22"/>
          </w:rPr>
          <w:t>vademecum - pdf</w:t>
        </w:r>
      </w:hyperlink>
      <w:r w:rsidRPr="00EA5B17">
        <w:rPr>
          <w:rFonts w:ascii="Calibri" w:hAnsi="Calibri" w:cs="Calibri Light"/>
          <w:color w:val="1C2024"/>
          <w:sz w:val="22"/>
          <w:szCs w:val="22"/>
        </w:rPr>
        <w:t>.</w:t>
      </w:r>
    </w:p>
    <w:p w14:paraId="2FD19C36" w14:textId="0BC01E07" w:rsidR="00270D53" w:rsidRDefault="00270D53" w:rsidP="00270D53"/>
    <w:p w14:paraId="183D8F8B" w14:textId="77777777" w:rsidR="00270D53" w:rsidRPr="00EA5B17" w:rsidRDefault="00270D53" w:rsidP="00270D53">
      <w:pPr>
        <w:spacing w:after="150"/>
        <w:rPr>
          <w:rFonts w:ascii="Calibri" w:hAnsi="Calibri" w:cs="Calibri Light"/>
          <w:color w:val="1C2024"/>
          <w:sz w:val="22"/>
          <w:szCs w:val="22"/>
        </w:rPr>
      </w:pPr>
      <w:r w:rsidRPr="00EA5B17">
        <w:rPr>
          <w:rFonts w:ascii="Calibri" w:hAnsi="Calibri" w:cs="Calibri Light"/>
          <w:color w:val="1C2024"/>
          <w:sz w:val="22"/>
          <w:szCs w:val="22"/>
        </w:rPr>
        <w:t xml:space="preserve">Nel documento vengono sintetizzate le novità di carattere fiscale e descritti i bonus e le agevolazioni introdotte dal </w:t>
      </w:r>
      <w:proofErr w:type="gramStart"/>
      <w:r w:rsidRPr="00EA5B17">
        <w:rPr>
          <w:rFonts w:ascii="Calibri" w:hAnsi="Calibri" w:cs="Calibri Light"/>
          <w:color w:val="1C2024"/>
          <w:sz w:val="22"/>
          <w:szCs w:val="22"/>
        </w:rPr>
        <w:t>decreto legge</w:t>
      </w:r>
      <w:proofErr w:type="gramEnd"/>
      <w:r w:rsidRPr="00EA5B17">
        <w:rPr>
          <w:rFonts w:ascii="Calibri" w:hAnsi="Calibri" w:cs="Calibri Light"/>
          <w:color w:val="1C2024"/>
          <w:sz w:val="22"/>
          <w:szCs w:val="22"/>
        </w:rPr>
        <w:t xml:space="preserve"> per fronteggiare i disagi causati dall’emergenza epidemiologica da COVID-19.</w:t>
      </w:r>
    </w:p>
    <w:p w14:paraId="0CB892C4" w14:textId="77777777" w:rsidR="00270D53" w:rsidRPr="00EA5B17" w:rsidRDefault="00270D53" w:rsidP="00270D53">
      <w:pPr>
        <w:spacing w:after="150"/>
        <w:rPr>
          <w:rFonts w:ascii="Calibri" w:hAnsi="Calibri" w:cs="Calibri Light"/>
          <w:color w:val="1C2024"/>
          <w:sz w:val="22"/>
          <w:szCs w:val="22"/>
        </w:rPr>
      </w:pPr>
      <w:r w:rsidRPr="00EA5B17">
        <w:rPr>
          <w:rFonts w:ascii="Calibri" w:hAnsi="Calibri" w:cs="Calibri Light"/>
          <w:color w:val="1C2024"/>
          <w:sz w:val="22"/>
          <w:szCs w:val="22"/>
        </w:rPr>
        <w:t xml:space="preserve">Tra le novità si segnalano: </w:t>
      </w:r>
    </w:p>
    <w:p w14:paraId="02C8A053" w14:textId="77777777" w:rsidR="00270D53" w:rsidRPr="00EA5B17" w:rsidRDefault="00270D53" w:rsidP="00270D53">
      <w:pPr>
        <w:spacing w:after="150"/>
        <w:rPr>
          <w:rFonts w:ascii="Calibri" w:hAnsi="Calibri" w:cs="Calibri Light"/>
          <w:b/>
          <w:bCs/>
          <w:color w:val="1C2024"/>
          <w:sz w:val="22"/>
          <w:szCs w:val="22"/>
        </w:rPr>
      </w:pPr>
      <w:r w:rsidRPr="00EA5B17">
        <w:rPr>
          <w:rFonts w:ascii="Calibri" w:hAnsi="Calibri" w:cs="Calibri Light"/>
          <w:b/>
          <w:bCs/>
          <w:color w:val="1C2024"/>
          <w:sz w:val="22"/>
          <w:szCs w:val="22"/>
        </w:rPr>
        <w:t>Aiuti per adeguamento e sanificazione dei luoghi di lavoro</w:t>
      </w:r>
    </w:p>
    <w:p w14:paraId="1FE31B12" w14:textId="219F994B" w:rsidR="00270D53" w:rsidRPr="00EA5B17" w:rsidRDefault="00270D53" w:rsidP="00270D53">
      <w:pPr>
        <w:spacing w:after="150"/>
        <w:rPr>
          <w:rFonts w:ascii="Calibri" w:hAnsi="Calibri" w:cs="Calibri Light"/>
          <w:color w:val="1C2024"/>
          <w:sz w:val="22"/>
          <w:szCs w:val="22"/>
        </w:rPr>
      </w:pPr>
      <w:r w:rsidRPr="00EA5B17">
        <w:rPr>
          <w:rFonts w:ascii="Calibri" w:hAnsi="Calibri" w:cs="Calibri Light"/>
          <w:color w:val="1C2024"/>
          <w:sz w:val="22"/>
          <w:szCs w:val="22"/>
        </w:rPr>
        <w:t>Il vademecum illustra come imprese e lavoratori autonomi che esercitano la loro attività in luoghi aperti al pubblico possono usufruire del credito d’imposta pari al 60% delle spese sostenute per l’adeguamento alle prescrizioni sanitarie e alle misure di contenimento contro la diffusione da COVID-19, la sanificazione degli ambienti e degli strumenti utilizzati e per l’acquisto di dispositivi di protezione individuale atti a garantire la salute di lavori ed utenti.</w:t>
      </w:r>
    </w:p>
    <w:p w14:paraId="33F40A06" w14:textId="77777777" w:rsidR="00270D53" w:rsidRPr="00EA5B17" w:rsidRDefault="00270D53" w:rsidP="00270D53">
      <w:pPr>
        <w:spacing w:after="150"/>
        <w:rPr>
          <w:rFonts w:ascii="Calibri" w:hAnsi="Calibri" w:cs="Calibri Light"/>
          <w:color w:val="1C2024"/>
          <w:sz w:val="22"/>
          <w:szCs w:val="22"/>
        </w:rPr>
      </w:pPr>
      <w:r w:rsidRPr="00EA5B17">
        <w:rPr>
          <w:rFonts w:ascii="Calibri" w:hAnsi="Calibri" w:cs="Calibri Light"/>
          <w:b/>
          <w:bCs/>
          <w:color w:val="1C2024"/>
          <w:sz w:val="22"/>
          <w:szCs w:val="22"/>
        </w:rPr>
        <w:t>I bonus per casa, energia e vacanze</w:t>
      </w:r>
      <w:r w:rsidRPr="00EA5B17">
        <w:rPr>
          <w:rFonts w:ascii="Calibri" w:hAnsi="Calibri" w:cs="Calibri Light"/>
          <w:color w:val="1C2024"/>
          <w:sz w:val="22"/>
          <w:szCs w:val="22"/>
        </w:rPr>
        <w:t> </w:t>
      </w:r>
    </w:p>
    <w:p w14:paraId="669243A9" w14:textId="02DEAF34" w:rsidR="00270D53" w:rsidRPr="00EA5B17" w:rsidRDefault="00270D53" w:rsidP="00270D53">
      <w:pPr>
        <w:spacing w:after="150"/>
        <w:rPr>
          <w:rFonts w:ascii="Calibri" w:hAnsi="Calibri" w:cs="Calibri Light"/>
          <w:color w:val="1C2024"/>
          <w:sz w:val="22"/>
          <w:szCs w:val="22"/>
        </w:rPr>
      </w:pPr>
      <w:r w:rsidRPr="00EA5B17">
        <w:rPr>
          <w:rFonts w:ascii="Calibri" w:hAnsi="Calibri" w:cs="Calibri Light"/>
          <w:color w:val="1C2024"/>
          <w:sz w:val="22"/>
          <w:szCs w:val="22"/>
        </w:rPr>
        <w:t xml:space="preserve">Nel DL sono indicate le detrazioni per interventi di efficienza energetica, di riduzione del rischio sismico e per l’installazione di impianti fotovoltaici e di infrastrutture di ricarica per veicoli elettrici, che passano al 110% per le spese sostenute dal 1° luglio 2020 al 31 dicembre 2021. Le detrazioni possono essere fruite in </w:t>
      </w:r>
      <w:proofErr w:type="gramStart"/>
      <w:r w:rsidRPr="00EA5B17">
        <w:rPr>
          <w:rFonts w:ascii="Calibri" w:hAnsi="Calibri" w:cs="Calibri Light"/>
          <w:color w:val="1C2024"/>
          <w:sz w:val="22"/>
          <w:szCs w:val="22"/>
        </w:rPr>
        <w:t>5</w:t>
      </w:r>
      <w:proofErr w:type="gramEnd"/>
      <w:r w:rsidRPr="00EA5B17">
        <w:rPr>
          <w:rFonts w:ascii="Calibri" w:hAnsi="Calibri" w:cs="Calibri Light"/>
          <w:color w:val="1C2024"/>
          <w:sz w:val="22"/>
          <w:szCs w:val="22"/>
        </w:rPr>
        <w:t xml:space="preserve"> rate annuali di pari importo oppure si può optare per la trasformazione in credito d’imposta o sconto per l’importo corrispondente alla detrazione. I nuclei familiari con ISEE in corso di validità non superiore a 40mila euro possono usufruire anche di un credito, fino a 500 euro, utilizzabile per il pagamento dei servizi offerti dalle imprese turistico ricettive, </w:t>
      </w:r>
      <w:proofErr w:type="spellStart"/>
      <w:r w:rsidRPr="00EA5B17">
        <w:rPr>
          <w:rFonts w:ascii="Calibri" w:hAnsi="Calibri" w:cs="Calibri Light"/>
          <w:color w:val="1C2024"/>
          <w:sz w:val="22"/>
          <w:szCs w:val="22"/>
        </w:rPr>
        <w:t>bed&amp;breakfast</w:t>
      </w:r>
      <w:proofErr w:type="spellEnd"/>
      <w:r w:rsidRPr="00EA5B17">
        <w:rPr>
          <w:rFonts w:ascii="Calibri" w:hAnsi="Calibri" w:cs="Calibri Light"/>
          <w:color w:val="1C2024"/>
          <w:sz w:val="22"/>
          <w:szCs w:val="22"/>
        </w:rPr>
        <w:t xml:space="preserve"> e agriturismi. Per i nuclei familiari composti da due persone l’importo del credito è di 300 euro, per quelli composti da una sola persona è 150 euro.</w:t>
      </w:r>
    </w:p>
    <w:p w14:paraId="1D31D8B7" w14:textId="77777777" w:rsidR="00270D53" w:rsidRPr="00EA5B17" w:rsidRDefault="00270D53" w:rsidP="00270D53">
      <w:pPr>
        <w:spacing w:after="150"/>
        <w:rPr>
          <w:rFonts w:ascii="Calibri" w:hAnsi="Calibri" w:cs="Calibri Light"/>
          <w:color w:val="1C2024"/>
          <w:sz w:val="22"/>
          <w:szCs w:val="22"/>
        </w:rPr>
      </w:pPr>
      <w:r w:rsidRPr="00EA5B17">
        <w:rPr>
          <w:rFonts w:ascii="Calibri" w:hAnsi="Calibri" w:cs="Calibri Light"/>
          <w:b/>
          <w:bCs/>
          <w:color w:val="1C2024"/>
          <w:sz w:val="22"/>
          <w:szCs w:val="22"/>
        </w:rPr>
        <w:t>Mascherine senza Iva</w:t>
      </w:r>
      <w:r w:rsidRPr="00EA5B17">
        <w:rPr>
          <w:rFonts w:ascii="Calibri" w:hAnsi="Calibri" w:cs="Calibri Light"/>
          <w:color w:val="1C2024"/>
          <w:sz w:val="22"/>
          <w:szCs w:val="22"/>
        </w:rPr>
        <w:t> </w:t>
      </w:r>
    </w:p>
    <w:p w14:paraId="143AA2D8" w14:textId="0038C6DE" w:rsidR="00270D53" w:rsidRPr="00EA5B17" w:rsidRDefault="00270D53" w:rsidP="00270D53">
      <w:pPr>
        <w:spacing w:after="150"/>
        <w:rPr>
          <w:rFonts w:ascii="Calibri" w:hAnsi="Calibri" w:cs="Calibri Light"/>
          <w:color w:val="1C2024"/>
          <w:sz w:val="22"/>
          <w:szCs w:val="22"/>
        </w:rPr>
      </w:pPr>
      <w:r w:rsidRPr="00EA5B17">
        <w:rPr>
          <w:rFonts w:ascii="Calibri" w:hAnsi="Calibri" w:cs="Calibri Light"/>
          <w:color w:val="1C2024"/>
          <w:sz w:val="22"/>
          <w:szCs w:val="22"/>
        </w:rPr>
        <w:t>Fino al 31 dicembre di quest’anno sono esenti da Iva, con diritto alla detrazione dell’imposta pagata sugli acquisti, le cessioni di mascherine e di altri dispositivi medici e di protezione individuale. A partire dal 1° gennaio 2021 verrà applicata un’aliquota Iva pari al 5%.</w:t>
      </w:r>
    </w:p>
    <w:p w14:paraId="7000E2C7" w14:textId="77777777" w:rsidR="00270D53" w:rsidRPr="00EA5B17" w:rsidRDefault="00270D53" w:rsidP="00270D53">
      <w:pPr>
        <w:spacing w:after="150"/>
        <w:rPr>
          <w:rFonts w:ascii="Calibri" w:hAnsi="Calibri" w:cs="Calibri Light"/>
          <w:color w:val="1C2024"/>
          <w:sz w:val="22"/>
          <w:szCs w:val="22"/>
        </w:rPr>
      </w:pPr>
      <w:r w:rsidRPr="00EA5B17">
        <w:rPr>
          <w:rFonts w:ascii="Calibri" w:hAnsi="Calibri" w:cs="Calibri Light"/>
          <w:b/>
          <w:bCs/>
          <w:color w:val="1C2024"/>
          <w:sz w:val="22"/>
          <w:szCs w:val="22"/>
        </w:rPr>
        <w:t>Contributi a fondo perduto per le imprese e stralcio Irap</w:t>
      </w:r>
      <w:r w:rsidRPr="00EA5B17">
        <w:rPr>
          <w:rFonts w:ascii="Calibri" w:hAnsi="Calibri" w:cs="Calibri Light"/>
          <w:color w:val="1C2024"/>
          <w:sz w:val="22"/>
          <w:szCs w:val="22"/>
        </w:rPr>
        <w:t> </w:t>
      </w:r>
    </w:p>
    <w:p w14:paraId="2885FE9A" w14:textId="441B8D19" w:rsidR="00270D53" w:rsidRPr="00EA5B17" w:rsidRDefault="00270D53" w:rsidP="00270D53">
      <w:pPr>
        <w:spacing w:after="150"/>
        <w:rPr>
          <w:rFonts w:ascii="Calibri" w:hAnsi="Calibri" w:cs="Calibri Light"/>
          <w:color w:val="1C2024"/>
          <w:sz w:val="22"/>
          <w:szCs w:val="22"/>
        </w:rPr>
      </w:pPr>
      <w:r w:rsidRPr="00EA5B17">
        <w:rPr>
          <w:rFonts w:ascii="Calibri" w:hAnsi="Calibri" w:cs="Calibri Light"/>
          <w:color w:val="1C2024"/>
          <w:sz w:val="22"/>
          <w:szCs w:val="22"/>
        </w:rPr>
        <w:t>Piccole e medie imprese e autonomi titolari di partita Iva che nel mese di aprile 2020 hanno avuto un fatturato inferiore ai 2/3 di quello di aprile 2019 possono richiedere dei contributi a fondo perduto. Il contributo riconosciuto non concorrerà alla formazione della base imponibile delle imposte sui redditi, né alla formazione del valore della produzione netta, ai fini Irap. Riguardo all’Irap, l’Agenzia ricorda che gli imprenditori e i lavoratori autonomi con ricavi o compensi che non hanno superato i 250 milioni di euro nel periodo d’imposta precedente non dovranno versare il saldo 2019 e la prima rata dell’acconto 2020. Con il bonus per i canoni di locazione degli immobili a uso non abitativo è previsto un credito d’imposta pari al 60% del canone di locazione versato per i mesi di marzo, aprile e maggio 2020.</w:t>
      </w:r>
    </w:p>
    <w:p w14:paraId="7A9C3827" w14:textId="77777777" w:rsidR="00270D53" w:rsidRPr="00EA5B17" w:rsidRDefault="00270D53" w:rsidP="00270D53">
      <w:pPr>
        <w:spacing w:after="150"/>
        <w:rPr>
          <w:rFonts w:ascii="Calibri" w:hAnsi="Calibri" w:cs="Calibri Light"/>
          <w:b/>
          <w:bCs/>
          <w:color w:val="1C2024"/>
          <w:sz w:val="22"/>
          <w:szCs w:val="22"/>
          <w:shd w:val="clear" w:color="auto" w:fill="FFFFFF"/>
        </w:rPr>
      </w:pPr>
      <w:r w:rsidRPr="00EA5B17">
        <w:rPr>
          <w:rFonts w:ascii="Calibri" w:hAnsi="Calibri" w:cs="Calibri Light"/>
          <w:b/>
          <w:bCs/>
          <w:color w:val="1C2024"/>
          <w:sz w:val="22"/>
          <w:szCs w:val="22"/>
          <w:shd w:val="clear" w:color="auto" w:fill="FFFFFF"/>
        </w:rPr>
        <w:t xml:space="preserve">Sospensione cartelle di pagamento e attività di riscossione </w:t>
      </w:r>
    </w:p>
    <w:p w14:paraId="37853462" w14:textId="25CB12C8" w:rsidR="00270D53" w:rsidRPr="00EA5B17" w:rsidRDefault="00270D53" w:rsidP="00270D53">
      <w:pPr>
        <w:spacing w:after="150"/>
        <w:rPr>
          <w:rFonts w:ascii="Calibri" w:hAnsi="Calibri" w:cs="Calibri Light"/>
          <w:color w:val="1C2024"/>
          <w:sz w:val="22"/>
          <w:szCs w:val="22"/>
        </w:rPr>
      </w:pPr>
      <w:r w:rsidRPr="00EA5B17">
        <w:rPr>
          <w:rFonts w:ascii="Calibri" w:hAnsi="Calibri" w:cs="Calibri Light"/>
          <w:color w:val="1C2024"/>
          <w:sz w:val="22"/>
          <w:szCs w:val="22"/>
          <w:shd w:val="clear" w:color="auto" w:fill="FFFFFF"/>
        </w:rPr>
        <w:lastRenderedPageBreak/>
        <w:t>Nel vademecum vengono riepilogate le misure in favore dei contribuenti riguardanti l’attività di Agenzia delle entrate - Riscossione. Il decreto, infatti, ha disposto la sospensione fino al 31 agosto dei termini di versamento derivanti da cartelle di pagamento, avvisi di addebito e avvisi di accertamento affidati all’Agente della riscossione. La sospensione riguarda anche la notifica di nuove cartelle e degli altri atti di riscossione. Le rate 2020 della “rottamazione-ter” e del “saldo e stralcio”, se non versate alle relative scadenze, potranno essere pagate entro il 10 dicembre senza perdere le agevolazioni previste e senza oneri aggiuntivi. Viene disposto anche lo sblocco dei pignoramenti di stipendi e pensioni e arrivano regole più semplici per le rateizzazioni in essere o richieste entro il 31 agosto. È inoltre consentita la possibilità di rateizzare i debiti relativi a piani di pagamento della “rottamazioni-ter” o del “saldo e stralcio” decaduti per mancato versamento delle rate scadute nel 2019. </w:t>
      </w:r>
    </w:p>
    <w:p w14:paraId="0C3776A9" w14:textId="77777777" w:rsidR="00270D53" w:rsidRPr="00EA5B17" w:rsidRDefault="00270D53" w:rsidP="00270D53">
      <w:pPr>
        <w:spacing w:after="150"/>
        <w:rPr>
          <w:rFonts w:ascii="Calibri" w:hAnsi="Calibri" w:cs="Calibri Light"/>
          <w:color w:val="1C2024"/>
          <w:sz w:val="22"/>
          <w:szCs w:val="22"/>
        </w:rPr>
      </w:pPr>
      <w:r w:rsidRPr="00EA5B17">
        <w:rPr>
          <w:rFonts w:ascii="Calibri" w:hAnsi="Calibri" w:cs="Calibri Light"/>
          <w:color w:val="1C2024"/>
          <w:sz w:val="22"/>
          <w:szCs w:val="22"/>
          <w:shd w:val="clear" w:color="auto" w:fill="FFFFFF"/>
        </w:rPr>
        <w:t>L’Agenzia delle Entrate, infine, chiarisce che pur emettendo entro il 31 dicembre gli atti relativi a controlli in scadenza nel 2020, li notificherà ai contribuenti solo nel 2021, senza l’addebito degli interessi.</w:t>
      </w:r>
    </w:p>
    <w:p w14:paraId="46CFE9D1" w14:textId="77777777" w:rsidR="00270D53" w:rsidRPr="00EA5B17" w:rsidRDefault="00270D53" w:rsidP="00270D53">
      <w:pPr>
        <w:rPr>
          <w:rFonts w:ascii="Calibri" w:hAnsi="Calibri" w:cs="Calibri Light"/>
          <w:sz w:val="22"/>
          <w:szCs w:val="22"/>
        </w:rPr>
      </w:pPr>
    </w:p>
    <w:p w14:paraId="3149C826" w14:textId="77777777" w:rsidR="00270D53" w:rsidRDefault="00270D53" w:rsidP="00270D53"/>
    <w:p w14:paraId="0213809F" w14:textId="77777777" w:rsidR="00270D53" w:rsidRDefault="00270D53" w:rsidP="00BE3C2A">
      <w:pPr>
        <w:rPr>
          <w:rFonts w:ascii="Calibri Light" w:hAnsi="Calibri Light" w:cs="Calibri Light"/>
          <w:sz w:val="22"/>
          <w:szCs w:val="22"/>
        </w:rPr>
      </w:pPr>
    </w:p>
    <w:p w14:paraId="480A4E22" w14:textId="4E6455FA" w:rsidR="00270D53" w:rsidRDefault="00270D53" w:rsidP="00BE3C2A">
      <w:pPr>
        <w:rPr>
          <w:rFonts w:ascii="Calibri Light" w:hAnsi="Calibri Light" w:cs="Calibri Light"/>
          <w:sz w:val="22"/>
          <w:szCs w:val="22"/>
        </w:rPr>
      </w:pPr>
    </w:p>
    <w:p w14:paraId="7A4339AC" w14:textId="77777777" w:rsidR="00270D53" w:rsidRPr="00BE3C2A" w:rsidRDefault="00270D53" w:rsidP="00BE3C2A">
      <w:pPr>
        <w:rPr>
          <w:rFonts w:ascii="Calibri Light" w:hAnsi="Calibri Light" w:cs="Calibri Light"/>
          <w:sz w:val="22"/>
          <w:szCs w:val="22"/>
        </w:rPr>
      </w:pPr>
    </w:p>
    <w:p w14:paraId="7C7AA374" w14:textId="07DD9899" w:rsidR="001A46F2" w:rsidRDefault="001A46F2" w:rsidP="008009D5">
      <w:pPr>
        <w:tabs>
          <w:tab w:val="left" w:pos="720"/>
          <w:tab w:val="left" w:pos="900"/>
          <w:tab w:val="left" w:pos="1260"/>
          <w:tab w:val="left" w:pos="5580"/>
          <w:tab w:val="left" w:pos="6120"/>
        </w:tabs>
        <w:ind w:right="-2"/>
        <w:rPr>
          <w:rFonts w:ascii="Calibri" w:hAnsi="Calibri" w:cs="Calibri"/>
          <w:b/>
          <w:bCs/>
          <w:sz w:val="22"/>
          <w:szCs w:val="22"/>
        </w:rPr>
      </w:pPr>
      <w:r>
        <w:rPr>
          <w:rFonts w:ascii="Calibri" w:hAnsi="Calibri" w:cs="Calibri"/>
          <w:b/>
          <w:bCs/>
          <w:sz w:val="22"/>
          <w:szCs w:val="22"/>
        </w:rPr>
        <w:t>Riferimenti:</w:t>
      </w:r>
    </w:p>
    <w:p w14:paraId="6B7FC09A" w14:textId="0C3586A2" w:rsidR="008009D5" w:rsidRPr="001A46F2"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1A46F2">
        <w:rPr>
          <w:rFonts w:ascii="Calibri" w:hAnsi="Calibri" w:cs="Calibri"/>
          <w:sz w:val="22"/>
          <w:szCs w:val="22"/>
        </w:rPr>
        <w:t>Area Economia di Impresa</w:t>
      </w:r>
    </w:p>
    <w:p w14:paraId="1F0CCBFC" w14:textId="182D3D4E"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Alessandro Castagnino Tel. 075 5820230 – Cell. 335 7175365 </w:t>
      </w:r>
    </w:p>
    <w:p w14:paraId="48FA35B9"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lang w:val="en-US"/>
        </w:rPr>
      </w:pPr>
      <w:r w:rsidRPr="00A82347">
        <w:rPr>
          <w:rFonts w:ascii="Calibri" w:hAnsi="Calibri" w:cs="Calibri"/>
          <w:sz w:val="22"/>
          <w:szCs w:val="22"/>
          <w:lang w:val="en-US"/>
        </w:rPr>
        <w:t xml:space="preserve">Email: </w:t>
      </w:r>
      <w:hyperlink r:id="rId8" w:history="1">
        <w:r w:rsidRPr="00A82347">
          <w:rPr>
            <w:rFonts w:ascii="Calibri" w:hAnsi="Calibri" w:cs="Calibri"/>
            <w:color w:val="0000FF"/>
            <w:sz w:val="22"/>
            <w:szCs w:val="22"/>
            <w:u w:val="single"/>
            <w:lang w:val="en-US"/>
          </w:rPr>
          <w:t>castagnino@confindustria.umbria.it</w:t>
        </w:r>
      </w:hyperlink>
      <w:r w:rsidRPr="00A82347">
        <w:rPr>
          <w:rFonts w:ascii="Calibri" w:hAnsi="Calibri" w:cs="Calibri"/>
          <w:sz w:val="22"/>
          <w:szCs w:val="22"/>
          <w:lang w:val="en-US"/>
        </w:rPr>
        <w:br/>
      </w:r>
    </w:p>
    <w:p w14:paraId="41EBD65E"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Valentina Vignaroli Tel. 075 5820209 – Cell. 338 6493886  </w:t>
      </w:r>
    </w:p>
    <w:p w14:paraId="0F8BBE07"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Email: </w:t>
      </w:r>
      <w:hyperlink r:id="rId9" w:history="1">
        <w:r w:rsidRPr="00A82347">
          <w:rPr>
            <w:rFonts w:ascii="Calibri" w:hAnsi="Calibri" w:cs="Calibri"/>
            <w:color w:val="0000FF"/>
            <w:sz w:val="22"/>
            <w:szCs w:val="22"/>
            <w:u w:val="single"/>
          </w:rPr>
          <w:t>vignaroli@confindustria.umbria.it</w:t>
        </w:r>
      </w:hyperlink>
      <w:r w:rsidRPr="00A82347">
        <w:rPr>
          <w:rFonts w:ascii="Calibri" w:hAnsi="Calibri" w:cs="Calibri"/>
          <w:sz w:val="22"/>
          <w:szCs w:val="22"/>
        </w:rPr>
        <w:br/>
      </w:r>
    </w:p>
    <w:p w14:paraId="7F05B8E7"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Paola Roscini Tel. 075 5820220 – Cell. 329 9261061 </w:t>
      </w:r>
    </w:p>
    <w:p w14:paraId="1993761F"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Email: </w:t>
      </w:r>
      <w:hyperlink r:id="rId10" w:history="1">
        <w:r w:rsidRPr="00A82347">
          <w:rPr>
            <w:rFonts w:ascii="Calibri" w:hAnsi="Calibri" w:cs="Calibri"/>
            <w:color w:val="0000FF"/>
            <w:sz w:val="22"/>
            <w:szCs w:val="22"/>
            <w:u w:val="single"/>
          </w:rPr>
          <w:t>roscini@confindustria.umbria.it</w:t>
        </w:r>
      </w:hyperlink>
    </w:p>
    <w:p w14:paraId="389CE1E4" w14:textId="77777777" w:rsidR="005A6420" w:rsidRPr="00777439" w:rsidRDefault="005A6420" w:rsidP="008009D5">
      <w:pPr>
        <w:tabs>
          <w:tab w:val="left" w:pos="720"/>
          <w:tab w:val="left" w:pos="900"/>
          <w:tab w:val="left" w:pos="1260"/>
          <w:tab w:val="left" w:pos="5580"/>
          <w:tab w:val="left" w:pos="6120"/>
        </w:tabs>
        <w:ind w:right="-2"/>
        <w:jc w:val="both"/>
        <w:rPr>
          <w:rFonts w:ascii="Calibri" w:hAnsi="Calibri" w:cs="Calibri"/>
          <w:sz w:val="22"/>
          <w:szCs w:val="22"/>
        </w:rPr>
      </w:pPr>
    </w:p>
    <w:p w14:paraId="310C91E3" w14:textId="77777777" w:rsidR="0091416E" w:rsidRPr="00777439" w:rsidRDefault="0091416E"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4A457965" w14:textId="40E0A07B" w:rsidR="00134010" w:rsidRPr="00777439" w:rsidRDefault="00134010"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04797544" w14:textId="77777777" w:rsidR="00F33005" w:rsidRPr="00777439" w:rsidRDefault="00F33005"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664EFFEA" w14:textId="77777777" w:rsidR="005A6420" w:rsidRPr="00777439" w:rsidRDefault="005A6420"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7FBCA73E" w14:textId="2BB5F64E" w:rsidR="00783E6E" w:rsidRPr="00777439" w:rsidRDefault="00952E48" w:rsidP="00D27A1C">
      <w:pPr>
        <w:tabs>
          <w:tab w:val="left" w:pos="720"/>
          <w:tab w:val="left" w:pos="900"/>
          <w:tab w:val="left" w:pos="1260"/>
          <w:tab w:val="left" w:pos="5580"/>
          <w:tab w:val="left" w:pos="6120"/>
        </w:tabs>
        <w:ind w:left="142" w:right="-2"/>
        <w:jc w:val="right"/>
        <w:rPr>
          <w:rFonts w:ascii="Calibri" w:hAnsi="Calibri" w:cs="Calibri"/>
          <w:sz w:val="22"/>
          <w:szCs w:val="22"/>
        </w:rPr>
      </w:pPr>
      <w:r w:rsidRPr="00A00EBE">
        <w:rPr>
          <w:rFonts w:ascii="Calibri" w:hAnsi="Calibri" w:cs="Calibri"/>
          <w:sz w:val="22"/>
          <w:szCs w:val="22"/>
        </w:rPr>
        <w:t xml:space="preserve">Pubblicato il </w:t>
      </w:r>
      <w:r w:rsidR="00270D53">
        <w:rPr>
          <w:rFonts w:ascii="Calibri" w:hAnsi="Calibri" w:cs="Calibri"/>
          <w:sz w:val="22"/>
          <w:szCs w:val="22"/>
        </w:rPr>
        <w:t>27</w:t>
      </w:r>
      <w:r w:rsidR="00A66B46" w:rsidRPr="00A00EBE">
        <w:rPr>
          <w:rFonts w:ascii="Calibri" w:hAnsi="Calibri" w:cs="Calibri"/>
          <w:sz w:val="22"/>
          <w:szCs w:val="22"/>
        </w:rPr>
        <w:t>/0</w:t>
      </w:r>
      <w:r w:rsidR="00BC5242">
        <w:rPr>
          <w:rFonts w:ascii="Calibri" w:hAnsi="Calibri" w:cs="Calibri"/>
          <w:sz w:val="22"/>
          <w:szCs w:val="22"/>
        </w:rPr>
        <w:t>5</w:t>
      </w:r>
      <w:r w:rsidR="00A66B46" w:rsidRPr="00A00EBE">
        <w:rPr>
          <w:rFonts w:ascii="Calibri" w:hAnsi="Calibri" w:cs="Calibri"/>
          <w:sz w:val="22"/>
          <w:szCs w:val="22"/>
        </w:rPr>
        <w:t>/2020</w:t>
      </w:r>
    </w:p>
    <w:sectPr w:rsidR="00783E6E" w:rsidRPr="00777439" w:rsidSect="004E62C8">
      <w:headerReference w:type="first" r:id="rId11"/>
      <w:footerReference w:type="first" r:id="rId12"/>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4056F" w14:textId="77777777" w:rsidR="00DE72E8" w:rsidRDefault="00DE72E8">
      <w:r>
        <w:separator/>
      </w:r>
    </w:p>
  </w:endnote>
  <w:endnote w:type="continuationSeparator" w:id="0">
    <w:p w14:paraId="06C92354" w14:textId="77777777" w:rsidR="00DE72E8" w:rsidRDefault="00DE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Futura LT Book">
    <w:panose1 w:val="02000504030000020003"/>
    <w:charset w:val="00"/>
    <w:family w:val="auto"/>
    <w:pitch w:val="variable"/>
    <w:sig w:usb0="00000003" w:usb1="00000000" w:usb2="00000000" w:usb3="00000000" w:csb0="00000001" w:csb1="00000000"/>
  </w:font>
  <w:font w:name="Futura LT Light">
    <w:panose1 w:val="020005040300000200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4F788" w14:textId="77777777" w:rsidR="00151BDD" w:rsidRPr="004C2CC8" w:rsidRDefault="00BC4801" w:rsidP="00474ADE">
    <w:pPr>
      <w:tabs>
        <w:tab w:val="left" w:pos="900"/>
        <w:tab w:val="left" w:pos="1260"/>
        <w:tab w:val="left" w:pos="1620"/>
      </w:tabs>
      <w:rPr>
        <w:rFonts w:ascii="Futura LT Book" w:hAnsi="Futura LT Book"/>
        <w:b/>
        <w:color w:val="205394"/>
        <w:sz w:val="16"/>
        <w:szCs w:val="16"/>
      </w:rPr>
    </w:pPr>
    <w:r>
      <w:rPr>
        <w:rFonts w:ascii="Futura LT Book" w:hAnsi="Futura LT Book"/>
        <w:b/>
        <w:color w:val="205394"/>
        <w:sz w:val="16"/>
        <w:szCs w:val="16"/>
      </w:rPr>
      <w:t>Confindustria Umbria</w:t>
    </w:r>
  </w:p>
  <w:p w14:paraId="3908D6ED" w14:textId="77777777" w:rsidR="00151BDD" w:rsidRPr="004C2CC8" w:rsidRDefault="00BC4801"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232A169E" w14:textId="77777777" w:rsidR="00151BDD" w:rsidRPr="004C2CC8" w:rsidRDefault="00151BDD"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20B2810B" w14:textId="77777777" w:rsidR="00151BDD" w:rsidRPr="004C2CC8" w:rsidRDefault="00952E48" w:rsidP="00474ADE">
    <w:pPr>
      <w:tabs>
        <w:tab w:val="left" w:pos="900"/>
        <w:tab w:val="left" w:pos="1260"/>
        <w:tab w:val="left" w:pos="1620"/>
      </w:tabs>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971B9" w14:textId="77777777" w:rsidR="00DE72E8" w:rsidRDefault="00DE72E8">
      <w:r>
        <w:separator/>
      </w:r>
    </w:p>
  </w:footnote>
  <w:footnote w:type="continuationSeparator" w:id="0">
    <w:p w14:paraId="0F918111" w14:textId="77777777" w:rsidR="00DE72E8" w:rsidRDefault="00DE7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1C413A52" w14:textId="77777777" w:rsidTr="00952E48">
      <w:tc>
        <w:tcPr>
          <w:tcW w:w="900" w:type="dxa"/>
        </w:tcPr>
        <w:p w14:paraId="13A69F8E" w14:textId="77777777" w:rsidR="001867E9" w:rsidRDefault="00DE72E8">
          <w:pPr>
            <w:tabs>
              <w:tab w:val="left" w:pos="720"/>
              <w:tab w:val="left" w:pos="900"/>
              <w:tab w:val="left" w:pos="1260"/>
              <w:tab w:val="left" w:pos="1980"/>
            </w:tabs>
          </w:pPr>
          <w:r>
            <w:rPr>
              <w:noProof/>
              <w:color w:val="205394"/>
            </w:rPr>
            <w:pict w14:anchorId="6656F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5" type="#_x0000_t75" alt="acquila" style="width:41.25pt;height:39pt;visibility:visible">
                <v:imagedata r:id="rId1" o:title="acquila"/>
              </v:shape>
            </w:pict>
          </w:r>
        </w:p>
      </w:tc>
      <w:tc>
        <w:tcPr>
          <w:tcW w:w="5421" w:type="dxa"/>
          <w:vAlign w:val="bottom"/>
        </w:tcPr>
        <w:p w14:paraId="7A43C720"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53B0DD7" w14:textId="77777777" w:rsidR="001867E9" w:rsidRDefault="001867E9">
          <w:pPr>
            <w:tabs>
              <w:tab w:val="left" w:pos="720"/>
              <w:tab w:val="left" w:pos="900"/>
              <w:tab w:val="left" w:pos="1260"/>
              <w:tab w:val="left" w:pos="1980"/>
            </w:tabs>
          </w:pPr>
        </w:p>
      </w:tc>
      <w:tc>
        <w:tcPr>
          <w:tcW w:w="4604" w:type="dxa"/>
          <w:vAlign w:val="bottom"/>
        </w:tcPr>
        <w:p w14:paraId="158EA449" w14:textId="77777777" w:rsidR="001867E9" w:rsidRDefault="001867E9">
          <w:pPr>
            <w:rPr>
              <w:rFonts w:ascii="Futura LT Light" w:hAnsi="Futura LT Light"/>
              <w:color w:val="00247E"/>
              <w:sz w:val="20"/>
              <w:szCs w:val="20"/>
            </w:rPr>
          </w:pPr>
        </w:p>
      </w:tc>
    </w:tr>
    <w:tr w:rsidR="001867E9" w14:paraId="7D902A2D" w14:textId="77777777" w:rsidTr="00952E48">
      <w:tc>
        <w:tcPr>
          <w:tcW w:w="900" w:type="dxa"/>
        </w:tcPr>
        <w:p w14:paraId="0D671F4E" w14:textId="77777777" w:rsidR="001867E9" w:rsidRDefault="001867E9">
          <w:pPr>
            <w:tabs>
              <w:tab w:val="left" w:pos="720"/>
              <w:tab w:val="left" w:pos="900"/>
              <w:tab w:val="left" w:pos="1260"/>
              <w:tab w:val="left" w:pos="1980"/>
            </w:tabs>
          </w:pPr>
        </w:p>
      </w:tc>
      <w:tc>
        <w:tcPr>
          <w:tcW w:w="5421" w:type="dxa"/>
        </w:tcPr>
        <w:p w14:paraId="482899B3"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589D41DD" w14:textId="77777777" w:rsidR="001867E9" w:rsidRDefault="001867E9">
          <w:pPr>
            <w:tabs>
              <w:tab w:val="left" w:pos="720"/>
              <w:tab w:val="left" w:pos="900"/>
              <w:tab w:val="left" w:pos="1260"/>
              <w:tab w:val="left" w:pos="1980"/>
            </w:tabs>
          </w:pPr>
        </w:p>
      </w:tc>
      <w:tc>
        <w:tcPr>
          <w:tcW w:w="4604" w:type="dxa"/>
        </w:tcPr>
        <w:p w14:paraId="23F4B353" w14:textId="77777777" w:rsidR="001867E9" w:rsidRDefault="001867E9">
          <w:pPr>
            <w:tabs>
              <w:tab w:val="left" w:pos="720"/>
              <w:tab w:val="left" w:pos="900"/>
              <w:tab w:val="left" w:pos="1260"/>
              <w:tab w:val="left" w:pos="1980"/>
            </w:tabs>
          </w:pPr>
        </w:p>
      </w:tc>
    </w:tr>
  </w:tbl>
  <w:p w14:paraId="1EAEF4F0"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622F"/>
    <w:multiLevelType w:val="multilevel"/>
    <w:tmpl w:val="F5289C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0137EC"/>
    <w:multiLevelType w:val="multilevel"/>
    <w:tmpl w:val="9B6AAF3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2628C"/>
    <w:multiLevelType w:val="multilevel"/>
    <w:tmpl w:val="A128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A1FFA"/>
    <w:multiLevelType w:val="multilevel"/>
    <w:tmpl w:val="D16220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295D8C"/>
    <w:multiLevelType w:val="multilevel"/>
    <w:tmpl w:val="319A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741F5C"/>
    <w:multiLevelType w:val="multilevel"/>
    <w:tmpl w:val="982083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4E2F30"/>
    <w:multiLevelType w:val="hybridMultilevel"/>
    <w:tmpl w:val="882EB27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51C7BD3"/>
    <w:multiLevelType w:val="hybridMultilevel"/>
    <w:tmpl w:val="2520B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CD0245"/>
    <w:multiLevelType w:val="hybridMultilevel"/>
    <w:tmpl w:val="EF60F3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286ABE"/>
    <w:multiLevelType w:val="multilevel"/>
    <w:tmpl w:val="95F2DE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7B051BA"/>
    <w:multiLevelType w:val="hybridMultilevel"/>
    <w:tmpl w:val="E00A6D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B50C56"/>
    <w:multiLevelType w:val="hybridMultilevel"/>
    <w:tmpl w:val="DF544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4236F8"/>
    <w:multiLevelType w:val="multilevel"/>
    <w:tmpl w:val="23C4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993CB0"/>
    <w:multiLevelType w:val="hybridMultilevel"/>
    <w:tmpl w:val="B2BA0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7A75AC"/>
    <w:multiLevelType w:val="hybridMultilevel"/>
    <w:tmpl w:val="5FB89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676A20"/>
    <w:multiLevelType w:val="hybridMultilevel"/>
    <w:tmpl w:val="2C5C0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DC77EF"/>
    <w:multiLevelType w:val="hybridMultilevel"/>
    <w:tmpl w:val="723A8E36"/>
    <w:lvl w:ilvl="0" w:tplc="DB641552">
      <w:numFmt w:val="bullet"/>
      <w:lvlText w:val="-"/>
      <w:lvlJc w:val="left"/>
      <w:pPr>
        <w:ind w:left="405" w:hanging="360"/>
      </w:pPr>
      <w:rPr>
        <w:rFonts w:ascii="Calibri" w:eastAsia="Calibri" w:hAnsi="Calibri" w:cs="Times New Roman" w:hint="default"/>
        <w:b w:val="0"/>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7" w15:restartNumberingAfterBreak="0">
    <w:nsid w:val="37061663"/>
    <w:multiLevelType w:val="multilevel"/>
    <w:tmpl w:val="F5DC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9F3522"/>
    <w:multiLevelType w:val="hybridMultilevel"/>
    <w:tmpl w:val="3B7ED684"/>
    <w:lvl w:ilvl="0" w:tplc="2CD8A1B6">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6C74DE"/>
    <w:multiLevelType w:val="multilevel"/>
    <w:tmpl w:val="596E4F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294674"/>
    <w:multiLevelType w:val="multilevel"/>
    <w:tmpl w:val="103A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A3324E"/>
    <w:multiLevelType w:val="hybridMultilevel"/>
    <w:tmpl w:val="7996F344"/>
    <w:lvl w:ilvl="0" w:tplc="7FB239F2">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56B225A"/>
    <w:multiLevelType w:val="hybridMultilevel"/>
    <w:tmpl w:val="00228D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A3F733E"/>
    <w:multiLevelType w:val="hybridMultilevel"/>
    <w:tmpl w:val="1B84E2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786270C"/>
    <w:multiLevelType w:val="hybridMultilevel"/>
    <w:tmpl w:val="DC542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A130918"/>
    <w:multiLevelType w:val="hybridMultilevel"/>
    <w:tmpl w:val="16923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9"/>
  </w:num>
  <w:num w:numId="4">
    <w:abstractNumId w:val="10"/>
  </w:num>
  <w:num w:numId="5">
    <w:abstractNumId w:val="2"/>
  </w:num>
  <w:num w:numId="6">
    <w:abstractNumId w:val="11"/>
  </w:num>
  <w:num w:numId="7">
    <w:abstractNumId w:val="14"/>
  </w:num>
  <w:num w:numId="8">
    <w:abstractNumId w:val="22"/>
  </w:num>
  <w:num w:numId="9">
    <w:abstractNumId w:val="25"/>
  </w:num>
  <w:num w:numId="10">
    <w:abstractNumId w:val="21"/>
  </w:num>
  <w:num w:numId="11">
    <w:abstractNumId w:val="12"/>
  </w:num>
  <w:num w:numId="12">
    <w:abstractNumId w:val="20"/>
  </w:num>
  <w:num w:numId="13">
    <w:abstractNumId w:val="5"/>
  </w:num>
  <w:num w:numId="14">
    <w:abstractNumId w:val="9"/>
  </w:num>
  <w:num w:numId="15">
    <w:abstractNumId w:val="0"/>
  </w:num>
  <w:num w:numId="16">
    <w:abstractNumId w:val="3"/>
  </w:num>
  <w:num w:numId="17">
    <w:abstractNumId w:val="16"/>
  </w:num>
  <w:num w:numId="18">
    <w:abstractNumId w:val="1"/>
  </w:num>
  <w:num w:numId="19">
    <w:abstractNumId w:val="23"/>
  </w:num>
  <w:num w:numId="20">
    <w:abstractNumId w:val="17"/>
  </w:num>
  <w:num w:numId="21">
    <w:abstractNumId w:val="7"/>
  </w:num>
  <w:num w:numId="22">
    <w:abstractNumId w:val="24"/>
  </w:num>
  <w:num w:numId="23">
    <w:abstractNumId w:val="13"/>
  </w:num>
  <w:num w:numId="24">
    <w:abstractNumId w:val="8"/>
  </w:num>
  <w:num w:numId="25">
    <w:abstractNumId w:val="4"/>
  </w:num>
  <w:num w:numId="2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418"/>
    <w:rsid w:val="000013D4"/>
    <w:rsid w:val="000018C4"/>
    <w:rsid w:val="00002340"/>
    <w:rsid w:val="00010B0E"/>
    <w:rsid w:val="00010EAC"/>
    <w:rsid w:val="00012716"/>
    <w:rsid w:val="000143BB"/>
    <w:rsid w:val="00014CFE"/>
    <w:rsid w:val="00030A72"/>
    <w:rsid w:val="000369D4"/>
    <w:rsid w:val="00037418"/>
    <w:rsid w:val="00040CFB"/>
    <w:rsid w:val="0004674A"/>
    <w:rsid w:val="00052071"/>
    <w:rsid w:val="000539CB"/>
    <w:rsid w:val="00053A2C"/>
    <w:rsid w:val="000614F9"/>
    <w:rsid w:val="000625BE"/>
    <w:rsid w:val="000637F2"/>
    <w:rsid w:val="00080ADD"/>
    <w:rsid w:val="00086200"/>
    <w:rsid w:val="00087150"/>
    <w:rsid w:val="0009085F"/>
    <w:rsid w:val="000B06C6"/>
    <w:rsid w:val="000B2103"/>
    <w:rsid w:val="000C53BB"/>
    <w:rsid w:val="000D0123"/>
    <w:rsid w:val="000D36C6"/>
    <w:rsid w:val="000D4668"/>
    <w:rsid w:val="000D4ADA"/>
    <w:rsid w:val="000E38C9"/>
    <w:rsid w:val="000E6DB1"/>
    <w:rsid w:val="00100C48"/>
    <w:rsid w:val="0010566D"/>
    <w:rsid w:val="00126D4F"/>
    <w:rsid w:val="001311CA"/>
    <w:rsid w:val="00134010"/>
    <w:rsid w:val="00136808"/>
    <w:rsid w:val="00151B1D"/>
    <w:rsid w:val="00151BDD"/>
    <w:rsid w:val="00160F19"/>
    <w:rsid w:val="001674E2"/>
    <w:rsid w:val="00172666"/>
    <w:rsid w:val="00181F9E"/>
    <w:rsid w:val="001867E9"/>
    <w:rsid w:val="001A0EA6"/>
    <w:rsid w:val="001A46F2"/>
    <w:rsid w:val="001A61DB"/>
    <w:rsid w:val="001B0373"/>
    <w:rsid w:val="001B1366"/>
    <w:rsid w:val="001C016B"/>
    <w:rsid w:val="001C5C73"/>
    <w:rsid w:val="001D46AD"/>
    <w:rsid w:val="001D783D"/>
    <w:rsid w:val="001D7F3D"/>
    <w:rsid w:val="001E0909"/>
    <w:rsid w:val="001E1A02"/>
    <w:rsid w:val="001E720B"/>
    <w:rsid w:val="001F202A"/>
    <w:rsid w:val="001F48AB"/>
    <w:rsid w:val="0020292B"/>
    <w:rsid w:val="00206722"/>
    <w:rsid w:val="00210ED4"/>
    <w:rsid w:val="002113BA"/>
    <w:rsid w:val="002166C4"/>
    <w:rsid w:val="0022540F"/>
    <w:rsid w:val="00230989"/>
    <w:rsid w:val="002375D8"/>
    <w:rsid w:val="00237B46"/>
    <w:rsid w:val="00242295"/>
    <w:rsid w:val="00254095"/>
    <w:rsid w:val="00262647"/>
    <w:rsid w:val="002650B4"/>
    <w:rsid w:val="002655A5"/>
    <w:rsid w:val="00265FD1"/>
    <w:rsid w:val="00267F8E"/>
    <w:rsid w:val="00270D53"/>
    <w:rsid w:val="0027190F"/>
    <w:rsid w:val="00271FB0"/>
    <w:rsid w:val="0027421E"/>
    <w:rsid w:val="002743DA"/>
    <w:rsid w:val="002905C3"/>
    <w:rsid w:val="00293463"/>
    <w:rsid w:val="00297F87"/>
    <w:rsid w:val="002A6DFD"/>
    <w:rsid w:val="002B7EEB"/>
    <w:rsid w:val="002D246E"/>
    <w:rsid w:val="002D2B28"/>
    <w:rsid w:val="002E4047"/>
    <w:rsid w:val="00300CDB"/>
    <w:rsid w:val="00306EA7"/>
    <w:rsid w:val="003114C4"/>
    <w:rsid w:val="00322EE8"/>
    <w:rsid w:val="00326815"/>
    <w:rsid w:val="003347DC"/>
    <w:rsid w:val="0034265F"/>
    <w:rsid w:val="00363BF8"/>
    <w:rsid w:val="00377E37"/>
    <w:rsid w:val="00385BAE"/>
    <w:rsid w:val="003944BF"/>
    <w:rsid w:val="00395392"/>
    <w:rsid w:val="003A759E"/>
    <w:rsid w:val="003B6D95"/>
    <w:rsid w:val="003B7ED2"/>
    <w:rsid w:val="003C19FB"/>
    <w:rsid w:val="003E5874"/>
    <w:rsid w:val="0041047E"/>
    <w:rsid w:val="0041177C"/>
    <w:rsid w:val="0042052A"/>
    <w:rsid w:val="004353E3"/>
    <w:rsid w:val="004414A4"/>
    <w:rsid w:val="00442812"/>
    <w:rsid w:val="004435C3"/>
    <w:rsid w:val="00445DF1"/>
    <w:rsid w:val="00454209"/>
    <w:rsid w:val="00465747"/>
    <w:rsid w:val="00472D2B"/>
    <w:rsid w:val="00474ADE"/>
    <w:rsid w:val="00483E55"/>
    <w:rsid w:val="004A2213"/>
    <w:rsid w:val="004A43B9"/>
    <w:rsid w:val="004A5095"/>
    <w:rsid w:val="004B0EF1"/>
    <w:rsid w:val="004B5C7B"/>
    <w:rsid w:val="004B691C"/>
    <w:rsid w:val="004C1CE6"/>
    <w:rsid w:val="004C2CC8"/>
    <w:rsid w:val="004D48E8"/>
    <w:rsid w:val="004D4957"/>
    <w:rsid w:val="004E0C94"/>
    <w:rsid w:val="004E62C8"/>
    <w:rsid w:val="004F2D22"/>
    <w:rsid w:val="00517FCD"/>
    <w:rsid w:val="00520F32"/>
    <w:rsid w:val="0053112D"/>
    <w:rsid w:val="00531CA4"/>
    <w:rsid w:val="00532215"/>
    <w:rsid w:val="00532542"/>
    <w:rsid w:val="00546306"/>
    <w:rsid w:val="00552D0E"/>
    <w:rsid w:val="005615FE"/>
    <w:rsid w:val="00565BA4"/>
    <w:rsid w:val="00570DF9"/>
    <w:rsid w:val="00571AA5"/>
    <w:rsid w:val="00580D22"/>
    <w:rsid w:val="005952A0"/>
    <w:rsid w:val="005A2FBD"/>
    <w:rsid w:val="005A6420"/>
    <w:rsid w:val="005A68AC"/>
    <w:rsid w:val="005B68CD"/>
    <w:rsid w:val="005C488C"/>
    <w:rsid w:val="005D2783"/>
    <w:rsid w:val="005D3F4A"/>
    <w:rsid w:val="005D58C7"/>
    <w:rsid w:val="005E05F4"/>
    <w:rsid w:val="005E29D1"/>
    <w:rsid w:val="005E2A6A"/>
    <w:rsid w:val="005E5E6F"/>
    <w:rsid w:val="005E694F"/>
    <w:rsid w:val="005F136F"/>
    <w:rsid w:val="00600B26"/>
    <w:rsid w:val="00606C5A"/>
    <w:rsid w:val="0061424A"/>
    <w:rsid w:val="00617528"/>
    <w:rsid w:val="00633A04"/>
    <w:rsid w:val="00635558"/>
    <w:rsid w:val="006370DF"/>
    <w:rsid w:val="006411A6"/>
    <w:rsid w:val="006411DF"/>
    <w:rsid w:val="00654840"/>
    <w:rsid w:val="00662EE8"/>
    <w:rsid w:val="00673C44"/>
    <w:rsid w:val="00684F34"/>
    <w:rsid w:val="00686CD4"/>
    <w:rsid w:val="0069445C"/>
    <w:rsid w:val="00696623"/>
    <w:rsid w:val="006A2CD6"/>
    <w:rsid w:val="006C0F54"/>
    <w:rsid w:val="006C5530"/>
    <w:rsid w:val="006C6827"/>
    <w:rsid w:val="006D0A9E"/>
    <w:rsid w:val="006D187D"/>
    <w:rsid w:val="006E4E22"/>
    <w:rsid w:val="006E64CC"/>
    <w:rsid w:val="006E71D6"/>
    <w:rsid w:val="006F3D2C"/>
    <w:rsid w:val="006F4A89"/>
    <w:rsid w:val="007006D5"/>
    <w:rsid w:val="00706997"/>
    <w:rsid w:val="00710780"/>
    <w:rsid w:val="007120A3"/>
    <w:rsid w:val="007212D6"/>
    <w:rsid w:val="00721719"/>
    <w:rsid w:val="007248A8"/>
    <w:rsid w:val="00724906"/>
    <w:rsid w:val="007268E0"/>
    <w:rsid w:val="007278BF"/>
    <w:rsid w:val="00727E86"/>
    <w:rsid w:val="00730857"/>
    <w:rsid w:val="007336E8"/>
    <w:rsid w:val="00744DE8"/>
    <w:rsid w:val="0075722D"/>
    <w:rsid w:val="00764518"/>
    <w:rsid w:val="00777439"/>
    <w:rsid w:val="00783E6E"/>
    <w:rsid w:val="007846D1"/>
    <w:rsid w:val="007872ED"/>
    <w:rsid w:val="007900D5"/>
    <w:rsid w:val="007911A1"/>
    <w:rsid w:val="00792D99"/>
    <w:rsid w:val="00793849"/>
    <w:rsid w:val="00796CE5"/>
    <w:rsid w:val="007A106A"/>
    <w:rsid w:val="007A4BC4"/>
    <w:rsid w:val="007B0324"/>
    <w:rsid w:val="007B0D7B"/>
    <w:rsid w:val="007B28C2"/>
    <w:rsid w:val="007B4F16"/>
    <w:rsid w:val="007B72D4"/>
    <w:rsid w:val="007B7550"/>
    <w:rsid w:val="007C1279"/>
    <w:rsid w:val="007D0756"/>
    <w:rsid w:val="007D102D"/>
    <w:rsid w:val="007D346E"/>
    <w:rsid w:val="007E02A8"/>
    <w:rsid w:val="007E1CB1"/>
    <w:rsid w:val="007E52F6"/>
    <w:rsid w:val="007E7A85"/>
    <w:rsid w:val="007F1200"/>
    <w:rsid w:val="007F7D2A"/>
    <w:rsid w:val="008009D5"/>
    <w:rsid w:val="00801AE3"/>
    <w:rsid w:val="0080382C"/>
    <w:rsid w:val="008050CE"/>
    <w:rsid w:val="00812C76"/>
    <w:rsid w:val="00814B6A"/>
    <w:rsid w:val="0082055D"/>
    <w:rsid w:val="00827AA4"/>
    <w:rsid w:val="0083206A"/>
    <w:rsid w:val="008324D4"/>
    <w:rsid w:val="00842CAC"/>
    <w:rsid w:val="00846546"/>
    <w:rsid w:val="0089242A"/>
    <w:rsid w:val="00895D5A"/>
    <w:rsid w:val="008B5620"/>
    <w:rsid w:val="008C21F3"/>
    <w:rsid w:val="008C6FB9"/>
    <w:rsid w:val="008D047B"/>
    <w:rsid w:val="008E4D83"/>
    <w:rsid w:val="008F7F38"/>
    <w:rsid w:val="0091416E"/>
    <w:rsid w:val="009218B7"/>
    <w:rsid w:val="0092313F"/>
    <w:rsid w:val="00924F70"/>
    <w:rsid w:val="009259DA"/>
    <w:rsid w:val="00930421"/>
    <w:rsid w:val="00933A9A"/>
    <w:rsid w:val="00935FD9"/>
    <w:rsid w:val="00936AC3"/>
    <w:rsid w:val="009439A2"/>
    <w:rsid w:val="00943AF3"/>
    <w:rsid w:val="00947B49"/>
    <w:rsid w:val="00951362"/>
    <w:rsid w:val="00952E48"/>
    <w:rsid w:val="0095764F"/>
    <w:rsid w:val="00962B81"/>
    <w:rsid w:val="00964D43"/>
    <w:rsid w:val="0096617B"/>
    <w:rsid w:val="00972881"/>
    <w:rsid w:val="009A181B"/>
    <w:rsid w:val="009A600B"/>
    <w:rsid w:val="009B370B"/>
    <w:rsid w:val="009B7F38"/>
    <w:rsid w:val="009C5511"/>
    <w:rsid w:val="009C66FF"/>
    <w:rsid w:val="009D0AE2"/>
    <w:rsid w:val="009D26C3"/>
    <w:rsid w:val="009D42AF"/>
    <w:rsid w:val="009E0FC5"/>
    <w:rsid w:val="009E313A"/>
    <w:rsid w:val="009E718E"/>
    <w:rsid w:val="009F00C9"/>
    <w:rsid w:val="009F30D5"/>
    <w:rsid w:val="009F6C25"/>
    <w:rsid w:val="009F77CF"/>
    <w:rsid w:val="00A00CC0"/>
    <w:rsid w:val="00A00EBE"/>
    <w:rsid w:val="00A02167"/>
    <w:rsid w:val="00A029FA"/>
    <w:rsid w:val="00A100C9"/>
    <w:rsid w:val="00A108C5"/>
    <w:rsid w:val="00A12007"/>
    <w:rsid w:val="00A2160D"/>
    <w:rsid w:val="00A238E8"/>
    <w:rsid w:val="00A24ACC"/>
    <w:rsid w:val="00A27F82"/>
    <w:rsid w:val="00A35E9C"/>
    <w:rsid w:val="00A421FD"/>
    <w:rsid w:val="00A554C8"/>
    <w:rsid w:val="00A5706E"/>
    <w:rsid w:val="00A60F3E"/>
    <w:rsid w:val="00A65A7B"/>
    <w:rsid w:val="00A66073"/>
    <w:rsid w:val="00A66B46"/>
    <w:rsid w:val="00A72245"/>
    <w:rsid w:val="00A7325D"/>
    <w:rsid w:val="00A874BE"/>
    <w:rsid w:val="00A92403"/>
    <w:rsid w:val="00AA755B"/>
    <w:rsid w:val="00AA7A03"/>
    <w:rsid w:val="00AB5961"/>
    <w:rsid w:val="00AC09F6"/>
    <w:rsid w:val="00AC0DA4"/>
    <w:rsid w:val="00AC1A58"/>
    <w:rsid w:val="00AC363E"/>
    <w:rsid w:val="00AD53C0"/>
    <w:rsid w:val="00AD6736"/>
    <w:rsid w:val="00AE4116"/>
    <w:rsid w:val="00AE484B"/>
    <w:rsid w:val="00AE7C4C"/>
    <w:rsid w:val="00AF1207"/>
    <w:rsid w:val="00AF303A"/>
    <w:rsid w:val="00AF4404"/>
    <w:rsid w:val="00AF4D79"/>
    <w:rsid w:val="00AF6300"/>
    <w:rsid w:val="00B1385A"/>
    <w:rsid w:val="00B27B4F"/>
    <w:rsid w:val="00B27DA0"/>
    <w:rsid w:val="00B34B96"/>
    <w:rsid w:val="00B44EC6"/>
    <w:rsid w:val="00B55997"/>
    <w:rsid w:val="00B56F41"/>
    <w:rsid w:val="00B74B3D"/>
    <w:rsid w:val="00B90950"/>
    <w:rsid w:val="00B954F6"/>
    <w:rsid w:val="00B9787B"/>
    <w:rsid w:val="00B97A78"/>
    <w:rsid w:val="00BA3F4B"/>
    <w:rsid w:val="00BA6BD6"/>
    <w:rsid w:val="00BA7B76"/>
    <w:rsid w:val="00BB7D4D"/>
    <w:rsid w:val="00BC0691"/>
    <w:rsid w:val="00BC32D4"/>
    <w:rsid w:val="00BC4801"/>
    <w:rsid w:val="00BC5242"/>
    <w:rsid w:val="00BD0AB9"/>
    <w:rsid w:val="00BD3C2C"/>
    <w:rsid w:val="00BD60DB"/>
    <w:rsid w:val="00BE3C2A"/>
    <w:rsid w:val="00C10A7A"/>
    <w:rsid w:val="00C13B4C"/>
    <w:rsid w:val="00C24A9A"/>
    <w:rsid w:val="00C27714"/>
    <w:rsid w:val="00C433AC"/>
    <w:rsid w:val="00C46AA6"/>
    <w:rsid w:val="00C6046C"/>
    <w:rsid w:val="00C61BFC"/>
    <w:rsid w:val="00C6483F"/>
    <w:rsid w:val="00C7079A"/>
    <w:rsid w:val="00C82C7A"/>
    <w:rsid w:val="00C92C40"/>
    <w:rsid w:val="00C93D89"/>
    <w:rsid w:val="00C96C69"/>
    <w:rsid w:val="00CA1FD0"/>
    <w:rsid w:val="00CA32BA"/>
    <w:rsid w:val="00CA5FB4"/>
    <w:rsid w:val="00CA677D"/>
    <w:rsid w:val="00CB0B8E"/>
    <w:rsid w:val="00CB1898"/>
    <w:rsid w:val="00CB302D"/>
    <w:rsid w:val="00CC42BA"/>
    <w:rsid w:val="00CD2F0A"/>
    <w:rsid w:val="00CD4A8E"/>
    <w:rsid w:val="00CF2B9F"/>
    <w:rsid w:val="00D05B8F"/>
    <w:rsid w:val="00D06063"/>
    <w:rsid w:val="00D102CD"/>
    <w:rsid w:val="00D12686"/>
    <w:rsid w:val="00D12E1E"/>
    <w:rsid w:val="00D13CAB"/>
    <w:rsid w:val="00D2250C"/>
    <w:rsid w:val="00D24A1C"/>
    <w:rsid w:val="00D25CF8"/>
    <w:rsid w:val="00D27A1C"/>
    <w:rsid w:val="00D30E39"/>
    <w:rsid w:val="00D327D9"/>
    <w:rsid w:val="00D32FC7"/>
    <w:rsid w:val="00D35077"/>
    <w:rsid w:val="00D403FB"/>
    <w:rsid w:val="00D46D8F"/>
    <w:rsid w:val="00D50F2A"/>
    <w:rsid w:val="00D54D0D"/>
    <w:rsid w:val="00D551CF"/>
    <w:rsid w:val="00D66BBB"/>
    <w:rsid w:val="00D70745"/>
    <w:rsid w:val="00D71FF5"/>
    <w:rsid w:val="00D74092"/>
    <w:rsid w:val="00D77E54"/>
    <w:rsid w:val="00DA26BC"/>
    <w:rsid w:val="00DA4273"/>
    <w:rsid w:val="00DA5995"/>
    <w:rsid w:val="00DB3985"/>
    <w:rsid w:val="00DB4953"/>
    <w:rsid w:val="00DC0ED4"/>
    <w:rsid w:val="00DC7F97"/>
    <w:rsid w:val="00DD019F"/>
    <w:rsid w:val="00DE72E8"/>
    <w:rsid w:val="00DF5163"/>
    <w:rsid w:val="00DF7579"/>
    <w:rsid w:val="00E00F2C"/>
    <w:rsid w:val="00E07BDC"/>
    <w:rsid w:val="00E20570"/>
    <w:rsid w:val="00E209CB"/>
    <w:rsid w:val="00E25D34"/>
    <w:rsid w:val="00E273B4"/>
    <w:rsid w:val="00E31E8B"/>
    <w:rsid w:val="00E36D39"/>
    <w:rsid w:val="00E44B8E"/>
    <w:rsid w:val="00E47D5B"/>
    <w:rsid w:val="00E5260E"/>
    <w:rsid w:val="00E56C4C"/>
    <w:rsid w:val="00E71CEB"/>
    <w:rsid w:val="00E74979"/>
    <w:rsid w:val="00E8356D"/>
    <w:rsid w:val="00E906B5"/>
    <w:rsid w:val="00E909DF"/>
    <w:rsid w:val="00EA4465"/>
    <w:rsid w:val="00EA5B17"/>
    <w:rsid w:val="00EB1B2C"/>
    <w:rsid w:val="00EB5F34"/>
    <w:rsid w:val="00EB6196"/>
    <w:rsid w:val="00EC0D5D"/>
    <w:rsid w:val="00EC3D1F"/>
    <w:rsid w:val="00ED1726"/>
    <w:rsid w:val="00ED2018"/>
    <w:rsid w:val="00ED2B9F"/>
    <w:rsid w:val="00ED6E2C"/>
    <w:rsid w:val="00ED7B1E"/>
    <w:rsid w:val="00EE18FB"/>
    <w:rsid w:val="00EE4876"/>
    <w:rsid w:val="00EE4CEA"/>
    <w:rsid w:val="00EF69AE"/>
    <w:rsid w:val="00F15475"/>
    <w:rsid w:val="00F169DE"/>
    <w:rsid w:val="00F23D65"/>
    <w:rsid w:val="00F31A89"/>
    <w:rsid w:val="00F32A75"/>
    <w:rsid w:val="00F33005"/>
    <w:rsid w:val="00F4051C"/>
    <w:rsid w:val="00F4663F"/>
    <w:rsid w:val="00F51DA0"/>
    <w:rsid w:val="00F52882"/>
    <w:rsid w:val="00F53831"/>
    <w:rsid w:val="00F53938"/>
    <w:rsid w:val="00F53F66"/>
    <w:rsid w:val="00F60480"/>
    <w:rsid w:val="00F623AC"/>
    <w:rsid w:val="00F804E0"/>
    <w:rsid w:val="00F80976"/>
    <w:rsid w:val="00F81262"/>
    <w:rsid w:val="00F81771"/>
    <w:rsid w:val="00F9163B"/>
    <w:rsid w:val="00F920E8"/>
    <w:rsid w:val="00F94CCF"/>
    <w:rsid w:val="00FA4B03"/>
    <w:rsid w:val="00FA52B2"/>
    <w:rsid w:val="00FC5166"/>
    <w:rsid w:val="00FC53D5"/>
    <w:rsid w:val="00FC6664"/>
    <w:rsid w:val="00FD401E"/>
    <w:rsid w:val="00FD4772"/>
    <w:rsid w:val="00FE3CA4"/>
    <w:rsid w:val="00FF08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7E19B"/>
  <w15:docId w15:val="{AC4CA1ED-655B-4B83-9704-4CC53F2C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8F7F38"/>
    <w:pPr>
      <w:autoSpaceDE w:val="0"/>
      <w:autoSpaceDN w:val="0"/>
      <w:adjustRightInd w:val="0"/>
    </w:pPr>
    <w:rPr>
      <w:rFonts w:eastAsia="Calibri"/>
      <w:color w:val="000000"/>
      <w:sz w:val="24"/>
      <w:szCs w:val="24"/>
      <w:lang w:eastAsia="en-US"/>
    </w:rPr>
  </w:style>
  <w:style w:type="character" w:styleId="Menzionenonrisolta">
    <w:name w:val="Unresolved Mention"/>
    <w:uiPriority w:val="99"/>
    <w:semiHidden/>
    <w:unhideWhenUsed/>
    <w:rsid w:val="003347DC"/>
    <w:rPr>
      <w:color w:val="605E5C"/>
      <w:shd w:val="clear" w:color="auto" w:fill="E1DFDD"/>
    </w:rPr>
  </w:style>
  <w:style w:type="character" w:styleId="Enfasigrassetto">
    <w:name w:val="Strong"/>
    <w:uiPriority w:val="22"/>
    <w:qFormat/>
    <w:rsid w:val="0009085F"/>
    <w:rPr>
      <w:b/>
      <w:bCs/>
    </w:rPr>
  </w:style>
  <w:style w:type="paragraph" w:styleId="NormaleWeb">
    <w:name w:val="Normal (Web)"/>
    <w:basedOn w:val="Normale"/>
    <w:uiPriority w:val="99"/>
    <w:semiHidden/>
    <w:unhideWhenUsed/>
    <w:rsid w:val="00C93D89"/>
  </w:style>
  <w:style w:type="character" w:styleId="Enfasicorsivo">
    <w:name w:val="Emphasis"/>
    <w:uiPriority w:val="20"/>
    <w:qFormat/>
    <w:rsid w:val="00633A04"/>
    <w:rPr>
      <w:i/>
      <w:iCs/>
    </w:rPr>
  </w:style>
  <w:style w:type="character" w:styleId="Collegamentovisitato">
    <w:name w:val="FollowedHyperlink"/>
    <w:semiHidden/>
    <w:unhideWhenUsed/>
    <w:rsid w:val="00E07BDC"/>
    <w:rPr>
      <w:color w:val="954F72"/>
      <w:u w:val="single"/>
    </w:rPr>
  </w:style>
  <w:style w:type="character" w:customStyle="1" w:styleId="apple-converted-space">
    <w:name w:val="apple-converted-space"/>
    <w:rsid w:val="00812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427">
      <w:bodyDiv w:val="1"/>
      <w:marLeft w:val="0"/>
      <w:marRight w:val="0"/>
      <w:marTop w:val="0"/>
      <w:marBottom w:val="0"/>
      <w:divBdr>
        <w:top w:val="none" w:sz="0" w:space="0" w:color="auto"/>
        <w:left w:val="none" w:sz="0" w:space="0" w:color="auto"/>
        <w:bottom w:val="none" w:sz="0" w:space="0" w:color="auto"/>
        <w:right w:val="none" w:sz="0" w:space="0" w:color="auto"/>
      </w:divBdr>
    </w:div>
    <w:div w:id="88552626">
      <w:bodyDiv w:val="1"/>
      <w:marLeft w:val="0"/>
      <w:marRight w:val="0"/>
      <w:marTop w:val="0"/>
      <w:marBottom w:val="0"/>
      <w:divBdr>
        <w:top w:val="none" w:sz="0" w:space="0" w:color="auto"/>
        <w:left w:val="none" w:sz="0" w:space="0" w:color="auto"/>
        <w:bottom w:val="none" w:sz="0" w:space="0" w:color="auto"/>
        <w:right w:val="none" w:sz="0" w:space="0" w:color="auto"/>
      </w:divBdr>
    </w:div>
    <w:div w:id="172109742">
      <w:bodyDiv w:val="1"/>
      <w:marLeft w:val="0"/>
      <w:marRight w:val="0"/>
      <w:marTop w:val="0"/>
      <w:marBottom w:val="0"/>
      <w:divBdr>
        <w:top w:val="none" w:sz="0" w:space="0" w:color="auto"/>
        <w:left w:val="none" w:sz="0" w:space="0" w:color="auto"/>
        <w:bottom w:val="none" w:sz="0" w:space="0" w:color="auto"/>
        <w:right w:val="none" w:sz="0" w:space="0" w:color="auto"/>
      </w:divBdr>
    </w:div>
    <w:div w:id="234709877">
      <w:bodyDiv w:val="1"/>
      <w:marLeft w:val="0"/>
      <w:marRight w:val="0"/>
      <w:marTop w:val="0"/>
      <w:marBottom w:val="0"/>
      <w:divBdr>
        <w:top w:val="none" w:sz="0" w:space="0" w:color="auto"/>
        <w:left w:val="none" w:sz="0" w:space="0" w:color="auto"/>
        <w:bottom w:val="none" w:sz="0" w:space="0" w:color="auto"/>
        <w:right w:val="none" w:sz="0" w:space="0" w:color="auto"/>
      </w:divBdr>
    </w:div>
    <w:div w:id="308097474">
      <w:bodyDiv w:val="1"/>
      <w:marLeft w:val="0"/>
      <w:marRight w:val="0"/>
      <w:marTop w:val="0"/>
      <w:marBottom w:val="0"/>
      <w:divBdr>
        <w:top w:val="none" w:sz="0" w:space="0" w:color="auto"/>
        <w:left w:val="none" w:sz="0" w:space="0" w:color="auto"/>
        <w:bottom w:val="none" w:sz="0" w:space="0" w:color="auto"/>
        <w:right w:val="none" w:sz="0" w:space="0" w:color="auto"/>
      </w:divBdr>
    </w:div>
    <w:div w:id="318507793">
      <w:bodyDiv w:val="1"/>
      <w:marLeft w:val="0"/>
      <w:marRight w:val="0"/>
      <w:marTop w:val="0"/>
      <w:marBottom w:val="0"/>
      <w:divBdr>
        <w:top w:val="none" w:sz="0" w:space="0" w:color="auto"/>
        <w:left w:val="none" w:sz="0" w:space="0" w:color="auto"/>
        <w:bottom w:val="none" w:sz="0" w:space="0" w:color="auto"/>
        <w:right w:val="none" w:sz="0" w:space="0" w:color="auto"/>
      </w:divBdr>
    </w:div>
    <w:div w:id="522788613">
      <w:bodyDiv w:val="1"/>
      <w:marLeft w:val="0"/>
      <w:marRight w:val="0"/>
      <w:marTop w:val="0"/>
      <w:marBottom w:val="0"/>
      <w:divBdr>
        <w:top w:val="none" w:sz="0" w:space="0" w:color="auto"/>
        <w:left w:val="none" w:sz="0" w:space="0" w:color="auto"/>
        <w:bottom w:val="none" w:sz="0" w:space="0" w:color="auto"/>
        <w:right w:val="none" w:sz="0" w:space="0" w:color="auto"/>
      </w:divBdr>
    </w:div>
    <w:div w:id="545798429">
      <w:bodyDiv w:val="1"/>
      <w:marLeft w:val="0"/>
      <w:marRight w:val="0"/>
      <w:marTop w:val="0"/>
      <w:marBottom w:val="0"/>
      <w:divBdr>
        <w:top w:val="none" w:sz="0" w:space="0" w:color="auto"/>
        <w:left w:val="none" w:sz="0" w:space="0" w:color="auto"/>
        <w:bottom w:val="none" w:sz="0" w:space="0" w:color="auto"/>
        <w:right w:val="none" w:sz="0" w:space="0" w:color="auto"/>
      </w:divBdr>
    </w:div>
    <w:div w:id="575286715">
      <w:bodyDiv w:val="1"/>
      <w:marLeft w:val="0"/>
      <w:marRight w:val="0"/>
      <w:marTop w:val="0"/>
      <w:marBottom w:val="0"/>
      <w:divBdr>
        <w:top w:val="none" w:sz="0" w:space="0" w:color="auto"/>
        <w:left w:val="none" w:sz="0" w:space="0" w:color="auto"/>
        <w:bottom w:val="none" w:sz="0" w:space="0" w:color="auto"/>
        <w:right w:val="none" w:sz="0" w:space="0" w:color="auto"/>
      </w:divBdr>
    </w:div>
    <w:div w:id="623081352">
      <w:bodyDiv w:val="1"/>
      <w:marLeft w:val="0"/>
      <w:marRight w:val="0"/>
      <w:marTop w:val="0"/>
      <w:marBottom w:val="0"/>
      <w:divBdr>
        <w:top w:val="none" w:sz="0" w:space="0" w:color="auto"/>
        <w:left w:val="none" w:sz="0" w:space="0" w:color="auto"/>
        <w:bottom w:val="none" w:sz="0" w:space="0" w:color="auto"/>
        <w:right w:val="none" w:sz="0" w:space="0" w:color="auto"/>
      </w:divBdr>
    </w:div>
    <w:div w:id="665935163">
      <w:bodyDiv w:val="1"/>
      <w:marLeft w:val="0"/>
      <w:marRight w:val="0"/>
      <w:marTop w:val="0"/>
      <w:marBottom w:val="0"/>
      <w:divBdr>
        <w:top w:val="none" w:sz="0" w:space="0" w:color="auto"/>
        <w:left w:val="none" w:sz="0" w:space="0" w:color="auto"/>
        <w:bottom w:val="none" w:sz="0" w:space="0" w:color="auto"/>
        <w:right w:val="none" w:sz="0" w:space="0" w:color="auto"/>
      </w:divBdr>
    </w:div>
    <w:div w:id="1105149096">
      <w:bodyDiv w:val="1"/>
      <w:marLeft w:val="0"/>
      <w:marRight w:val="0"/>
      <w:marTop w:val="0"/>
      <w:marBottom w:val="0"/>
      <w:divBdr>
        <w:top w:val="none" w:sz="0" w:space="0" w:color="auto"/>
        <w:left w:val="none" w:sz="0" w:space="0" w:color="auto"/>
        <w:bottom w:val="none" w:sz="0" w:space="0" w:color="auto"/>
        <w:right w:val="none" w:sz="0" w:space="0" w:color="auto"/>
      </w:divBdr>
    </w:div>
    <w:div w:id="1144857914">
      <w:bodyDiv w:val="1"/>
      <w:marLeft w:val="0"/>
      <w:marRight w:val="0"/>
      <w:marTop w:val="0"/>
      <w:marBottom w:val="0"/>
      <w:divBdr>
        <w:top w:val="none" w:sz="0" w:space="0" w:color="auto"/>
        <w:left w:val="none" w:sz="0" w:space="0" w:color="auto"/>
        <w:bottom w:val="none" w:sz="0" w:space="0" w:color="auto"/>
        <w:right w:val="none" w:sz="0" w:space="0" w:color="auto"/>
      </w:divBdr>
      <w:divsChild>
        <w:div w:id="1471941852">
          <w:marLeft w:val="75"/>
          <w:marRight w:val="75"/>
          <w:marTop w:val="75"/>
          <w:marBottom w:val="75"/>
          <w:divBdr>
            <w:top w:val="none" w:sz="0" w:space="0" w:color="auto"/>
            <w:left w:val="none" w:sz="0" w:space="0" w:color="auto"/>
            <w:bottom w:val="none" w:sz="0" w:space="0" w:color="auto"/>
            <w:right w:val="none" w:sz="0" w:space="0" w:color="auto"/>
          </w:divBdr>
          <w:divsChild>
            <w:div w:id="862203893">
              <w:marLeft w:val="0"/>
              <w:marRight w:val="0"/>
              <w:marTop w:val="0"/>
              <w:marBottom w:val="0"/>
              <w:divBdr>
                <w:top w:val="none" w:sz="0" w:space="0" w:color="auto"/>
                <w:left w:val="none" w:sz="0" w:space="0" w:color="auto"/>
                <w:bottom w:val="none" w:sz="0" w:space="0" w:color="auto"/>
                <w:right w:val="none" w:sz="0" w:space="0" w:color="auto"/>
              </w:divBdr>
              <w:divsChild>
                <w:div w:id="3621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4342">
      <w:bodyDiv w:val="1"/>
      <w:marLeft w:val="0"/>
      <w:marRight w:val="0"/>
      <w:marTop w:val="0"/>
      <w:marBottom w:val="0"/>
      <w:divBdr>
        <w:top w:val="none" w:sz="0" w:space="0" w:color="auto"/>
        <w:left w:val="none" w:sz="0" w:space="0" w:color="auto"/>
        <w:bottom w:val="none" w:sz="0" w:space="0" w:color="auto"/>
        <w:right w:val="none" w:sz="0" w:space="0" w:color="auto"/>
      </w:divBdr>
    </w:div>
    <w:div w:id="1355233073">
      <w:bodyDiv w:val="1"/>
      <w:marLeft w:val="0"/>
      <w:marRight w:val="0"/>
      <w:marTop w:val="0"/>
      <w:marBottom w:val="0"/>
      <w:divBdr>
        <w:top w:val="none" w:sz="0" w:space="0" w:color="auto"/>
        <w:left w:val="none" w:sz="0" w:space="0" w:color="auto"/>
        <w:bottom w:val="none" w:sz="0" w:space="0" w:color="auto"/>
        <w:right w:val="none" w:sz="0" w:space="0" w:color="auto"/>
      </w:divBdr>
    </w:div>
    <w:div w:id="1520000481">
      <w:bodyDiv w:val="1"/>
      <w:marLeft w:val="0"/>
      <w:marRight w:val="0"/>
      <w:marTop w:val="0"/>
      <w:marBottom w:val="0"/>
      <w:divBdr>
        <w:top w:val="none" w:sz="0" w:space="0" w:color="auto"/>
        <w:left w:val="none" w:sz="0" w:space="0" w:color="auto"/>
        <w:bottom w:val="none" w:sz="0" w:space="0" w:color="auto"/>
        <w:right w:val="none" w:sz="0" w:space="0" w:color="auto"/>
      </w:divBdr>
    </w:div>
    <w:div w:id="1527594266">
      <w:bodyDiv w:val="1"/>
      <w:marLeft w:val="0"/>
      <w:marRight w:val="0"/>
      <w:marTop w:val="0"/>
      <w:marBottom w:val="0"/>
      <w:divBdr>
        <w:top w:val="none" w:sz="0" w:space="0" w:color="auto"/>
        <w:left w:val="none" w:sz="0" w:space="0" w:color="auto"/>
        <w:bottom w:val="none" w:sz="0" w:space="0" w:color="auto"/>
        <w:right w:val="none" w:sz="0" w:space="0" w:color="auto"/>
      </w:divBdr>
    </w:div>
    <w:div w:id="1646351945">
      <w:bodyDiv w:val="1"/>
      <w:marLeft w:val="0"/>
      <w:marRight w:val="0"/>
      <w:marTop w:val="0"/>
      <w:marBottom w:val="0"/>
      <w:divBdr>
        <w:top w:val="none" w:sz="0" w:space="0" w:color="auto"/>
        <w:left w:val="none" w:sz="0" w:space="0" w:color="auto"/>
        <w:bottom w:val="none" w:sz="0" w:space="0" w:color="auto"/>
        <w:right w:val="none" w:sz="0" w:space="0" w:color="auto"/>
      </w:divBdr>
    </w:div>
    <w:div w:id="1900550876">
      <w:bodyDiv w:val="1"/>
      <w:marLeft w:val="0"/>
      <w:marRight w:val="0"/>
      <w:marTop w:val="0"/>
      <w:marBottom w:val="0"/>
      <w:divBdr>
        <w:top w:val="none" w:sz="0" w:space="0" w:color="auto"/>
        <w:left w:val="none" w:sz="0" w:space="0" w:color="auto"/>
        <w:bottom w:val="none" w:sz="0" w:space="0" w:color="auto"/>
        <w:right w:val="none" w:sz="0" w:space="0" w:color="auto"/>
      </w:divBdr>
    </w:div>
    <w:div w:id="1904219491">
      <w:bodyDiv w:val="1"/>
      <w:marLeft w:val="0"/>
      <w:marRight w:val="0"/>
      <w:marTop w:val="0"/>
      <w:marBottom w:val="0"/>
      <w:divBdr>
        <w:top w:val="none" w:sz="0" w:space="0" w:color="auto"/>
        <w:left w:val="none" w:sz="0" w:space="0" w:color="auto"/>
        <w:bottom w:val="none" w:sz="0" w:space="0" w:color="auto"/>
        <w:right w:val="none" w:sz="0" w:space="0" w:color="auto"/>
      </w:divBdr>
    </w:div>
    <w:div w:id="1929803571">
      <w:bodyDiv w:val="1"/>
      <w:marLeft w:val="0"/>
      <w:marRight w:val="0"/>
      <w:marTop w:val="0"/>
      <w:marBottom w:val="0"/>
      <w:divBdr>
        <w:top w:val="none" w:sz="0" w:space="0" w:color="auto"/>
        <w:left w:val="none" w:sz="0" w:space="0" w:color="auto"/>
        <w:bottom w:val="none" w:sz="0" w:space="0" w:color="auto"/>
        <w:right w:val="none" w:sz="0" w:space="0" w:color="auto"/>
      </w:divBdr>
      <w:divsChild>
        <w:div w:id="1472092269">
          <w:marLeft w:val="0"/>
          <w:marRight w:val="0"/>
          <w:marTop w:val="0"/>
          <w:marBottom w:val="0"/>
          <w:divBdr>
            <w:top w:val="none" w:sz="0" w:space="0" w:color="auto"/>
            <w:left w:val="none" w:sz="0" w:space="0" w:color="auto"/>
            <w:bottom w:val="none" w:sz="0" w:space="0" w:color="auto"/>
            <w:right w:val="none" w:sz="0" w:space="0" w:color="auto"/>
          </w:divBdr>
        </w:div>
      </w:divsChild>
    </w:div>
    <w:div w:id="1987124347">
      <w:bodyDiv w:val="1"/>
      <w:marLeft w:val="0"/>
      <w:marRight w:val="0"/>
      <w:marTop w:val="0"/>
      <w:marBottom w:val="0"/>
      <w:divBdr>
        <w:top w:val="none" w:sz="0" w:space="0" w:color="auto"/>
        <w:left w:val="none" w:sz="0" w:space="0" w:color="auto"/>
        <w:bottom w:val="none" w:sz="0" w:space="0" w:color="auto"/>
        <w:right w:val="none" w:sz="0" w:space="0" w:color="auto"/>
      </w:divBdr>
    </w:div>
    <w:div w:id="20889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tagnino@confindustria.umbri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genziaentrate.gov.it/portale/documents/20143/2506718/Slide+DL_Rilancio.pdf/ff19104f-0211-759a-28b5-2d48a25dde8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oscini@confindustria.umbria.it" TargetMode="External"/><Relationship Id="rId4" Type="http://schemas.openxmlformats.org/officeDocument/2006/relationships/webSettings" Target="webSettings.xml"/><Relationship Id="rId9" Type="http://schemas.openxmlformats.org/officeDocument/2006/relationships/hyperlink" Target="mailto:vignaroli@confindustria.umbri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santilli\Desktop\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173</TotalTime>
  <Pages>1</Pages>
  <Words>758</Words>
  <Characters>4324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5072</CharactersWithSpaces>
  <SharedDoc>false</SharedDoc>
  <HLinks>
    <vt:vector size="12" baseType="variant">
      <vt:variant>
        <vt:i4>7667784</vt:i4>
      </vt:variant>
      <vt:variant>
        <vt:i4>3</vt:i4>
      </vt:variant>
      <vt:variant>
        <vt:i4>0</vt:i4>
      </vt:variant>
      <vt:variant>
        <vt:i4>5</vt:i4>
      </vt:variant>
      <vt:variant>
        <vt:lpwstr>edilizia@confindustria.terni.it</vt:lpwstr>
      </vt:variant>
      <vt:variant>
        <vt:lpwstr/>
      </vt:variant>
      <vt:variant>
        <vt:i4>2555987</vt:i4>
      </vt:variant>
      <vt:variant>
        <vt:i4>0</vt:i4>
      </vt:variant>
      <vt:variant>
        <vt:i4>0</vt:i4>
      </vt:variant>
      <vt:variant>
        <vt:i4>5</vt:i4>
      </vt:variant>
      <vt:variant>
        <vt:lpwstr>info@anceumbria.it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subject/>
  <dc:creator>Cristina Malfagia</dc:creator>
  <cp:keywords/>
  <cp:lastModifiedBy>Chiara Santilli</cp:lastModifiedBy>
  <cp:revision>32</cp:revision>
  <cp:lastPrinted>2019-02-27T17:41:00Z</cp:lastPrinted>
  <dcterms:created xsi:type="dcterms:W3CDTF">2020-03-10T08:33:00Z</dcterms:created>
  <dcterms:modified xsi:type="dcterms:W3CDTF">2020-05-27T10:20:00Z</dcterms:modified>
</cp:coreProperties>
</file>