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340C3" w14:textId="19A854A0" w:rsidR="005643BE" w:rsidRPr="005643BE" w:rsidRDefault="00952E48" w:rsidP="005643BE">
      <w:pPr>
        <w:ind w:left="142"/>
        <w:jc w:val="both"/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</w:pPr>
      <w:r w:rsidRPr="005643BE"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9E6E4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5643BE" w:rsidRPr="005643BE"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  <w:t>Proroga e sospensione termini</w:t>
      </w:r>
      <w:r w:rsidR="008A6C99"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  <w:t xml:space="preserve">. </w:t>
      </w:r>
      <w:r w:rsidR="005643BE" w:rsidRPr="005643BE"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  <w:t xml:space="preserve">Elenco attività indifferibili presso gli </w:t>
      </w:r>
      <w:r w:rsidR="008A6C99"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  <w:t>u</w:t>
      </w:r>
      <w:r w:rsidR="005643BE" w:rsidRPr="005643BE"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  <w:t>ffici della Motorizzazione</w:t>
      </w:r>
    </w:p>
    <w:p w14:paraId="299853CE" w14:textId="77777777" w:rsidR="005643BE" w:rsidRDefault="005643BE" w:rsidP="005643BE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</w:pPr>
    </w:p>
    <w:p w14:paraId="53D3CCF1" w14:textId="77777777" w:rsidR="005643BE" w:rsidRDefault="005643BE" w:rsidP="005643BE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/>
          <w:noProof/>
          <w:sz w:val="22"/>
          <w:szCs w:val="22"/>
          <w:lang w:eastAsia="en-US"/>
        </w:rPr>
      </w:pPr>
      <w:r>
        <w:rPr>
          <w:rFonts w:asciiTheme="minorHAnsi" w:eastAsia="Calibri" w:hAnsiTheme="minorHAnsi"/>
          <w:noProof/>
          <w:sz w:val="22"/>
          <w:szCs w:val="22"/>
          <w:lang w:eastAsia="en-US"/>
        </w:rPr>
        <w:t>Circolare Motorizzazione n. 2999 dell’8 maggio 2020</w:t>
      </w:r>
    </w:p>
    <w:p w14:paraId="7F6A21D9" w14:textId="77777777" w:rsidR="005643BE" w:rsidRDefault="005643BE" w:rsidP="005643BE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</w:pPr>
    </w:p>
    <w:p w14:paraId="25A17C0B" w14:textId="77777777" w:rsidR="005643BE" w:rsidRDefault="005643BE" w:rsidP="005643BE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</w:pPr>
    </w:p>
    <w:p w14:paraId="3F206F5D" w14:textId="77777777" w:rsidR="005643BE" w:rsidRDefault="005643BE" w:rsidP="005643BE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/>
          <w:noProof/>
          <w:sz w:val="22"/>
          <w:szCs w:val="22"/>
          <w:lang w:eastAsia="en-US"/>
        </w:rPr>
      </w:pPr>
      <w:r>
        <w:rPr>
          <w:rFonts w:asciiTheme="minorHAnsi" w:eastAsia="Calibri" w:hAnsiTheme="minorHAnsi"/>
          <w:noProof/>
          <w:sz w:val="22"/>
          <w:szCs w:val="22"/>
          <w:lang w:eastAsia="en-US"/>
        </w:rPr>
        <w:t xml:space="preserve">La Direzione Generale Motorizzazione, con la circolare </w:t>
      </w:r>
      <w:r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  <w:t>allegata</w:t>
      </w:r>
      <w:r>
        <w:rPr>
          <w:rFonts w:asciiTheme="minorHAnsi" w:eastAsia="Calibri" w:hAnsiTheme="minorHAnsi"/>
          <w:noProof/>
          <w:sz w:val="22"/>
          <w:szCs w:val="22"/>
          <w:lang w:eastAsia="en-US"/>
        </w:rPr>
        <w:t>,</w:t>
      </w:r>
      <w:r>
        <w:rPr>
          <w:rFonts w:asciiTheme="minorHAnsi" w:eastAsia="Calibri" w:hAnsiTheme="minorHAnsi"/>
          <w:i/>
          <w:iCs/>
          <w:noProof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/>
          <w:noProof/>
          <w:sz w:val="22"/>
          <w:szCs w:val="22"/>
          <w:lang w:eastAsia="en-US"/>
        </w:rPr>
        <w:t>a seguito dell’ulteriore proroga di termini amministrativi prevista dalla Legge n. 27/2020 di conversione del DL n.18/2020, ha aggiornato i termini di scadenza di procedimenti e documenti di circolazione, nonché l’elenco delle attività indifferibili presso gli uffici della Motorizzazione.</w:t>
      </w:r>
    </w:p>
    <w:p w14:paraId="5A5D138E" w14:textId="77777777" w:rsidR="005643BE" w:rsidRDefault="005643BE" w:rsidP="005643BE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/>
          <w:noProof/>
          <w:sz w:val="22"/>
          <w:szCs w:val="22"/>
          <w:lang w:eastAsia="en-US"/>
        </w:rPr>
      </w:pPr>
    </w:p>
    <w:p w14:paraId="3FC42772" w14:textId="52AD21E4" w:rsidR="005643BE" w:rsidRDefault="005643BE" w:rsidP="005643BE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/>
          <w:noProof/>
          <w:sz w:val="22"/>
          <w:szCs w:val="22"/>
          <w:lang w:eastAsia="en-US"/>
        </w:rPr>
      </w:pPr>
      <w:r>
        <w:rPr>
          <w:rFonts w:asciiTheme="minorHAnsi" w:eastAsia="Calibri" w:hAnsiTheme="minorHAnsi"/>
          <w:noProof/>
          <w:sz w:val="22"/>
          <w:szCs w:val="22"/>
          <w:lang w:eastAsia="en-US"/>
        </w:rPr>
        <w:t>Di conseguenza, la circolare n. 2807 del 30 aprile 2020 è totalmente sostituita dalla presente (</w:t>
      </w:r>
      <w:r w:rsidR="008A6C99">
        <w:rPr>
          <w:rFonts w:asciiTheme="minorHAnsi" w:eastAsia="Calibri" w:hAnsiTheme="minorHAnsi"/>
          <w:noProof/>
          <w:sz w:val="22"/>
          <w:szCs w:val="22"/>
          <w:lang w:eastAsia="en-US"/>
        </w:rPr>
        <w:t xml:space="preserve">in proposito </w:t>
      </w:r>
      <w:r w:rsidRPr="00436035">
        <w:rPr>
          <w:rFonts w:asciiTheme="minorHAnsi" w:eastAsia="Calibri" w:hAnsiTheme="minorHAnsi"/>
          <w:noProof/>
          <w:sz w:val="22"/>
          <w:szCs w:val="22"/>
          <w:lang w:eastAsia="en-US"/>
        </w:rPr>
        <w:t xml:space="preserve">si veda </w:t>
      </w:r>
      <w:hyperlink r:id="rId7" w:history="1">
        <w:r w:rsidRPr="00436035">
          <w:rPr>
            <w:rStyle w:val="Collegamentoipertestuale"/>
            <w:rFonts w:asciiTheme="minorHAnsi" w:eastAsia="Calibri" w:hAnsiTheme="minorHAnsi"/>
            <w:noProof/>
            <w:sz w:val="22"/>
            <w:szCs w:val="22"/>
            <w:lang w:eastAsia="en-US"/>
          </w:rPr>
          <w:t>notizia del 5 maggio 2020</w:t>
        </w:r>
      </w:hyperlink>
      <w:r>
        <w:rPr>
          <w:rFonts w:asciiTheme="minorHAnsi" w:eastAsia="Calibri" w:hAnsiTheme="minorHAnsi"/>
          <w:noProof/>
          <w:sz w:val="22"/>
          <w:szCs w:val="22"/>
          <w:lang w:eastAsia="en-US"/>
        </w:rPr>
        <w:t>).</w:t>
      </w:r>
    </w:p>
    <w:p w14:paraId="632A19BA" w14:textId="77777777" w:rsidR="005643BE" w:rsidRDefault="005643BE" w:rsidP="005643BE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/>
          <w:noProof/>
          <w:sz w:val="22"/>
          <w:szCs w:val="22"/>
          <w:lang w:eastAsia="en-US"/>
        </w:rPr>
      </w:pPr>
    </w:p>
    <w:p w14:paraId="6129E230" w14:textId="77777777" w:rsidR="005643BE" w:rsidRDefault="005643BE" w:rsidP="005643BE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/>
          <w:noProof/>
          <w:sz w:val="22"/>
          <w:szCs w:val="22"/>
          <w:lang w:eastAsia="en-US"/>
        </w:rPr>
      </w:pPr>
      <w:r>
        <w:rPr>
          <w:rFonts w:asciiTheme="minorHAnsi" w:eastAsia="Calibri" w:hAnsiTheme="minorHAnsi"/>
          <w:noProof/>
          <w:sz w:val="22"/>
          <w:szCs w:val="22"/>
          <w:lang w:eastAsia="en-US"/>
        </w:rPr>
        <w:t>Si rimanda alla lettura della circolare per ogni dettaglio.</w:t>
      </w:r>
    </w:p>
    <w:p w14:paraId="1ED741AD" w14:textId="77777777" w:rsidR="005643BE" w:rsidRDefault="005643BE" w:rsidP="005643BE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/>
          <w:noProof/>
          <w:sz w:val="22"/>
          <w:szCs w:val="22"/>
          <w:lang w:eastAsia="en-US"/>
        </w:rPr>
      </w:pPr>
    </w:p>
    <w:p w14:paraId="42FF5573" w14:textId="77777777" w:rsidR="005643BE" w:rsidRDefault="005643BE" w:rsidP="005643BE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/>
          <w:noProof/>
          <w:sz w:val="22"/>
          <w:szCs w:val="22"/>
          <w:lang w:eastAsia="en-US"/>
        </w:rPr>
      </w:pPr>
    </w:p>
    <w:p w14:paraId="587E012E" w14:textId="77777777" w:rsidR="005643BE" w:rsidRDefault="005643BE" w:rsidP="005643BE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</w:pPr>
    </w:p>
    <w:p w14:paraId="75002AD5" w14:textId="77777777" w:rsidR="005643BE" w:rsidRDefault="005643BE" w:rsidP="005643BE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22782784" w14:textId="77777777" w:rsidR="005643BE" w:rsidRDefault="005643BE" w:rsidP="005643BE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7690A96C" w14:textId="77777777" w:rsidR="005643BE" w:rsidRDefault="005643BE" w:rsidP="005643BE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26C09676" w14:textId="77777777" w:rsidR="005643BE" w:rsidRDefault="005643BE" w:rsidP="005643BE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4558FB04" w14:textId="77777777" w:rsidR="005643BE" w:rsidRDefault="005643BE" w:rsidP="005643BE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01A2B39B" w14:textId="77777777" w:rsidR="005643BE" w:rsidRDefault="005643BE" w:rsidP="005643BE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59D0EB0B" w14:textId="77777777" w:rsidR="005643BE" w:rsidRDefault="005643BE" w:rsidP="005643BE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3ED5E581" w14:textId="77777777" w:rsidR="005643BE" w:rsidRDefault="005643BE" w:rsidP="005643BE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  <w:r>
        <w:rPr>
          <w:rFonts w:asciiTheme="minorHAnsi" w:hAnsiTheme="minorHAnsi" w:cs="Tahoma"/>
          <w:b/>
          <w:bCs/>
          <w:sz w:val="22"/>
          <w:szCs w:val="22"/>
        </w:rPr>
        <w:t>Riferimenti:</w:t>
      </w:r>
    </w:p>
    <w:p w14:paraId="2ED2695F" w14:textId="77777777" w:rsidR="005643BE" w:rsidRDefault="005643BE" w:rsidP="005643BE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Confindustria Umbria - Area Ambiente e Sicurezza – </w:t>
      </w:r>
      <w:hyperlink r:id="rId8" w:history="1">
        <w:r>
          <w:rPr>
            <w:rStyle w:val="Collegamentoipertestuale"/>
            <w:rFonts w:asciiTheme="minorHAnsi" w:hAnsiTheme="minorHAnsi" w:cs="Tahoma"/>
            <w:sz w:val="22"/>
            <w:szCs w:val="22"/>
          </w:rPr>
          <w:t>trasporti@confindustria.umbria.it</w:t>
        </w:r>
      </w:hyperlink>
    </w:p>
    <w:p w14:paraId="59211D61" w14:textId="77777777" w:rsidR="005643BE" w:rsidRDefault="005643BE" w:rsidP="005643BE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Dott. Di Matteo Tel. 075/5820227 - Dott. Dominici Tel. 0744/443418</w:t>
      </w:r>
    </w:p>
    <w:p w14:paraId="6670F118" w14:textId="77777777" w:rsidR="005643BE" w:rsidRDefault="005643BE" w:rsidP="005643B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15DE2447" w14:textId="77777777" w:rsidR="005643BE" w:rsidRDefault="005643BE" w:rsidP="005643B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06226341" w14:textId="77777777" w:rsidR="005643BE" w:rsidRDefault="005643BE" w:rsidP="005643B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70467593" w14:textId="77777777" w:rsidR="005643BE" w:rsidRDefault="005643BE" w:rsidP="005643B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Pubblicata il 12/05/2020</w:t>
      </w:r>
    </w:p>
    <w:p w14:paraId="6CFF9121" w14:textId="77777777" w:rsidR="007B1096" w:rsidRPr="005C626A" w:rsidRDefault="007B1096" w:rsidP="005C626A">
      <w:pPr>
        <w:ind w:left="142"/>
        <w:jc w:val="both"/>
        <w:rPr>
          <w:rFonts w:asciiTheme="minorHAnsi" w:hAnsiTheme="minorHAnsi"/>
          <w:b/>
          <w:bCs/>
          <w:sz w:val="22"/>
          <w:szCs w:val="22"/>
        </w:rPr>
      </w:pPr>
    </w:p>
    <w:sectPr w:rsidR="007B1096" w:rsidRPr="005C626A" w:rsidSect="00EF461E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71B9D" w14:textId="77777777" w:rsidR="003E2937" w:rsidRDefault="003E2937">
      <w:r>
        <w:separator/>
      </w:r>
    </w:p>
  </w:endnote>
  <w:endnote w:type="continuationSeparator" w:id="0">
    <w:p w14:paraId="42AA8285" w14:textId="77777777" w:rsidR="003E2937" w:rsidRDefault="003E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B2E4D" w14:textId="77777777" w:rsidR="003E2937" w:rsidRDefault="003E2937">
      <w:r>
        <w:separator/>
      </w:r>
    </w:p>
  </w:footnote>
  <w:footnote w:type="continuationSeparator" w:id="0">
    <w:p w14:paraId="7928E8CA" w14:textId="77777777" w:rsidR="003E2937" w:rsidRDefault="003E2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1"/>
  </w:num>
  <w:num w:numId="5">
    <w:abstractNumId w:val="13"/>
  </w:num>
  <w:num w:numId="6">
    <w:abstractNumId w:val="2"/>
  </w:num>
  <w:num w:numId="7">
    <w:abstractNumId w:val="6"/>
  </w:num>
  <w:num w:numId="8">
    <w:abstractNumId w:val="10"/>
  </w:num>
  <w:num w:numId="9">
    <w:abstractNumId w:val="7"/>
  </w:num>
  <w:num w:numId="10">
    <w:abstractNumId w:val="3"/>
  </w:num>
  <w:num w:numId="11">
    <w:abstractNumId w:val="12"/>
  </w:num>
  <w:num w:numId="12">
    <w:abstractNumId w:val="5"/>
  </w:num>
  <w:num w:numId="13">
    <w:abstractNumId w:val="4"/>
  </w:num>
  <w:num w:numId="1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418"/>
    <w:rsid w:val="00000911"/>
    <w:rsid w:val="000018C4"/>
    <w:rsid w:val="0000679D"/>
    <w:rsid w:val="00012D58"/>
    <w:rsid w:val="00014CFE"/>
    <w:rsid w:val="00015150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6625B"/>
    <w:rsid w:val="00067E67"/>
    <w:rsid w:val="00074106"/>
    <w:rsid w:val="00076E3E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D0E46"/>
    <w:rsid w:val="000D1665"/>
    <w:rsid w:val="000D258E"/>
    <w:rsid w:val="000D3FED"/>
    <w:rsid w:val="000D60F4"/>
    <w:rsid w:val="000F3879"/>
    <w:rsid w:val="00100ED7"/>
    <w:rsid w:val="001031E9"/>
    <w:rsid w:val="00115A2B"/>
    <w:rsid w:val="0012199E"/>
    <w:rsid w:val="00121D8E"/>
    <w:rsid w:val="00123130"/>
    <w:rsid w:val="0013046D"/>
    <w:rsid w:val="0013516E"/>
    <w:rsid w:val="0013518B"/>
    <w:rsid w:val="001373F4"/>
    <w:rsid w:val="00142577"/>
    <w:rsid w:val="00147E07"/>
    <w:rsid w:val="00151BDD"/>
    <w:rsid w:val="00156558"/>
    <w:rsid w:val="00162CFC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4FE6"/>
    <w:rsid w:val="001E720B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EB5"/>
    <w:rsid w:val="00263DC8"/>
    <w:rsid w:val="00263ECC"/>
    <w:rsid w:val="00267AF5"/>
    <w:rsid w:val="002743A5"/>
    <w:rsid w:val="0027733B"/>
    <w:rsid w:val="00281D98"/>
    <w:rsid w:val="002864AB"/>
    <w:rsid w:val="002878D5"/>
    <w:rsid w:val="00292A35"/>
    <w:rsid w:val="0029389C"/>
    <w:rsid w:val="002A070A"/>
    <w:rsid w:val="002A1E99"/>
    <w:rsid w:val="002B7EEB"/>
    <w:rsid w:val="002C6967"/>
    <w:rsid w:val="002D128B"/>
    <w:rsid w:val="002D1D07"/>
    <w:rsid w:val="002D3D96"/>
    <w:rsid w:val="002D5131"/>
    <w:rsid w:val="002E0AB5"/>
    <w:rsid w:val="002E1DC5"/>
    <w:rsid w:val="002E1E84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3E3E"/>
    <w:rsid w:val="00366AF0"/>
    <w:rsid w:val="00366DB7"/>
    <w:rsid w:val="00376950"/>
    <w:rsid w:val="00376AC3"/>
    <w:rsid w:val="00381A37"/>
    <w:rsid w:val="00381EA8"/>
    <w:rsid w:val="00391B52"/>
    <w:rsid w:val="00392FD4"/>
    <w:rsid w:val="0039681E"/>
    <w:rsid w:val="003A376E"/>
    <w:rsid w:val="003A79EB"/>
    <w:rsid w:val="003B232D"/>
    <w:rsid w:val="003B2A5D"/>
    <w:rsid w:val="003B4D06"/>
    <w:rsid w:val="003B5C6C"/>
    <w:rsid w:val="003C2FA9"/>
    <w:rsid w:val="003C5532"/>
    <w:rsid w:val="003C6CDD"/>
    <w:rsid w:val="003D27AD"/>
    <w:rsid w:val="003E2937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6468"/>
    <w:rsid w:val="004166FC"/>
    <w:rsid w:val="00416739"/>
    <w:rsid w:val="004176D9"/>
    <w:rsid w:val="00422AFC"/>
    <w:rsid w:val="0042628C"/>
    <w:rsid w:val="004310C8"/>
    <w:rsid w:val="0043172E"/>
    <w:rsid w:val="004334F8"/>
    <w:rsid w:val="00434368"/>
    <w:rsid w:val="00436035"/>
    <w:rsid w:val="004367B1"/>
    <w:rsid w:val="00442941"/>
    <w:rsid w:val="00444823"/>
    <w:rsid w:val="00452C6F"/>
    <w:rsid w:val="004533F1"/>
    <w:rsid w:val="00453F9C"/>
    <w:rsid w:val="004545E4"/>
    <w:rsid w:val="00460490"/>
    <w:rsid w:val="004703A2"/>
    <w:rsid w:val="00472D2B"/>
    <w:rsid w:val="00473B65"/>
    <w:rsid w:val="00474617"/>
    <w:rsid w:val="0048380D"/>
    <w:rsid w:val="00484727"/>
    <w:rsid w:val="0049009F"/>
    <w:rsid w:val="00492040"/>
    <w:rsid w:val="00492B5B"/>
    <w:rsid w:val="00495AA2"/>
    <w:rsid w:val="004A1967"/>
    <w:rsid w:val="004A2834"/>
    <w:rsid w:val="004C2CC8"/>
    <w:rsid w:val="004C674B"/>
    <w:rsid w:val="004D0745"/>
    <w:rsid w:val="004D0D80"/>
    <w:rsid w:val="004D1867"/>
    <w:rsid w:val="004D48E8"/>
    <w:rsid w:val="004D4C6D"/>
    <w:rsid w:val="004D6689"/>
    <w:rsid w:val="004E0327"/>
    <w:rsid w:val="004E4D74"/>
    <w:rsid w:val="004E651F"/>
    <w:rsid w:val="004E6896"/>
    <w:rsid w:val="004F2ABA"/>
    <w:rsid w:val="004F6EDA"/>
    <w:rsid w:val="00500EA1"/>
    <w:rsid w:val="00511A18"/>
    <w:rsid w:val="00512035"/>
    <w:rsid w:val="00512468"/>
    <w:rsid w:val="00513E65"/>
    <w:rsid w:val="0051764A"/>
    <w:rsid w:val="00523407"/>
    <w:rsid w:val="00524EFB"/>
    <w:rsid w:val="00530CE2"/>
    <w:rsid w:val="00531CA4"/>
    <w:rsid w:val="005346F7"/>
    <w:rsid w:val="0053609D"/>
    <w:rsid w:val="0053678B"/>
    <w:rsid w:val="00541BC3"/>
    <w:rsid w:val="00544C14"/>
    <w:rsid w:val="005456CC"/>
    <w:rsid w:val="00550830"/>
    <w:rsid w:val="00555C30"/>
    <w:rsid w:val="00557C82"/>
    <w:rsid w:val="00562B53"/>
    <w:rsid w:val="00563034"/>
    <w:rsid w:val="005639BB"/>
    <w:rsid w:val="005643BE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B1D"/>
    <w:rsid w:val="005858EE"/>
    <w:rsid w:val="00586269"/>
    <w:rsid w:val="00587A72"/>
    <w:rsid w:val="00594EA8"/>
    <w:rsid w:val="00597481"/>
    <w:rsid w:val="005A192E"/>
    <w:rsid w:val="005A29F4"/>
    <w:rsid w:val="005A5E55"/>
    <w:rsid w:val="005B0AAD"/>
    <w:rsid w:val="005B606F"/>
    <w:rsid w:val="005B700F"/>
    <w:rsid w:val="005C2A8D"/>
    <w:rsid w:val="005C51D8"/>
    <w:rsid w:val="005C626A"/>
    <w:rsid w:val="005C760F"/>
    <w:rsid w:val="005D46EE"/>
    <w:rsid w:val="005E2816"/>
    <w:rsid w:val="005E458A"/>
    <w:rsid w:val="005E5DA8"/>
    <w:rsid w:val="005F4278"/>
    <w:rsid w:val="00606744"/>
    <w:rsid w:val="00607CBF"/>
    <w:rsid w:val="00621DA9"/>
    <w:rsid w:val="00624B5A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A01F4"/>
    <w:rsid w:val="006A0AE9"/>
    <w:rsid w:val="006A30FE"/>
    <w:rsid w:val="006A528D"/>
    <w:rsid w:val="006B0391"/>
    <w:rsid w:val="006B1B03"/>
    <w:rsid w:val="006B1BBB"/>
    <w:rsid w:val="006B6715"/>
    <w:rsid w:val="006B7428"/>
    <w:rsid w:val="006C5530"/>
    <w:rsid w:val="006C6C8E"/>
    <w:rsid w:val="006D10EF"/>
    <w:rsid w:val="006D3209"/>
    <w:rsid w:val="006D7078"/>
    <w:rsid w:val="006D7D28"/>
    <w:rsid w:val="006E5B05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2AFA"/>
    <w:rsid w:val="00725DFF"/>
    <w:rsid w:val="0073518B"/>
    <w:rsid w:val="0074024E"/>
    <w:rsid w:val="00740910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738"/>
    <w:rsid w:val="007A1752"/>
    <w:rsid w:val="007A2C7C"/>
    <w:rsid w:val="007A5943"/>
    <w:rsid w:val="007A7B0B"/>
    <w:rsid w:val="007B0324"/>
    <w:rsid w:val="007B0628"/>
    <w:rsid w:val="007B1096"/>
    <w:rsid w:val="007B2520"/>
    <w:rsid w:val="007B3AA0"/>
    <w:rsid w:val="007B4FE7"/>
    <w:rsid w:val="007B72D4"/>
    <w:rsid w:val="007B7D2A"/>
    <w:rsid w:val="007C698A"/>
    <w:rsid w:val="007D1B92"/>
    <w:rsid w:val="007D7A85"/>
    <w:rsid w:val="007E0603"/>
    <w:rsid w:val="007E0A55"/>
    <w:rsid w:val="007E1EAD"/>
    <w:rsid w:val="007E5057"/>
    <w:rsid w:val="007E6FF8"/>
    <w:rsid w:val="007E7D8E"/>
    <w:rsid w:val="007F3972"/>
    <w:rsid w:val="007F61DB"/>
    <w:rsid w:val="00802472"/>
    <w:rsid w:val="0081114B"/>
    <w:rsid w:val="008127E1"/>
    <w:rsid w:val="00813BAD"/>
    <w:rsid w:val="00815CB3"/>
    <w:rsid w:val="00822FD9"/>
    <w:rsid w:val="00824701"/>
    <w:rsid w:val="00830EB0"/>
    <w:rsid w:val="008317A5"/>
    <w:rsid w:val="00836750"/>
    <w:rsid w:val="008433BB"/>
    <w:rsid w:val="00850549"/>
    <w:rsid w:val="00853B99"/>
    <w:rsid w:val="008624CD"/>
    <w:rsid w:val="0088152F"/>
    <w:rsid w:val="008828D8"/>
    <w:rsid w:val="00884E03"/>
    <w:rsid w:val="00885913"/>
    <w:rsid w:val="0088738D"/>
    <w:rsid w:val="008878E3"/>
    <w:rsid w:val="00892040"/>
    <w:rsid w:val="00895D5A"/>
    <w:rsid w:val="008A4AA1"/>
    <w:rsid w:val="008A51D5"/>
    <w:rsid w:val="008A559C"/>
    <w:rsid w:val="008A5F76"/>
    <w:rsid w:val="008A6BD8"/>
    <w:rsid w:val="008A6C99"/>
    <w:rsid w:val="008B4111"/>
    <w:rsid w:val="008B4820"/>
    <w:rsid w:val="008B79BC"/>
    <w:rsid w:val="008C1069"/>
    <w:rsid w:val="008C32CD"/>
    <w:rsid w:val="008C54AE"/>
    <w:rsid w:val="008C6FB9"/>
    <w:rsid w:val="008D2770"/>
    <w:rsid w:val="008E2DCC"/>
    <w:rsid w:val="008E731C"/>
    <w:rsid w:val="008E7E36"/>
    <w:rsid w:val="008F179C"/>
    <w:rsid w:val="008F1C06"/>
    <w:rsid w:val="008F28C1"/>
    <w:rsid w:val="008F3959"/>
    <w:rsid w:val="008F7B14"/>
    <w:rsid w:val="00902B38"/>
    <w:rsid w:val="0090616B"/>
    <w:rsid w:val="00911219"/>
    <w:rsid w:val="00914796"/>
    <w:rsid w:val="00914BC8"/>
    <w:rsid w:val="00915E60"/>
    <w:rsid w:val="00923DFD"/>
    <w:rsid w:val="00927143"/>
    <w:rsid w:val="009365B8"/>
    <w:rsid w:val="009401CD"/>
    <w:rsid w:val="009431DB"/>
    <w:rsid w:val="00952818"/>
    <w:rsid w:val="00952E48"/>
    <w:rsid w:val="00957C7D"/>
    <w:rsid w:val="00961CD5"/>
    <w:rsid w:val="0096229E"/>
    <w:rsid w:val="00967EB0"/>
    <w:rsid w:val="00972881"/>
    <w:rsid w:val="00980756"/>
    <w:rsid w:val="0099127D"/>
    <w:rsid w:val="00991709"/>
    <w:rsid w:val="00993CEA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39C6"/>
    <w:rsid w:val="009D26C3"/>
    <w:rsid w:val="009D4308"/>
    <w:rsid w:val="009D434D"/>
    <w:rsid w:val="009D4D86"/>
    <w:rsid w:val="009D585F"/>
    <w:rsid w:val="009D59C3"/>
    <w:rsid w:val="009E1885"/>
    <w:rsid w:val="009E1B7C"/>
    <w:rsid w:val="009E47B9"/>
    <w:rsid w:val="009E7085"/>
    <w:rsid w:val="009E718E"/>
    <w:rsid w:val="009F195B"/>
    <w:rsid w:val="009F1995"/>
    <w:rsid w:val="009F2C5C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267E"/>
    <w:rsid w:val="00A32795"/>
    <w:rsid w:val="00A35E9C"/>
    <w:rsid w:val="00A40C8D"/>
    <w:rsid w:val="00A41BC3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FB4"/>
    <w:rsid w:val="00A6277C"/>
    <w:rsid w:val="00A62C62"/>
    <w:rsid w:val="00A65906"/>
    <w:rsid w:val="00A675C0"/>
    <w:rsid w:val="00A730D8"/>
    <w:rsid w:val="00A8200F"/>
    <w:rsid w:val="00A86D9E"/>
    <w:rsid w:val="00AA1828"/>
    <w:rsid w:val="00AB09E7"/>
    <w:rsid w:val="00AB4A29"/>
    <w:rsid w:val="00AB5056"/>
    <w:rsid w:val="00AC4EC4"/>
    <w:rsid w:val="00AC5188"/>
    <w:rsid w:val="00AC5B79"/>
    <w:rsid w:val="00AC77EF"/>
    <w:rsid w:val="00AD0111"/>
    <w:rsid w:val="00AD5342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52C7"/>
    <w:rsid w:val="00B164DF"/>
    <w:rsid w:val="00B20F3A"/>
    <w:rsid w:val="00B2675D"/>
    <w:rsid w:val="00B26B96"/>
    <w:rsid w:val="00B27027"/>
    <w:rsid w:val="00B27B4F"/>
    <w:rsid w:val="00B3123C"/>
    <w:rsid w:val="00B37734"/>
    <w:rsid w:val="00B40ABB"/>
    <w:rsid w:val="00B425C9"/>
    <w:rsid w:val="00B43AC8"/>
    <w:rsid w:val="00B45F25"/>
    <w:rsid w:val="00B476A3"/>
    <w:rsid w:val="00B50B8C"/>
    <w:rsid w:val="00B52C94"/>
    <w:rsid w:val="00B55997"/>
    <w:rsid w:val="00B602F5"/>
    <w:rsid w:val="00B61D0C"/>
    <w:rsid w:val="00B632E8"/>
    <w:rsid w:val="00B67B27"/>
    <w:rsid w:val="00B67D14"/>
    <w:rsid w:val="00B80122"/>
    <w:rsid w:val="00B85B42"/>
    <w:rsid w:val="00B86A1D"/>
    <w:rsid w:val="00B872CD"/>
    <w:rsid w:val="00B90553"/>
    <w:rsid w:val="00B92C4C"/>
    <w:rsid w:val="00B93351"/>
    <w:rsid w:val="00B9442C"/>
    <w:rsid w:val="00B94EBE"/>
    <w:rsid w:val="00B9787B"/>
    <w:rsid w:val="00B97A78"/>
    <w:rsid w:val="00BA23CA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67A4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33F0"/>
    <w:rsid w:val="00C33685"/>
    <w:rsid w:val="00C37195"/>
    <w:rsid w:val="00C4203C"/>
    <w:rsid w:val="00C44828"/>
    <w:rsid w:val="00C51357"/>
    <w:rsid w:val="00C5246D"/>
    <w:rsid w:val="00C559F5"/>
    <w:rsid w:val="00C61786"/>
    <w:rsid w:val="00C6213F"/>
    <w:rsid w:val="00C62C05"/>
    <w:rsid w:val="00C62E67"/>
    <w:rsid w:val="00C630F4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7ED3"/>
    <w:rsid w:val="00CC42BA"/>
    <w:rsid w:val="00CC65FE"/>
    <w:rsid w:val="00CC77DE"/>
    <w:rsid w:val="00CD2AF3"/>
    <w:rsid w:val="00CD58FA"/>
    <w:rsid w:val="00CE39D3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7CBA"/>
    <w:rsid w:val="00D21301"/>
    <w:rsid w:val="00D222D3"/>
    <w:rsid w:val="00D239FA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E80"/>
    <w:rsid w:val="00D866DD"/>
    <w:rsid w:val="00D96A53"/>
    <w:rsid w:val="00D97A6E"/>
    <w:rsid w:val="00DA076B"/>
    <w:rsid w:val="00DA0DC7"/>
    <w:rsid w:val="00DA4A1A"/>
    <w:rsid w:val="00DA70EA"/>
    <w:rsid w:val="00DB29D5"/>
    <w:rsid w:val="00DB2C3D"/>
    <w:rsid w:val="00DC0ED4"/>
    <w:rsid w:val="00DC337A"/>
    <w:rsid w:val="00DC4356"/>
    <w:rsid w:val="00DC658D"/>
    <w:rsid w:val="00DC71FE"/>
    <w:rsid w:val="00DD1AAF"/>
    <w:rsid w:val="00DD1BF2"/>
    <w:rsid w:val="00DD5143"/>
    <w:rsid w:val="00DE4F13"/>
    <w:rsid w:val="00DF0987"/>
    <w:rsid w:val="00DF1400"/>
    <w:rsid w:val="00DF1E58"/>
    <w:rsid w:val="00DF20BC"/>
    <w:rsid w:val="00DF6A94"/>
    <w:rsid w:val="00E01359"/>
    <w:rsid w:val="00E03093"/>
    <w:rsid w:val="00E101E7"/>
    <w:rsid w:val="00E131C5"/>
    <w:rsid w:val="00E20570"/>
    <w:rsid w:val="00E22349"/>
    <w:rsid w:val="00E30506"/>
    <w:rsid w:val="00E356A3"/>
    <w:rsid w:val="00E36C38"/>
    <w:rsid w:val="00E40217"/>
    <w:rsid w:val="00E404E3"/>
    <w:rsid w:val="00E45294"/>
    <w:rsid w:val="00E4622B"/>
    <w:rsid w:val="00E5154F"/>
    <w:rsid w:val="00E52784"/>
    <w:rsid w:val="00E53B7E"/>
    <w:rsid w:val="00E541C3"/>
    <w:rsid w:val="00E55E46"/>
    <w:rsid w:val="00E57970"/>
    <w:rsid w:val="00E6586E"/>
    <w:rsid w:val="00E71003"/>
    <w:rsid w:val="00E71463"/>
    <w:rsid w:val="00E71CEB"/>
    <w:rsid w:val="00E72283"/>
    <w:rsid w:val="00E74CD5"/>
    <w:rsid w:val="00E75519"/>
    <w:rsid w:val="00E763C8"/>
    <w:rsid w:val="00E77790"/>
    <w:rsid w:val="00E7791A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7E08"/>
    <w:rsid w:val="00EA2925"/>
    <w:rsid w:val="00EA4465"/>
    <w:rsid w:val="00EA6C54"/>
    <w:rsid w:val="00EB0A18"/>
    <w:rsid w:val="00EB1051"/>
    <w:rsid w:val="00EB2934"/>
    <w:rsid w:val="00EB3E71"/>
    <w:rsid w:val="00EB56F2"/>
    <w:rsid w:val="00EB5BB3"/>
    <w:rsid w:val="00EC0D5D"/>
    <w:rsid w:val="00EC375E"/>
    <w:rsid w:val="00EC3CE6"/>
    <w:rsid w:val="00ED09FF"/>
    <w:rsid w:val="00ED233A"/>
    <w:rsid w:val="00ED2B2A"/>
    <w:rsid w:val="00ED424D"/>
    <w:rsid w:val="00ED575A"/>
    <w:rsid w:val="00EF2630"/>
    <w:rsid w:val="00EF31A6"/>
    <w:rsid w:val="00EF461E"/>
    <w:rsid w:val="00EF4C6A"/>
    <w:rsid w:val="00F01340"/>
    <w:rsid w:val="00F13FA5"/>
    <w:rsid w:val="00F14795"/>
    <w:rsid w:val="00F166F4"/>
    <w:rsid w:val="00F16711"/>
    <w:rsid w:val="00F22431"/>
    <w:rsid w:val="00F22F40"/>
    <w:rsid w:val="00F23D65"/>
    <w:rsid w:val="00F24FB7"/>
    <w:rsid w:val="00F27339"/>
    <w:rsid w:val="00F27AA6"/>
    <w:rsid w:val="00F30BA5"/>
    <w:rsid w:val="00F32D76"/>
    <w:rsid w:val="00F34F0E"/>
    <w:rsid w:val="00F41A87"/>
    <w:rsid w:val="00F43AC7"/>
    <w:rsid w:val="00F4663F"/>
    <w:rsid w:val="00F50044"/>
    <w:rsid w:val="00F57A56"/>
    <w:rsid w:val="00F61B38"/>
    <w:rsid w:val="00F633F0"/>
    <w:rsid w:val="00F70E1C"/>
    <w:rsid w:val="00F74B11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A48"/>
    <w:rsid w:val="00FB228E"/>
    <w:rsid w:val="00FB2EA5"/>
    <w:rsid w:val="00FC11FE"/>
    <w:rsid w:val="00FC1C6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1E831592-FACA-4280-AF53-9901B55E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sporti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findustria.umbria.it/elenco-attivita-indifferibili-presso-gli-uffici-della-motorizzazione-aggiornament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16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hp</cp:lastModifiedBy>
  <cp:revision>5</cp:revision>
  <cp:lastPrinted>2020-05-12T09:40:00Z</cp:lastPrinted>
  <dcterms:created xsi:type="dcterms:W3CDTF">2020-05-12T09:39:00Z</dcterms:created>
  <dcterms:modified xsi:type="dcterms:W3CDTF">2020-05-12T10:00:00Z</dcterms:modified>
</cp:coreProperties>
</file>