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1D975" w14:textId="536454E9" w:rsidR="009E6F49" w:rsidRDefault="00952E48" w:rsidP="009B6F18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2"/>
        </w:rPr>
      </w:pPr>
      <w:r w:rsidRPr="00A448C0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B6F18">
        <w:rPr>
          <w:rFonts w:ascii="Calibri" w:eastAsia="Calibri" w:hAnsi="Calibri" w:cs="Calibri"/>
          <w:b/>
          <w:sz w:val="22"/>
        </w:rPr>
        <w:t>DL Rilancio. Proroga pagamento periodico e differito dei diritti doganali</w:t>
      </w:r>
    </w:p>
    <w:p w14:paraId="15F73FF3" w14:textId="77777777" w:rsidR="009E6F49" w:rsidRDefault="009E6F49" w:rsidP="00AB5A9E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</w:rPr>
      </w:pPr>
    </w:p>
    <w:p w14:paraId="58AF5625" w14:textId="7AF16BC4" w:rsidR="00AB5A9E" w:rsidRPr="009B6F18" w:rsidRDefault="009B6F18" w:rsidP="00AB5A9E">
      <w:pPr>
        <w:rPr>
          <w:rFonts w:asciiTheme="minorHAnsi" w:eastAsia="Calibri" w:hAnsiTheme="minorHAnsi" w:cs="Calibri"/>
          <w:bCs/>
          <w:sz w:val="22"/>
          <w:szCs w:val="22"/>
        </w:rPr>
      </w:pPr>
      <w:r w:rsidRPr="009B6F18">
        <w:rPr>
          <w:rFonts w:asciiTheme="minorHAnsi" w:eastAsia="Calibri" w:hAnsiTheme="minorHAnsi" w:cs="Calibri"/>
          <w:bCs/>
          <w:sz w:val="22"/>
          <w:szCs w:val="22"/>
        </w:rPr>
        <w:t>Determinazione Agenzia delle Dogane</w:t>
      </w:r>
    </w:p>
    <w:p w14:paraId="7F4A8546" w14:textId="07528D08" w:rsidR="00F9405A" w:rsidRPr="00A448C0" w:rsidRDefault="00F9405A" w:rsidP="009E6F49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9311D60" w14:textId="37BD4B73" w:rsidR="009B6F18" w:rsidRDefault="009B6F18" w:rsidP="009B6F18">
      <w:pPr>
        <w:pStyle w:val="NormaleWeb"/>
        <w:rPr>
          <w:sz w:val="24"/>
          <w:szCs w:val="24"/>
        </w:rPr>
      </w:pPr>
      <w:r>
        <w:t xml:space="preserve">ANITA informa che con la </w:t>
      </w:r>
      <w:hyperlink r:id="rId7" w:history="1">
        <w:r>
          <w:rPr>
            <w:rStyle w:val="Collegamentoipertestuale"/>
          </w:rPr>
          <w:t>determinazione 152155/RU</w:t>
        </w:r>
      </w:hyperlink>
      <w:r>
        <w:t xml:space="preserve">, </w:t>
      </w:r>
      <w:r>
        <w:rPr>
          <w:rStyle w:val="Enfasigrassetto"/>
        </w:rPr>
        <w:t>allegata</w:t>
      </w:r>
      <w:r>
        <w:t xml:space="preserve">, </w:t>
      </w:r>
      <w:r>
        <w:t>è</w:t>
      </w:r>
      <w:r>
        <w:t xml:space="preserve"> stat</w:t>
      </w:r>
      <w:r>
        <w:t xml:space="preserve">o </w:t>
      </w:r>
      <w:r>
        <w:t>prorogat</w:t>
      </w:r>
      <w:r>
        <w:t xml:space="preserve">o </w:t>
      </w:r>
      <w:r>
        <w:t>di 60 giorni, per i soggetti che richiedono la proroga, il pagamento dei diritti doganali per le rate in scadenza tra il 1° maggio 2020 ed il 31 luglio 2020, senza l’applicazione di interessi e sanzioni, così come previsto dal Decreto “Rilancio”.</w:t>
      </w:r>
    </w:p>
    <w:p w14:paraId="1C40E543" w14:textId="77777777" w:rsidR="009B6F18" w:rsidRDefault="009B6F18" w:rsidP="009B6F18">
      <w:pPr>
        <w:pStyle w:val="NormaleWeb"/>
      </w:pPr>
      <w:r>
        <w:t>Possono presentare l’istanza i soggetti che rientrano nella filiera della logistica e tutte le altre aziende che dimostrano di aver subito, nei mesi del 2019 corrispondenti a quelli della scadenza naturale dei “conti di debito” nel 2020, una diminuzione del fatturato nella misura del 33% o del 50% in base ai ricavi 2019.</w:t>
      </w:r>
    </w:p>
    <w:p w14:paraId="00A7F8B6" w14:textId="77777777" w:rsidR="009B6F18" w:rsidRDefault="009B6F18" w:rsidP="009B6F18">
      <w:pPr>
        <w:pStyle w:val="NormaleWeb"/>
      </w:pPr>
      <w:r>
        <w:t>Per usufruire della proroga, le aziende dovranno presentare l’istanza utilizzando il modulo allegato e l’autocertificazione, per attestare di trovarsi in situazione di grave difficoltà di carattere economico e sociale, e il proprio codice ATECO. Sarà compito dell’Agenzia valutare le istanze presentate e le ulteriori ragioni che hanno determinato una carenza del fatturato.</w:t>
      </w:r>
    </w:p>
    <w:p w14:paraId="46FD0887" w14:textId="77777777" w:rsidR="009B6F18" w:rsidRDefault="009B6F18" w:rsidP="009B6F18">
      <w:pPr>
        <w:pStyle w:val="NormaleWeb"/>
      </w:pPr>
      <w:r>
        <w:t>L’autocertificazione dovrà essere supportata da attestazioni di un professionista tra: dottore commercialista, revisore, esperto contabile.</w:t>
      </w:r>
    </w:p>
    <w:p w14:paraId="743CF58A" w14:textId="77777777" w:rsidR="009B6F18" w:rsidRDefault="009B6F18" w:rsidP="009B6F18">
      <w:pPr>
        <w:pStyle w:val="NormaleWeb"/>
      </w:pPr>
      <w:r>
        <w:t>Si rinvia alla Determinazione per gli ulteriori dettagli.</w:t>
      </w:r>
    </w:p>
    <w:p w14:paraId="28629217" w14:textId="688B40FD" w:rsidR="004C08BE" w:rsidRPr="00A448C0" w:rsidRDefault="004C08BE" w:rsidP="00F9405A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149126F" w14:textId="2C5705AD" w:rsidR="004C08BE" w:rsidRDefault="004C08BE" w:rsidP="00F9405A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181779F" w14:textId="7ED6C3F5" w:rsidR="00AF2BA6" w:rsidRDefault="00AF2BA6" w:rsidP="00F9405A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A448C0" w:rsidRDefault="008C1069" w:rsidP="009B6F18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A448C0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A448C0" w:rsidRDefault="008C1069" w:rsidP="009B6F18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A448C0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8" w:history="1">
        <w:r w:rsidRPr="00A448C0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A448C0" w:rsidRDefault="00B166DE" w:rsidP="009B6F18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A448C0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A448C0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7A165131" w14:textId="27CCAB20" w:rsidR="004C08BE" w:rsidRDefault="004C08BE" w:rsidP="001329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71CDBB8B" w14:textId="7CA0CA4A" w:rsidR="00AF2BA6" w:rsidRDefault="00AF2BA6" w:rsidP="001329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3F7D7065" w14:textId="4A4DA1BE" w:rsidR="00AF2BA6" w:rsidRDefault="00AF2BA6" w:rsidP="001329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1F42C1B4" w14:textId="77777777" w:rsidR="00AF2BA6" w:rsidRPr="00A448C0" w:rsidRDefault="00AF2BA6" w:rsidP="001329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389782C6" w14:textId="77777777" w:rsidR="004C08BE" w:rsidRPr="00A448C0" w:rsidRDefault="004C08BE" w:rsidP="001329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A448C0" w:rsidRDefault="004C08BE" w:rsidP="001329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71195794" w:rsidR="00FA09FD" w:rsidRPr="00A448C0" w:rsidRDefault="00FA09FD" w:rsidP="001329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A448C0">
        <w:rPr>
          <w:rFonts w:asciiTheme="minorHAnsi" w:hAnsiTheme="minorHAnsi" w:cs="Arial"/>
          <w:sz w:val="22"/>
          <w:szCs w:val="22"/>
        </w:rPr>
        <w:t xml:space="preserve">Pubblicata il </w:t>
      </w:r>
      <w:r w:rsidR="00D850AB" w:rsidRPr="00A448C0">
        <w:rPr>
          <w:rFonts w:asciiTheme="minorHAnsi" w:hAnsiTheme="minorHAnsi" w:cs="Arial"/>
          <w:sz w:val="22"/>
          <w:szCs w:val="22"/>
        </w:rPr>
        <w:t>2</w:t>
      </w:r>
      <w:r w:rsidR="009B6F18">
        <w:rPr>
          <w:rFonts w:asciiTheme="minorHAnsi" w:hAnsiTheme="minorHAnsi" w:cs="Arial"/>
          <w:sz w:val="22"/>
          <w:szCs w:val="22"/>
        </w:rPr>
        <w:t>8</w:t>
      </w:r>
      <w:r w:rsidR="00B166DE" w:rsidRPr="00A448C0">
        <w:rPr>
          <w:rFonts w:asciiTheme="minorHAnsi" w:hAnsiTheme="minorHAnsi" w:cs="Arial"/>
          <w:sz w:val="22"/>
          <w:szCs w:val="22"/>
        </w:rPr>
        <w:t>/05</w:t>
      </w:r>
      <w:r w:rsidR="00051C34" w:rsidRPr="00A448C0">
        <w:rPr>
          <w:rFonts w:asciiTheme="minorHAnsi" w:hAnsiTheme="minorHAnsi" w:cs="Arial"/>
          <w:sz w:val="22"/>
          <w:szCs w:val="22"/>
        </w:rPr>
        <w:t>/2020</w:t>
      </w:r>
    </w:p>
    <w:sectPr w:rsidR="00FA09FD" w:rsidRPr="00A448C0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A6C29" w14:textId="77777777" w:rsidR="00DF3D9F" w:rsidRDefault="00DF3D9F">
      <w:r>
        <w:separator/>
      </w:r>
    </w:p>
  </w:endnote>
  <w:endnote w:type="continuationSeparator" w:id="0">
    <w:p w14:paraId="0827B8E5" w14:textId="77777777" w:rsidR="00DF3D9F" w:rsidRDefault="00DF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AB9FB" w14:textId="77777777" w:rsidR="00DF3D9F" w:rsidRDefault="00DF3D9F">
      <w:r>
        <w:separator/>
      </w:r>
    </w:p>
  </w:footnote>
  <w:footnote w:type="continuationSeparator" w:id="0">
    <w:p w14:paraId="7F695B38" w14:textId="77777777" w:rsidR="00DF3D9F" w:rsidRDefault="00DF3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23"/>
  </w:num>
  <w:num w:numId="5">
    <w:abstractNumId w:val="25"/>
  </w:num>
  <w:num w:numId="6">
    <w:abstractNumId w:val="8"/>
  </w:num>
  <w:num w:numId="7">
    <w:abstractNumId w:val="14"/>
  </w:num>
  <w:num w:numId="8">
    <w:abstractNumId w:val="20"/>
  </w:num>
  <w:num w:numId="9">
    <w:abstractNumId w:val="17"/>
  </w:num>
  <w:num w:numId="10">
    <w:abstractNumId w:val="10"/>
  </w:num>
  <w:num w:numId="11">
    <w:abstractNumId w:val="24"/>
  </w:num>
  <w:num w:numId="12">
    <w:abstractNumId w:val="12"/>
  </w:num>
  <w:num w:numId="13">
    <w:abstractNumId w:val="11"/>
  </w:num>
  <w:num w:numId="14">
    <w:abstractNumId w:val="19"/>
  </w:num>
  <w:num w:numId="15">
    <w:abstractNumId w:val="26"/>
  </w:num>
  <w:num w:numId="16">
    <w:abstractNumId w:val="6"/>
  </w:num>
  <w:num w:numId="17">
    <w:abstractNumId w:val="22"/>
  </w:num>
  <w:num w:numId="18">
    <w:abstractNumId w:val="9"/>
  </w:num>
  <w:num w:numId="19">
    <w:abstractNumId w:val="15"/>
  </w:num>
  <w:num w:numId="20">
    <w:abstractNumId w:val="4"/>
  </w:num>
  <w:num w:numId="21">
    <w:abstractNumId w:val="21"/>
  </w:num>
  <w:num w:numId="22">
    <w:abstractNumId w:val="2"/>
  </w:num>
  <w:num w:numId="23">
    <w:abstractNumId w:val="16"/>
  </w:num>
  <w:num w:numId="24">
    <w:abstractNumId w:val="13"/>
  </w:num>
  <w:num w:numId="25">
    <w:abstractNumId w:val="0"/>
  </w:num>
  <w:num w:numId="26">
    <w:abstractNumId w:val="3"/>
  </w:num>
  <w:num w:numId="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0D5D"/>
    <w:rsid w:val="0006625B"/>
    <w:rsid w:val="00067E67"/>
    <w:rsid w:val="000735F4"/>
    <w:rsid w:val="00074106"/>
    <w:rsid w:val="00076E3E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2F57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0B3"/>
    <w:rsid w:val="005346F7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3B33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B6F1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77E1"/>
    <w:rsid w:val="00DF0987"/>
    <w:rsid w:val="00DF1400"/>
    <w:rsid w:val="00DF1E58"/>
    <w:rsid w:val="00DF20BC"/>
    <w:rsid w:val="00DF292B"/>
    <w:rsid w:val="00DF3D9F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wp-content/uploads/2020/05/determinazione-direttorial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7</cp:revision>
  <cp:lastPrinted>2019-12-30T11:26:00Z</cp:lastPrinted>
  <dcterms:created xsi:type="dcterms:W3CDTF">2020-05-26T08:31:00Z</dcterms:created>
  <dcterms:modified xsi:type="dcterms:W3CDTF">2020-05-28T10:26:00Z</dcterms:modified>
</cp:coreProperties>
</file>