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72741" w14:textId="2EF340BF" w:rsidR="00C3700B" w:rsidRPr="00C3700B" w:rsidRDefault="00F0608B" w:rsidP="00C3700B">
      <w:pPr>
        <w:rPr>
          <w:rFonts w:ascii="Calibri" w:hAnsi="Calibri" w:cs="Calibri Light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C3700B" w:rsidRPr="00C3700B">
        <w:rPr>
          <w:rFonts w:ascii="Calibri" w:hAnsi="Calibri" w:cs="Calibri Light"/>
          <w:b/>
          <w:bCs/>
          <w:sz w:val="22"/>
          <w:szCs w:val="22"/>
        </w:rPr>
        <w:t>Bonus facciate: chiarimenti dell’Agenzia delle Entrate</w:t>
      </w:r>
    </w:p>
    <w:p w14:paraId="64B45CCB" w14:textId="0369E2FA" w:rsidR="00994DE8" w:rsidRPr="00747106" w:rsidRDefault="00994DE8" w:rsidP="00994DE8">
      <w:pPr>
        <w:pStyle w:val="NormaleWeb"/>
        <w:rPr>
          <w:rFonts w:ascii="Calibri" w:hAnsi="Calibri" w:cs="Calibri Light"/>
          <w:b/>
          <w:bCs/>
          <w:sz w:val="22"/>
          <w:szCs w:val="22"/>
        </w:rPr>
      </w:pPr>
    </w:p>
    <w:p w14:paraId="2E6CCFD4" w14:textId="40B305D3" w:rsidR="00994DE8" w:rsidRPr="00747106" w:rsidRDefault="00C3700B" w:rsidP="00994DE8">
      <w:pPr>
        <w:pStyle w:val="NormaleWeb"/>
        <w:rPr>
          <w:rFonts w:ascii="Calibri" w:hAnsi="Calibri" w:cs="Calibri Light"/>
          <w:sz w:val="22"/>
          <w:szCs w:val="22"/>
        </w:rPr>
      </w:pPr>
      <w:r>
        <w:rPr>
          <w:rFonts w:ascii="Calibri" w:hAnsi="Calibri" w:cs="Calibri Light"/>
          <w:sz w:val="22"/>
          <w:szCs w:val="22"/>
        </w:rPr>
        <w:t>Nota di Ance</w:t>
      </w:r>
    </w:p>
    <w:p w14:paraId="1FA9DC30" w14:textId="58F0F17B" w:rsidR="00091677" w:rsidRPr="00747106" w:rsidRDefault="00091677" w:rsidP="00270D53">
      <w:pPr>
        <w:rPr>
          <w:rFonts w:ascii="Calibri" w:hAnsi="Calibri" w:cs="Calibri"/>
          <w:color w:val="1C2024"/>
          <w:sz w:val="22"/>
          <w:szCs w:val="22"/>
        </w:rPr>
      </w:pPr>
    </w:p>
    <w:p w14:paraId="4D4FC193" w14:textId="016A987E" w:rsidR="00A029CB" w:rsidRPr="00747106" w:rsidRDefault="00A029CB" w:rsidP="00270D53">
      <w:pPr>
        <w:rPr>
          <w:rFonts w:ascii="Calibri" w:hAnsi="Calibri" w:cs="Calibri"/>
          <w:color w:val="1C2024"/>
          <w:sz w:val="22"/>
          <w:szCs w:val="22"/>
        </w:rPr>
      </w:pPr>
    </w:p>
    <w:p w14:paraId="19B40BBB" w14:textId="0A10FDB4" w:rsidR="00C3700B" w:rsidRPr="00C3700B" w:rsidRDefault="00C3700B" w:rsidP="00C3700B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C3700B">
        <w:rPr>
          <w:rFonts w:ascii="Calibri" w:hAnsi="Calibri" w:cs="Arial"/>
          <w:i/>
          <w:iCs/>
          <w:color w:val="000000"/>
          <w:sz w:val="22"/>
          <w:szCs w:val="22"/>
        </w:rPr>
        <w:t>Bonus facciate</w:t>
      </w:r>
      <w:r>
        <w:rPr>
          <w:rFonts w:ascii="Calibri" w:hAnsi="Calibri" w:cs="Arial"/>
          <w:color w:val="000000"/>
          <w:sz w:val="22"/>
          <w:szCs w:val="22"/>
        </w:rPr>
        <w:t>:</w:t>
      </w:r>
      <w:r w:rsidRPr="00C3700B">
        <w:rPr>
          <w:rFonts w:ascii="Calibri" w:hAnsi="Calibri" w:cs="Arial"/>
          <w:color w:val="000000"/>
          <w:sz w:val="22"/>
          <w:szCs w:val="22"/>
        </w:rPr>
        <w:t xml:space="preserve"> l'assimilazione della zona territoriale in cui è collocato l’edificio oggetto di intervento, alle zone A o B secondo la definizione del DM n.1444/68, deve risultare da certificazioni urbanistiche rilasciate dagli enti competenti. A tal fine, l’attestazione del professionista non ha validità.</w:t>
      </w:r>
    </w:p>
    <w:p w14:paraId="2B32BDF5" w14:textId="77777777" w:rsidR="00C3700B" w:rsidRPr="00C3700B" w:rsidRDefault="00C3700B" w:rsidP="00C3700B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C3700B">
        <w:rPr>
          <w:rFonts w:ascii="Calibri" w:hAnsi="Calibri" w:cs="Arial"/>
          <w:color w:val="000000"/>
          <w:sz w:val="22"/>
          <w:szCs w:val="22"/>
        </w:rPr>
        <w:t xml:space="preserve">Il </w:t>
      </w:r>
      <w:r w:rsidRPr="00C3700B">
        <w:rPr>
          <w:rFonts w:ascii="Calibri" w:hAnsi="Calibri" w:cs="Arial"/>
          <w:i/>
          <w:iCs/>
          <w:color w:val="000000"/>
          <w:sz w:val="22"/>
          <w:szCs w:val="22"/>
        </w:rPr>
        <w:t xml:space="preserve">Bonus facciate </w:t>
      </w:r>
      <w:r w:rsidRPr="00C3700B">
        <w:rPr>
          <w:rFonts w:ascii="Calibri" w:hAnsi="Calibri" w:cs="Arial"/>
          <w:color w:val="000000"/>
          <w:sz w:val="22"/>
          <w:szCs w:val="22"/>
        </w:rPr>
        <w:t>spetta a tutti i contribuenti, a prescindere dalla tipologia di reddito, ma in quanto detrazione dall’imposta lorda non compete ai soggetti che possiedono esclusivamente redditi assoggettati a tassazione separata o ad imposta sostitutiva.</w:t>
      </w:r>
    </w:p>
    <w:p w14:paraId="54AE1C3F" w14:textId="1135BE8C" w:rsidR="00C3700B" w:rsidRPr="00C3700B" w:rsidRDefault="00C3700B" w:rsidP="00C3700B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C3700B">
        <w:rPr>
          <w:rFonts w:ascii="Calibri" w:hAnsi="Calibri" w:cs="Arial"/>
          <w:color w:val="000000"/>
          <w:sz w:val="22"/>
          <w:szCs w:val="22"/>
        </w:rPr>
        <w:t>Nel caso di lavori complessi sull’involucro dell’edifico, riconducibili a diversi benefici fiscali (ad es</w:t>
      </w:r>
      <w:r>
        <w:rPr>
          <w:rFonts w:ascii="Calibri" w:hAnsi="Calibri" w:cs="Arial"/>
          <w:color w:val="000000"/>
          <w:sz w:val="22"/>
          <w:szCs w:val="22"/>
        </w:rPr>
        <w:t>empio</w:t>
      </w:r>
      <w:r w:rsidRPr="00C3700B">
        <w:rPr>
          <w:rFonts w:ascii="Calibri" w:hAnsi="Calibri" w:cs="Arial"/>
          <w:color w:val="000000"/>
          <w:sz w:val="22"/>
          <w:szCs w:val="22"/>
        </w:rPr>
        <w:t xml:space="preserve"> “bonus facciate” ed </w:t>
      </w:r>
      <w:r w:rsidRPr="00C3700B">
        <w:rPr>
          <w:rFonts w:ascii="Calibri" w:hAnsi="Calibri" w:cs="Arial"/>
          <w:i/>
          <w:iCs/>
          <w:color w:val="000000"/>
          <w:sz w:val="22"/>
          <w:szCs w:val="22"/>
        </w:rPr>
        <w:t>Ecobonus</w:t>
      </w:r>
      <w:r w:rsidRPr="00C3700B">
        <w:rPr>
          <w:rFonts w:ascii="Calibri" w:hAnsi="Calibri" w:cs="Arial"/>
          <w:color w:val="000000"/>
          <w:sz w:val="22"/>
          <w:szCs w:val="22"/>
        </w:rPr>
        <w:t>), è possibile usufruire delle diverse agevolazioni, a condizione che siano contabilizzate separatamente in fattura le spese sostenute e che siano rispettati gli adempimenti prescritti per ciascuna agevolazione.</w:t>
      </w:r>
    </w:p>
    <w:p w14:paraId="78AB3E7B" w14:textId="77777777" w:rsidR="00C3700B" w:rsidRDefault="00C3700B" w:rsidP="00C3700B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367E783A" w14:textId="50FF995C" w:rsidR="00C3700B" w:rsidRPr="00642F4B" w:rsidRDefault="00C3700B" w:rsidP="00C3700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3700B">
        <w:rPr>
          <w:rFonts w:ascii="Calibri" w:hAnsi="Calibri" w:cs="Arial"/>
          <w:color w:val="000000"/>
          <w:sz w:val="22"/>
          <w:szCs w:val="22"/>
        </w:rPr>
        <w:t xml:space="preserve">Questi sono alcuni </w:t>
      </w:r>
      <w:r w:rsidRPr="00C3700B">
        <w:rPr>
          <w:rFonts w:ascii="Calibri" w:hAnsi="Calibri" w:cs="Arial"/>
          <w:b/>
          <w:bCs/>
          <w:color w:val="000000"/>
          <w:sz w:val="22"/>
          <w:szCs w:val="22"/>
        </w:rPr>
        <w:t>chiarimenti</w:t>
      </w:r>
      <w:r w:rsidRPr="00C3700B">
        <w:rPr>
          <w:rFonts w:ascii="Calibri" w:hAnsi="Calibri" w:cs="Arial"/>
          <w:color w:val="000000"/>
          <w:sz w:val="22"/>
          <w:szCs w:val="22"/>
        </w:rPr>
        <w:t xml:space="preserve"> forniti dall’Agenzia delle Entrate con le </w:t>
      </w:r>
      <w:r w:rsidRPr="00642F4B">
        <w:rPr>
          <w:rFonts w:ascii="Calibri" w:hAnsi="Calibri" w:cs="Arial"/>
          <w:b/>
          <w:bCs/>
          <w:color w:val="000000"/>
          <w:sz w:val="22"/>
          <w:szCs w:val="22"/>
        </w:rPr>
        <w:t xml:space="preserve">Risposte ad interpello 179/E,182/E dell’11 giugno 2020 </w:t>
      </w:r>
      <w:r w:rsidRPr="00642F4B">
        <w:rPr>
          <w:rFonts w:ascii="Calibri" w:hAnsi="Calibri" w:cs="Arial"/>
          <w:color w:val="000000"/>
          <w:sz w:val="22"/>
          <w:szCs w:val="22"/>
        </w:rPr>
        <w:t>e</w:t>
      </w:r>
      <w:r w:rsidRPr="00642F4B">
        <w:rPr>
          <w:rFonts w:ascii="Calibri" w:hAnsi="Calibri" w:cs="Arial"/>
          <w:b/>
          <w:bCs/>
          <w:color w:val="000000"/>
          <w:sz w:val="22"/>
          <w:szCs w:val="22"/>
        </w:rPr>
        <w:t xml:space="preserve"> 185/E del 12 giugno 2020.</w:t>
      </w:r>
    </w:p>
    <w:p w14:paraId="2CD70CA8" w14:textId="77777777" w:rsidR="00C3700B" w:rsidRPr="00642F4B" w:rsidRDefault="00C3700B" w:rsidP="00C3700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10D5CBA" w14:textId="77777777" w:rsidR="00C3700B" w:rsidRPr="00C3700B" w:rsidRDefault="00C3700B" w:rsidP="00C3700B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C3700B">
        <w:rPr>
          <w:rFonts w:ascii="Calibri" w:hAnsi="Calibri" w:cs="Arial"/>
          <w:color w:val="000000"/>
          <w:sz w:val="22"/>
          <w:szCs w:val="22"/>
        </w:rPr>
        <w:t xml:space="preserve">Il </w:t>
      </w:r>
      <w:r w:rsidRPr="00C3700B">
        <w:rPr>
          <w:rFonts w:ascii="Calibri" w:hAnsi="Calibri" w:cs="Arial"/>
          <w:i/>
          <w:iCs/>
          <w:color w:val="000000"/>
          <w:sz w:val="22"/>
          <w:szCs w:val="22"/>
        </w:rPr>
        <w:t xml:space="preserve">Bonus facciate </w:t>
      </w:r>
      <w:r w:rsidRPr="00C3700B">
        <w:rPr>
          <w:rFonts w:ascii="Calibri" w:hAnsi="Calibri" w:cs="Arial"/>
          <w:color w:val="000000"/>
          <w:sz w:val="22"/>
          <w:szCs w:val="22"/>
        </w:rPr>
        <w:t xml:space="preserve">è una detrazione d’imposta lorda (IRPEF/IRES) che consente di detrarre il 90% </w:t>
      </w:r>
      <w:r w:rsidRPr="00C3700B">
        <w:rPr>
          <w:rFonts w:ascii="Calibri" w:hAnsi="Calibri" w:cs="Arial"/>
          <w:color w:val="1C2024"/>
          <w:sz w:val="22"/>
          <w:szCs w:val="22"/>
        </w:rPr>
        <w:t>delle spese sostenute per interventi di recupero o restauro eseguiti sulle strutture opache, sui balconi o</w:t>
      </w:r>
      <w:r w:rsidRPr="00C3700B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C3700B">
        <w:rPr>
          <w:rFonts w:ascii="Calibri" w:hAnsi="Calibri" w:cs="Arial"/>
          <w:color w:val="1C2024"/>
          <w:sz w:val="22"/>
          <w:szCs w:val="22"/>
        </w:rPr>
        <w:t>sugli ornamenti e fregi delle facciate esterne degli edifici.</w:t>
      </w:r>
    </w:p>
    <w:p w14:paraId="6ACFBFD3" w14:textId="77777777" w:rsidR="00C3700B" w:rsidRDefault="00C3700B" w:rsidP="00C3700B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08AB214B" w14:textId="666A2E5C" w:rsidR="00C3700B" w:rsidRPr="00C3700B" w:rsidRDefault="00C3700B" w:rsidP="00C3700B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C3700B">
        <w:rPr>
          <w:rFonts w:ascii="Calibri" w:hAnsi="Calibri" w:cs="Arial"/>
          <w:color w:val="000000"/>
          <w:sz w:val="22"/>
          <w:szCs w:val="22"/>
        </w:rPr>
        <w:t>Introdotto dalla legge di Bilancio 2020</w:t>
      </w:r>
      <w:r>
        <w:rPr>
          <w:rFonts w:ascii="Calibri" w:hAnsi="Calibri" w:cs="Arial"/>
          <w:color w:val="000000"/>
          <w:sz w:val="22"/>
          <w:szCs w:val="22"/>
        </w:rPr>
        <w:t>,</w:t>
      </w:r>
      <w:r w:rsidRPr="00C3700B">
        <w:rPr>
          <w:rFonts w:ascii="Calibri" w:hAnsi="Calibri" w:cs="Arial"/>
          <w:color w:val="000000"/>
          <w:sz w:val="22"/>
          <w:szCs w:val="22"/>
        </w:rPr>
        <w:t xml:space="preserve"> il </w:t>
      </w:r>
      <w:r w:rsidRPr="00C3700B">
        <w:rPr>
          <w:rFonts w:ascii="Calibri" w:hAnsi="Calibri" w:cs="Arial"/>
          <w:i/>
          <w:iCs/>
          <w:color w:val="000000"/>
          <w:sz w:val="22"/>
          <w:szCs w:val="22"/>
        </w:rPr>
        <w:t xml:space="preserve">Bonus facciate </w:t>
      </w:r>
      <w:r w:rsidRPr="00C3700B">
        <w:rPr>
          <w:rFonts w:ascii="Calibri" w:hAnsi="Calibri" w:cs="Arial"/>
          <w:color w:val="000000"/>
          <w:sz w:val="22"/>
          <w:szCs w:val="22"/>
        </w:rPr>
        <w:t>consente di detrarre il 90% delle spese sostenute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C3700B">
        <w:rPr>
          <w:rFonts w:ascii="Calibri" w:hAnsi="Calibri" w:cs="Arial"/>
          <w:color w:val="000000"/>
          <w:sz w:val="22"/>
          <w:szCs w:val="22"/>
        </w:rPr>
        <w:t>dal 1 gennaio al 31 dicembre 2020, per interventi di recupero o restauro della facciata esterna degli edifici esistenti ubicati nelle zone A o B come individuate dal DM n.1444/68 o in quelle assimilabili in base alla normativa regionale o ai regolamenti comunali.</w:t>
      </w:r>
    </w:p>
    <w:p w14:paraId="2828E5EE" w14:textId="77777777" w:rsidR="00C3700B" w:rsidRPr="00C3700B" w:rsidRDefault="00C3700B" w:rsidP="00C3700B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4409B154" w14:textId="2D89861E" w:rsidR="00C3700B" w:rsidRPr="00C3700B" w:rsidRDefault="00C3700B" w:rsidP="00C3700B">
      <w:pPr>
        <w:rPr>
          <w:rFonts w:ascii="Calibri" w:hAnsi="Calibri"/>
          <w:sz w:val="22"/>
          <w:szCs w:val="22"/>
        </w:rPr>
      </w:pPr>
      <w:r w:rsidRPr="00C3700B">
        <w:rPr>
          <w:rFonts w:ascii="Calibri" w:hAnsi="Calibri"/>
          <w:sz w:val="22"/>
          <w:szCs w:val="22"/>
        </w:rPr>
        <w:t xml:space="preserve">Si riporta </w:t>
      </w:r>
      <w:r w:rsidRPr="00C3700B">
        <w:rPr>
          <w:rFonts w:ascii="Calibri" w:hAnsi="Calibri"/>
          <w:b/>
          <w:bCs/>
          <w:sz w:val="22"/>
          <w:szCs w:val="22"/>
        </w:rPr>
        <w:t>in allegato</w:t>
      </w:r>
      <w:r w:rsidRPr="00C3700B">
        <w:rPr>
          <w:rFonts w:ascii="Calibri" w:hAnsi="Calibri"/>
          <w:sz w:val="22"/>
          <w:szCs w:val="22"/>
        </w:rPr>
        <w:t xml:space="preserve"> il testo integrale della nota </w:t>
      </w:r>
      <w:r>
        <w:rPr>
          <w:rFonts w:ascii="Calibri" w:hAnsi="Calibri"/>
          <w:sz w:val="22"/>
          <w:szCs w:val="22"/>
        </w:rPr>
        <w:t xml:space="preserve">Ance </w:t>
      </w:r>
      <w:r w:rsidRPr="00C3700B">
        <w:rPr>
          <w:rFonts w:ascii="Calibri" w:hAnsi="Calibri"/>
          <w:sz w:val="22"/>
          <w:szCs w:val="22"/>
        </w:rPr>
        <w:t>e i documenti dell’Agenzia delle Entrate.</w:t>
      </w:r>
    </w:p>
    <w:p w14:paraId="5FD929A1" w14:textId="77777777" w:rsidR="00994DE8" w:rsidRPr="00747106" w:rsidRDefault="00994DE8" w:rsidP="00994DE8">
      <w:pPr>
        <w:pStyle w:val="NormaleWeb"/>
        <w:rPr>
          <w:rFonts w:ascii="Calibri" w:hAnsi="Calibri" w:cs="Calibri Light"/>
          <w:sz w:val="22"/>
          <w:szCs w:val="22"/>
        </w:rPr>
      </w:pPr>
    </w:p>
    <w:p w14:paraId="291EDE81" w14:textId="77777777" w:rsidR="00994DE8" w:rsidRPr="00747106" w:rsidRDefault="00994DE8" w:rsidP="00994DE8">
      <w:pPr>
        <w:rPr>
          <w:rFonts w:ascii="Calibri" w:hAnsi="Calibri" w:cs="Calibri Light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C3700B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C3700B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8" w:history="1">
        <w:r w:rsidRPr="00C3700B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C3700B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507FC41A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C3700B">
        <w:rPr>
          <w:rFonts w:ascii="Calibri" w:hAnsi="Calibri" w:cs="Calibri"/>
          <w:sz w:val="22"/>
          <w:szCs w:val="22"/>
        </w:rPr>
        <w:t>1</w:t>
      </w:r>
      <w:r w:rsidR="00084DD6">
        <w:rPr>
          <w:rFonts w:ascii="Calibri" w:hAnsi="Calibri" w:cs="Calibri"/>
          <w:sz w:val="22"/>
          <w:szCs w:val="22"/>
        </w:rPr>
        <w:t>8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2360B0">
        <w:rPr>
          <w:rFonts w:ascii="Calibri" w:hAnsi="Calibri" w:cs="Calibri"/>
          <w:sz w:val="22"/>
          <w:szCs w:val="22"/>
        </w:rPr>
        <w:t>6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3955B" w14:textId="77777777" w:rsidR="00F0608B" w:rsidRDefault="00F0608B">
      <w:r>
        <w:separator/>
      </w:r>
    </w:p>
  </w:endnote>
  <w:endnote w:type="continuationSeparator" w:id="0">
    <w:p w14:paraId="1B3BEDB4" w14:textId="77777777" w:rsidR="00F0608B" w:rsidRDefault="00F0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F1B0C" w14:textId="77777777" w:rsidR="00F0608B" w:rsidRDefault="00F0608B">
      <w:r>
        <w:separator/>
      </w:r>
    </w:p>
  </w:footnote>
  <w:footnote w:type="continuationSeparator" w:id="0">
    <w:p w14:paraId="2C3D63E4" w14:textId="77777777" w:rsidR="00F0608B" w:rsidRDefault="00F0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F0608B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3pt;height:38.8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0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26"/>
  </w:num>
  <w:num w:numId="10">
    <w:abstractNumId w:val="21"/>
  </w:num>
  <w:num w:numId="11">
    <w:abstractNumId w:val="12"/>
  </w:num>
  <w:num w:numId="12">
    <w:abstractNumId w:val="20"/>
  </w:num>
  <w:num w:numId="13">
    <w:abstractNumId w:val="5"/>
  </w:num>
  <w:num w:numId="14">
    <w:abstractNumId w:val="9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23"/>
  </w:num>
  <w:num w:numId="20">
    <w:abstractNumId w:val="17"/>
  </w:num>
  <w:num w:numId="21">
    <w:abstractNumId w:val="7"/>
  </w:num>
  <w:num w:numId="22">
    <w:abstractNumId w:val="25"/>
  </w:num>
  <w:num w:numId="23">
    <w:abstractNumId w:val="13"/>
  </w:num>
  <w:num w:numId="24">
    <w:abstractNumId w:val="8"/>
  </w:num>
  <w:num w:numId="25">
    <w:abstractNumId w:val="4"/>
  </w:num>
  <w:num w:numId="26">
    <w:abstractNumId w:val="6"/>
  </w:num>
  <w:num w:numId="2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4DD6"/>
    <w:rsid w:val="00086200"/>
    <w:rsid w:val="00087150"/>
    <w:rsid w:val="0009085F"/>
    <w:rsid w:val="00091677"/>
    <w:rsid w:val="000B06C6"/>
    <w:rsid w:val="000B2103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7E37"/>
    <w:rsid w:val="00385BAE"/>
    <w:rsid w:val="003944BF"/>
    <w:rsid w:val="00395392"/>
    <w:rsid w:val="003A759E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D789D"/>
    <w:rsid w:val="00FE3CA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stagnino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228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2418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45</cp:revision>
  <cp:lastPrinted>2019-02-27T17:41:00Z</cp:lastPrinted>
  <dcterms:created xsi:type="dcterms:W3CDTF">2020-03-10T08:33:00Z</dcterms:created>
  <dcterms:modified xsi:type="dcterms:W3CDTF">2020-06-18T10:54:00Z</dcterms:modified>
</cp:coreProperties>
</file>