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897E4A" w14:textId="1D71E79E" w:rsidR="00201287" w:rsidRPr="00201287" w:rsidRDefault="00F93FEC" w:rsidP="00201287">
      <w:pPr>
        <w:autoSpaceDE w:val="0"/>
        <w:autoSpaceDN w:val="0"/>
        <w:adjustRightInd w:val="0"/>
        <w:jc w:val="both"/>
        <w:rPr>
          <w:rFonts w:ascii="Calibri" w:hAnsi="Calibri" w:cs="Arial"/>
          <w:b/>
          <w:bCs/>
          <w:sz w:val="22"/>
          <w:szCs w:val="22"/>
        </w:rPr>
      </w:pPr>
      <w:r>
        <w:rPr>
          <w:rFonts w:ascii="Calibri" w:hAnsi="Calibri" w:cs="Arial"/>
          <w:b/>
          <w:bCs/>
          <w:color w:val="000000"/>
          <w:sz w:val="22"/>
          <w:szCs w:val="22"/>
        </w:rPr>
        <w:pict w14:anchorId="036903AB">
          <v:shape id="Segno di sottrazione 5" o:spid="_x0000_s1026" style="position:absolute;left:0;text-align:left;margin-left:-73.75pt;margin-top:-24pt;width:599.25pt;height:3.6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1047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" path="m1008768,17483r5592939,l6601707,28236r-5592939,l1008768,17483xe" fillcolor="#205394" strokecolor="#385d8a" strokeweight="1pt">
            <v:path arrowok="t" o:connecttype="custom" o:connectlocs="1008768,17483;6601707,17483;6601707,28236;1008768,28236;1008768,17483" o:connectangles="0,0,0,0,0"/>
          </v:shape>
        </w:pict>
      </w:r>
      <w:r w:rsidR="00646791" w:rsidRPr="00E454FD">
        <w:rPr>
          <w:rFonts w:ascii="Calibri" w:hAnsi="Calibri" w:cs="Arial"/>
          <w:b/>
          <w:bCs/>
          <w:sz w:val="22"/>
          <w:szCs w:val="22"/>
        </w:rPr>
        <w:t xml:space="preserve">Conversione </w:t>
      </w:r>
      <w:r w:rsidR="005251A8" w:rsidRPr="00E454FD">
        <w:rPr>
          <w:rFonts w:ascii="Calibri" w:hAnsi="Calibri" w:cs="Arial"/>
          <w:b/>
          <w:bCs/>
          <w:sz w:val="22"/>
          <w:szCs w:val="22"/>
        </w:rPr>
        <w:t xml:space="preserve">in legge </w:t>
      </w:r>
      <w:r w:rsidR="00646791" w:rsidRPr="00E454FD">
        <w:rPr>
          <w:rFonts w:ascii="Calibri" w:hAnsi="Calibri" w:cs="Arial"/>
          <w:b/>
          <w:bCs/>
          <w:sz w:val="22"/>
          <w:szCs w:val="22"/>
        </w:rPr>
        <w:t xml:space="preserve">del </w:t>
      </w:r>
      <w:r w:rsidR="00201287" w:rsidRPr="00E454FD">
        <w:rPr>
          <w:rFonts w:ascii="Calibri" w:hAnsi="Calibri" w:cs="Arial"/>
          <w:b/>
          <w:bCs/>
          <w:sz w:val="22"/>
          <w:szCs w:val="22"/>
        </w:rPr>
        <w:t>DL</w:t>
      </w:r>
      <w:r w:rsidR="00646791" w:rsidRPr="00E454FD">
        <w:rPr>
          <w:rFonts w:ascii="Calibri" w:hAnsi="Calibri" w:cs="Arial"/>
          <w:b/>
          <w:bCs/>
          <w:sz w:val="22"/>
          <w:szCs w:val="22"/>
        </w:rPr>
        <w:t xml:space="preserve"> Scuola</w:t>
      </w:r>
      <w:r w:rsidR="00201287" w:rsidRPr="00E454FD">
        <w:rPr>
          <w:rFonts w:ascii="Calibri" w:hAnsi="Calibri" w:cs="Arial"/>
          <w:b/>
          <w:bCs/>
          <w:sz w:val="22"/>
          <w:szCs w:val="22"/>
        </w:rPr>
        <w:t xml:space="preserve">: </w:t>
      </w:r>
      <w:r w:rsidR="00431645">
        <w:rPr>
          <w:rFonts w:ascii="Calibri" w:hAnsi="Calibri" w:cs="Arial"/>
          <w:b/>
          <w:bCs/>
          <w:sz w:val="22"/>
          <w:szCs w:val="22"/>
        </w:rPr>
        <w:t>disposizioni per edilizia scolastica</w:t>
      </w:r>
    </w:p>
    <w:p w14:paraId="6D8AD94E" w14:textId="66BECA0D" w:rsidR="00CE5F79" w:rsidRPr="00E454FD" w:rsidRDefault="00CE5F79" w:rsidP="00646791">
      <w:pPr>
        <w:autoSpaceDE w:val="0"/>
        <w:autoSpaceDN w:val="0"/>
        <w:adjustRightInd w:val="0"/>
        <w:jc w:val="both"/>
        <w:rPr>
          <w:rFonts w:ascii="Calibri" w:hAnsi="Calibri" w:cs="Arial"/>
          <w:b/>
          <w:bCs/>
          <w:sz w:val="22"/>
          <w:szCs w:val="22"/>
        </w:rPr>
      </w:pPr>
    </w:p>
    <w:p w14:paraId="6EFABF71" w14:textId="60D12F65" w:rsidR="00371573" w:rsidRPr="00E454FD" w:rsidRDefault="00371573" w:rsidP="00646791">
      <w:pPr>
        <w:jc w:val="both"/>
        <w:rPr>
          <w:rFonts w:ascii="Calibri" w:hAnsi="Calibri" w:cs="Arial"/>
          <w:color w:val="000000"/>
          <w:sz w:val="22"/>
          <w:szCs w:val="22"/>
        </w:rPr>
      </w:pPr>
    </w:p>
    <w:p w14:paraId="58C394F0" w14:textId="38B41BC6" w:rsidR="00646791" w:rsidRPr="00E454FD" w:rsidRDefault="00431645" w:rsidP="00646791">
      <w:pPr>
        <w:autoSpaceDE w:val="0"/>
        <w:autoSpaceDN w:val="0"/>
        <w:adjustRightInd w:val="0"/>
        <w:jc w:val="both"/>
        <w:rPr>
          <w:rFonts w:ascii="Calibri" w:hAnsi="Calibri" w:cs="Arial"/>
          <w:sz w:val="22"/>
          <w:szCs w:val="22"/>
        </w:rPr>
      </w:pPr>
      <w:r w:rsidRPr="00431645">
        <w:rPr>
          <w:rFonts w:ascii="Calibri" w:hAnsi="Calibri" w:cs="Arial"/>
          <w:sz w:val="22"/>
          <w:szCs w:val="22"/>
        </w:rPr>
        <w:t xml:space="preserve">Istituite figure commissariali per </w:t>
      </w:r>
      <w:r>
        <w:rPr>
          <w:rFonts w:ascii="Calibri" w:hAnsi="Calibri" w:cs="Arial"/>
          <w:sz w:val="22"/>
          <w:szCs w:val="22"/>
        </w:rPr>
        <w:t xml:space="preserve">la </w:t>
      </w:r>
      <w:r w:rsidRPr="00431645">
        <w:rPr>
          <w:rFonts w:ascii="Calibri" w:hAnsi="Calibri" w:cs="Arial"/>
          <w:sz w:val="22"/>
          <w:szCs w:val="22"/>
        </w:rPr>
        <w:t>realizzazione degli interventi</w:t>
      </w:r>
    </w:p>
    <w:p w14:paraId="2EB68589" w14:textId="77777777" w:rsidR="00646791" w:rsidRPr="00E454FD" w:rsidRDefault="00646791" w:rsidP="00646791">
      <w:pPr>
        <w:autoSpaceDE w:val="0"/>
        <w:autoSpaceDN w:val="0"/>
        <w:adjustRightInd w:val="0"/>
        <w:jc w:val="both"/>
        <w:rPr>
          <w:rFonts w:ascii="Calibri" w:hAnsi="Calibri" w:cs="Arial"/>
          <w:sz w:val="22"/>
          <w:szCs w:val="22"/>
        </w:rPr>
      </w:pPr>
    </w:p>
    <w:p w14:paraId="6235AFA0" w14:textId="77777777" w:rsidR="00646791" w:rsidRPr="00E454FD" w:rsidRDefault="00646791" w:rsidP="00646791">
      <w:pPr>
        <w:autoSpaceDE w:val="0"/>
        <w:autoSpaceDN w:val="0"/>
        <w:adjustRightInd w:val="0"/>
        <w:jc w:val="both"/>
        <w:rPr>
          <w:rFonts w:ascii="Calibri" w:hAnsi="Calibri" w:cs="Arial"/>
          <w:sz w:val="22"/>
          <w:szCs w:val="22"/>
        </w:rPr>
      </w:pPr>
      <w:r w:rsidRPr="00E454FD">
        <w:rPr>
          <w:rFonts w:ascii="Calibri" w:hAnsi="Calibri" w:cs="Arial"/>
          <w:sz w:val="22"/>
          <w:szCs w:val="22"/>
        </w:rPr>
        <w:t>È stata pubblicata sulla Gazzetta Ufficiale, Serie generale, n. 143 del 6 giugno 2020, la legge 6 giugno 2020, n. 41, di “</w:t>
      </w:r>
      <w:r w:rsidRPr="00E454FD">
        <w:rPr>
          <w:rFonts w:ascii="Calibri" w:hAnsi="Calibri" w:cs="Arial"/>
          <w:i/>
          <w:iCs/>
          <w:sz w:val="22"/>
          <w:szCs w:val="22"/>
        </w:rPr>
        <w:t>Conversione in legge, con modificazioni, del Decreto Legge 8 aprile 2020, n. 22, recante misure urgenti sulla regolare conclusione e l’ordinato avvio dell’anno scolastico e sullo svolgimento degli esami di Stato</w:t>
      </w:r>
      <w:r w:rsidRPr="00E454FD">
        <w:rPr>
          <w:rFonts w:ascii="Calibri" w:hAnsi="Calibri" w:cs="Arial"/>
          <w:sz w:val="22"/>
          <w:szCs w:val="22"/>
        </w:rPr>
        <w:t>”.</w:t>
      </w:r>
    </w:p>
    <w:p w14:paraId="409F714E" w14:textId="77777777" w:rsidR="00646791" w:rsidRPr="00E454FD" w:rsidRDefault="00646791" w:rsidP="00646791">
      <w:pPr>
        <w:autoSpaceDE w:val="0"/>
        <w:autoSpaceDN w:val="0"/>
        <w:adjustRightInd w:val="0"/>
        <w:jc w:val="both"/>
        <w:rPr>
          <w:rFonts w:ascii="Calibri" w:hAnsi="Calibri" w:cs="Arial"/>
          <w:sz w:val="22"/>
          <w:szCs w:val="22"/>
        </w:rPr>
      </w:pPr>
    </w:p>
    <w:p w14:paraId="593ED4B8" w14:textId="4F0459F3" w:rsidR="00646791" w:rsidRPr="00E454FD" w:rsidRDefault="00646791" w:rsidP="00646791">
      <w:pPr>
        <w:autoSpaceDE w:val="0"/>
        <w:autoSpaceDN w:val="0"/>
        <w:adjustRightInd w:val="0"/>
        <w:jc w:val="both"/>
        <w:rPr>
          <w:rFonts w:ascii="Calibri" w:hAnsi="Calibri" w:cs="Arial"/>
          <w:b/>
          <w:bCs/>
          <w:sz w:val="22"/>
          <w:szCs w:val="22"/>
        </w:rPr>
      </w:pPr>
      <w:r w:rsidRPr="00E454FD">
        <w:rPr>
          <w:rFonts w:ascii="Calibri" w:hAnsi="Calibri" w:cs="Arial"/>
          <w:sz w:val="22"/>
          <w:szCs w:val="22"/>
        </w:rPr>
        <w:t>In sede di conversione del Decreto Legge in Parlamento, è stato introdotto nel testo il nuovo articolo 7-ter, contenente “</w:t>
      </w:r>
      <w:r w:rsidRPr="00E454FD">
        <w:rPr>
          <w:rFonts w:ascii="Calibri" w:hAnsi="Calibri" w:cs="Arial"/>
          <w:b/>
          <w:bCs/>
          <w:sz w:val="22"/>
          <w:szCs w:val="22"/>
        </w:rPr>
        <w:t>Misure urgenti per interventi di riqualificazione dell’edilizia scolastica”</w:t>
      </w:r>
      <w:r w:rsidRPr="00E454FD">
        <w:rPr>
          <w:rFonts w:ascii="Calibri" w:hAnsi="Calibri" w:cs="Arial"/>
          <w:sz w:val="22"/>
          <w:szCs w:val="22"/>
        </w:rPr>
        <w:t>.</w:t>
      </w:r>
      <w:r w:rsidR="00201287" w:rsidRPr="00E454FD">
        <w:rPr>
          <w:rFonts w:ascii="Calibri" w:hAnsi="Calibri" w:cs="Arial"/>
          <w:b/>
          <w:bCs/>
          <w:sz w:val="22"/>
          <w:szCs w:val="22"/>
        </w:rPr>
        <w:t xml:space="preserve"> </w:t>
      </w:r>
      <w:r w:rsidRPr="00E454FD">
        <w:rPr>
          <w:rFonts w:ascii="Calibri" w:hAnsi="Calibri" w:cs="Arial"/>
          <w:sz w:val="22"/>
          <w:szCs w:val="22"/>
        </w:rPr>
        <w:t>La previsione in commento</w:t>
      </w:r>
      <w:r w:rsidRPr="00E454FD">
        <w:rPr>
          <w:rFonts w:ascii="Calibri" w:hAnsi="Calibri" w:cs="Arial"/>
          <w:b/>
          <w:bCs/>
          <w:sz w:val="22"/>
          <w:szCs w:val="22"/>
        </w:rPr>
        <w:t xml:space="preserve"> istituisce figure commissariali per la realizzazione di interventi di edilizia scolastica.</w:t>
      </w:r>
    </w:p>
    <w:p w14:paraId="5A737268" w14:textId="77777777" w:rsidR="00646791" w:rsidRPr="00E454FD" w:rsidRDefault="00646791" w:rsidP="00646791">
      <w:pPr>
        <w:autoSpaceDE w:val="0"/>
        <w:autoSpaceDN w:val="0"/>
        <w:adjustRightInd w:val="0"/>
        <w:jc w:val="both"/>
        <w:rPr>
          <w:rFonts w:ascii="Calibri" w:hAnsi="Calibri" w:cs="Arial"/>
          <w:b/>
          <w:bCs/>
          <w:sz w:val="22"/>
          <w:szCs w:val="22"/>
        </w:rPr>
      </w:pPr>
    </w:p>
    <w:p w14:paraId="19F8D846" w14:textId="5C7F6943" w:rsidR="00646791" w:rsidRPr="00E454FD" w:rsidRDefault="00646791" w:rsidP="00646791">
      <w:pPr>
        <w:autoSpaceDE w:val="0"/>
        <w:autoSpaceDN w:val="0"/>
        <w:adjustRightInd w:val="0"/>
        <w:jc w:val="both"/>
        <w:rPr>
          <w:rFonts w:ascii="Calibri" w:hAnsi="Calibri" w:cs="Arial"/>
          <w:b/>
          <w:bCs/>
          <w:sz w:val="22"/>
          <w:szCs w:val="22"/>
        </w:rPr>
      </w:pPr>
      <w:r w:rsidRPr="00E454FD">
        <w:rPr>
          <w:rFonts w:ascii="Calibri" w:hAnsi="Calibri" w:cs="Arial"/>
          <w:sz w:val="22"/>
          <w:szCs w:val="22"/>
        </w:rPr>
        <w:t>Essa, infatti, stabilisce che, al fine di garantire la rapida esecuzione di interventi di edilizia scolastica, anche in relazione all’emergenza da COVID</w:t>
      </w:r>
      <w:r w:rsidR="00201287" w:rsidRPr="00E454FD">
        <w:rPr>
          <w:rFonts w:ascii="Calibri" w:hAnsi="Calibri" w:cs="Arial"/>
          <w:sz w:val="22"/>
          <w:szCs w:val="22"/>
        </w:rPr>
        <w:t>-</w:t>
      </w:r>
      <w:r w:rsidRPr="00E454FD">
        <w:rPr>
          <w:rFonts w:ascii="Calibri" w:hAnsi="Calibri" w:cs="Arial"/>
          <w:sz w:val="22"/>
          <w:szCs w:val="22"/>
        </w:rPr>
        <w:t xml:space="preserve">19, fino al 31 dicembre 2020 i </w:t>
      </w:r>
      <w:r w:rsidRPr="00E454FD">
        <w:rPr>
          <w:rFonts w:ascii="Calibri" w:hAnsi="Calibri" w:cs="Arial"/>
          <w:b/>
          <w:bCs/>
          <w:sz w:val="22"/>
          <w:szCs w:val="22"/>
        </w:rPr>
        <w:t xml:space="preserve">sindaci e i presidenti delle </w:t>
      </w:r>
      <w:r w:rsidR="00201287" w:rsidRPr="00E454FD">
        <w:rPr>
          <w:rFonts w:ascii="Calibri" w:hAnsi="Calibri" w:cs="Arial"/>
          <w:b/>
          <w:bCs/>
          <w:sz w:val="22"/>
          <w:szCs w:val="22"/>
        </w:rPr>
        <w:t>P</w:t>
      </w:r>
      <w:r w:rsidRPr="00E454FD">
        <w:rPr>
          <w:rFonts w:ascii="Calibri" w:hAnsi="Calibri" w:cs="Arial"/>
          <w:b/>
          <w:bCs/>
          <w:sz w:val="22"/>
          <w:szCs w:val="22"/>
        </w:rPr>
        <w:t>rovince e delle città metropolitane operano, nel rispetto dei princìpi derivanti dall’ordinamento dell’Unione europea, con i poteri dei commissari di cui all’articolo 4, commi 2 e 3, del decreto legge 18 aprile 2019, n. 32, convertito, con modificazioni, dalla legge 14 giugno 2019, n. 55. Si tratta dei Commissari straordinari istituiti dal decreto “Sblocca cantieri”, cui sono attribuiti ampi poteri per la realizzazione di opere di interesse prioritario.</w:t>
      </w:r>
    </w:p>
    <w:p w14:paraId="7A8DBCC2" w14:textId="77777777" w:rsidR="00646791" w:rsidRPr="00E454FD" w:rsidRDefault="00646791" w:rsidP="00646791">
      <w:pPr>
        <w:autoSpaceDE w:val="0"/>
        <w:autoSpaceDN w:val="0"/>
        <w:adjustRightInd w:val="0"/>
        <w:jc w:val="both"/>
        <w:rPr>
          <w:rFonts w:ascii="Calibri" w:hAnsi="Calibri" w:cs="Arial"/>
          <w:b/>
          <w:bCs/>
          <w:sz w:val="22"/>
          <w:szCs w:val="22"/>
        </w:rPr>
      </w:pPr>
    </w:p>
    <w:p w14:paraId="2A8F5BAF" w14:textId="77777777" w:rsidR="00646791" w:rsidRPr="00E454FD" w:rsidRDefault="00646791" w:rsidP="00646791">
      <w:pPr>
        <w:autoSpaceDE w:val="0"/>
        <w:autoSpaceDN w:val="0"/>
        <w:adjustRightInd w:val="0"/>
        <w:jc w:val="both"/>
        <w:rPr>
          <w:rFonts w:ascii="Calibri" w:hAnsi="Calibri" w:cs="Arial"/>
          <w:sz w:val="22"/>
          <w:szCs w:val="22"/>
        </w:rPr>
      </w:pPr>
      <w:r w:rsidRPr="00E454FD">
        <w:rPr>
          <w:rFonts w:ascii="Calibri" w:hAnsi="Calibri" w:cs="Arial"/>
          <w:sz w:val="22"/>
          <w:szCs w:val="22"/>
        </w:rPr>
        <w:t>In particolare, per quanto attiene fasi autorizzative “a monte” della gara, essi provvedono all’eventuale rielaborazione e approvazione dei progetti non ancora appaltati, in raccordo con i Provveditorati interregionali alle OOPP.</w:t>
      </w:r>
    </w:p>
    <w:p w14:paraId="58BD1021" w14:textId="77777777" w:rsidR="00646791" w:rsidRPr="00E454FD" w:rsidRDefault="00646791" w:rsidP="00646791">
      <w:pPr>
        <w:autoSpaceDE w:val="0"/>
        <w:autoSpaceDN w:val="0"/>
        <w:adjustRightInd w:val="0"/>
        <w:jc w:val="both"/>
        <w:rPr>
          <w:rFonts w:ascii="Calibri" w:hAnsi="Calibri" w:cs="Arial"/>
          <w:sz w:val="22"/>
          <w:szCs w:val="22"/>
        </w:rPr>
      </w:pPr>
    </w:p>
    <w:p w14:paraId="6820ADBC" w14:textId="77777777" w:rsidR="00646791" w:rsidRPr="00E454FD" w:rsidRDefault="00646791" w:rsidP="00646791">
      <w:pPr>
        <w:autoSpaceDE w:val="0"/>
        <w:autoSpaceDN w:val="0"/>
        <w:adjustRightInd w:val="0"/>
        <w:jc w:val="both"/>
        <w:rPr>
          <w:rFonts w:ascii="Calibri" w:hAnsi="Calibri" w:cs="Arial"/>
          <w:sz w:val="22"/>
          <w:szCs w:val="22"/>
        </w:rPr>
      </w:pPr>
      <w:r w:rsidRPr="00E454FD">
        <w:rPr>
          <w:rFonts w:ascii="Calibri" w:hAnsi="Calibri" w:cs="Arial"/>
          <w:sz w:val="22"/>
          <w:szCs w:val="22"/>
        </w:rPr>
        <w:t>In tal caso, l’approvazione dei progetti da parte del commissario sostituisce, ad ogni effetto di legge, ogni autorizzazione, parere, visto e nulla osta occorrenti per l’avvio o la prosecuzione dei lavori, fatta eccezione per quelli relativi alla tutela ambientale – i cui termini pero sono dimezzati - e tutela di beni culturali e paesaggistici - per i quali il termine di adozione dell’autorizzazione, parere, visto e nulla osta è fissato nella misura massima di sessanta giorni dalla data di ricezione della richiesta, decorso il quale, ove l’autorità competente non si sia pronunciata, detti atti si intendono rilasciati.</w:t>
      </w:r>
    </w:p>
    <w:p w14:paraId="48B5E6C7" w14:textId="77777777" w:rsidR="00646791" w:rsidRPr="00E454FD" w:rsidRDefault="00646791" w:rsidP="00646791">
      <w:pPr>
        <w:autoSpaceDE w:val="0"/>
        <w:autoSpaceDN w:val="0"/>
        <w:adjustRightInd w:val="0"/>
        <w:jc w:val="both"/>
        <w:rPr>
          <w:rFonts w:ascii="Calibri" w:hAnsi="Calibri" w:cs="Arial"/>
          <w:sz w:val="22"/>
          <w:szCs w:val="22"/>
        </w:rPr>
      </w:pPr>
    </w:p>
    <w:p w14:paraId="05634633" w14:textId="77777777" w:rsidR="00646791" w:rsidRPr="00E454FD" w:rsidRDefault="00646791" w:rsidP="00646791">
      <w:pPr>
        <w:autoSpaceDE w:val="0"/>
        <w:autoSpaceDN w:val="0"/>
        <w:adjustRightInd w:val="0"/>
        <w:jc w:val="both"/>
        <w:rPr>
          <w:rFonts w:ascii="Calibri" w:hAnsi="Calibri" w:cs="Arial"/>
          <w:b/>
          <w:bCs/>
          <w:sz w:val="22"/>
          <w:szCs w:val="22"/>
        </w:rPr>
      </w:pPr>
      <w:r w:rsidRPr="00E454FD">
        <w:rPr>
          <w:rFonts w:ascii="Calibri" w:hAnsi="Calibri" w:cs="Arial"/>
          <w:sz w:val="22"/>
          <w:szCs w:val="22"/>
        </w:rPr>
        <w:t xml:space="preserve">AI fini dell’esecuzione degli interventi, inoltre, i </w:t>
      </w:r>
      <w:r w:rsidRPr="00E454FD">
        <w:rPr>
          <w:rFonts w:ascii="Calibri" w:hAnsi="Calibri" w:cs="Arial"/>
          <w:b/>
          <w:bCs/>
          <w:sz w:val="22"/>
          <w:szCs w:val="22"/>
        </w:rPr>
        <w:t>Commissari straordinari possono essere abilitati ad assumere direttamente le funzioni di stazione appaltante e operano in deroga alle disposizioni di legge in materia di contratti pubblici, fatto salvo il rispetto delle disposizioni del codice delle leggi antimafia e delle misure di prevenzione, di cui al decreto legislativo 6 settembre 2011, n. 159 (Codice Antimafia), nonché dei vincoli inderogabili derivanti dall’appartenenza all’Unione europea.</w:t>
      </w:r>
    </w:p>
    <w:p w14:paraId="4C88C734" w14:textId="77777777" w:rsidR="00646791" w:rsidRPr="00E454FD" w:rsidRDefault="00646791" w:rsidP="00646791">
      <w:pPr>
        <w:autoSpaceDE w:val="0"/>
        <w:autoSpaceDN w:val="0"/>
        <w:adjustRightInd w:val="0"/>
        <w:jc w:val="both"/>
        <w:rPr>
          <w:rFonts w:ascii="Calibri" w:hAnsi="Calibri" w:cs="Arial"/>
          <w:b/>
          <w:bCs/>
          <w:sz w:val="22"/>
          <w:szCs w:val="22"/>
        </w:rPr>
      </w:pPr>
    </w:p>
    <w:p w14:paraId="364EE3F8" w14:textId="77777777" w:rsidR="00646791" w:rsidRPr="00E454FD" w:rsidRDefault="00646791" w:rsidP="00646791">
      <w:pPr>
        <w:autoSpaceDE w:val="0"/>
        <w:autoSpaceDN w:val="0"/>
        <w:adjustRightInd w:val="0"/>
        <w:jc w:val="both"/>
        <w:rPr>
          <w:rFonts w:ascii="Calibri" w:hAnsi="Calibri" w:cs="Arial"/>
          <w:b/>
          <w:bCs/>
          <w:sz w:val="22"/>
          <w:szCs w:val="22"/>
        </w:rPr>
      </w:pPr>
      <w:r w:rsidRPr="00E454FD">
        <w:rPr>
          <w:rFonts w:ascii="Calibri" w:hAnsi="Calibri" w:cs="Arial"/>
          <w:b/>
          <w:bCs/>
          <w:sz w:val="22"/>
          <w:szCs w:val="22"/>
        </w:rPr>
        <w:t>Ai Commissari straordinari per l’edilizia scolastica, oltre ai suddetti poteri, il decreto in commento attribuisce quello di deroga alle seguenti disposizioni:</w:t>
      </w:r>
    </w:p>
    <w:p w14:paraId="0B8C5EEA" w14:textId="77777777" w:rsidR="00646791" w:rsidRPr="00E454FD" w:rsidRDefault="00646791" w:rsidP="00646791">
      <w:pPr>
        <w:autoSpaceDE w:val="0"/>
        <w:autoSpaceDN w:val="0"/>
        <w:adjustRightInd w:val="0"/>
        <w:jc w:val="both"/>
        <w:rPr>
          <w:rFonts w:ascii="Calibri" w:hAnsi="Calibri" w:cs="Arial"/>
          <w:b/>
          <w:bCs/>
          <w:sz w:val="22"/>
          <w:szCs w:val="22"/>
        </w:rPr>
      </w:pPr>
    </w:p>
    <w:p w14:paraId="2321E4DE" w14:textId="77777777" w:rsidR="00646791" w:rsidRPr="00E454FD" w:rsidRDefault="00646791" w:rsidP="00646791">
      <w:pPr>
        <w:pStyle w:val="Paragrafoelenco"/>
        <w:numPr>
          <w:ilvl w:val="0"/>
          <w:numId w:val="35"/>
        </w:numPr>
        <w:autoSpaceDE w:val="0"/>
        <w:autoSpaceDN w:val="0"/>
        <w:adjustRightInd w:val="0"/>
        <w:spacing w:after="0" w:line="240" w:lineRule="auto"/>
        <w:jc w:val="both"/>
        <w:rPr>
          <w:rFonts w:cs="Arial"/>
          <w:b/>
          <w:bCs/>
        </w:rPr>
      </w:pPr>
      <w:r w:rsidRPr="00E454FD">
        <w:rPr>
          <w:rFonts w:cs="Arial"/>
          <w:b/>
          <w:bCs/>
        </w:rPr>
        <w:t>articoli 32, commi 8, 9, 11 e 12, 33, comma 1, 37, 77, 78 e 95, comma 3, del codice dei contratti pubblici, di cui al decreto legislativo 18 aprile 2016, n. 50;</w:t>
      </w:r>
    </w:p>
    <w:p w14:paraId="6655D26B" w14:textId="77777777" w:rsidR="00646791" w:rsidRPr="00E454FD" w:rsidRDefault="00646791" w:rsidP="00646791">
      <w:pPr>
        <w:pStyle w:val="Paragrafoelenco"/>
        <w:autoSpaceDE w:val="0"/>
        <w:autoSpaceDN w:val="0"/>
        <w:adjustRightInd w:val="0"/>
        <w:spacing w:after="0" w:line="240" w:lineRule="auto"/>
        <w:jc w:val="both"/>
        <w:rPr>
          <w:rFonts w:cs="Arial"/>
          <w:b/>
          <w:bCs/>
        </w:rPr>
      </w:pPr>
    </w:p>
    <w:p w14:paraId="05762E70" w14:textId="77777777" w:rsidR="00646791" w:rsidRPr="00E454FD" w:rsidRDefault="00646791" w:rsidP="00646791">
      <w:pPr>
        <w:pStyle w:val="Paragrafoelenco"/>
        <w:numPr>
          <w:ilvl w:val="0"/>
          <w:numId w:val="35"/>
        </w:numPr>
        <w:autoSpaceDE w:val="0"/>
        <w:autoSpaceDN w:val="0"/>
        <w:adjustRightInd w:val="0"/>
        <w:spacing w:after="0" w:line="240" w:lineRule="auto"/>
        <w:jc w:val="both"/>
        <w:rPr>
          <w:rFonts w:cs="Arial"/>
        </w:rPr>
      </w:pPr>
      <w:r w:rsidRPr="00E454FD">
        <w:rPr>
          <w:rFonts w:cs="Arial"/>
          <w:b/>
          <w:bCs/>
        </w:rPr>
        <w:lastRenderedPageBreak/>
        <w:t>articolo 60 del decreto legislativo 18 aprile 2016, n. 50</w:t>
      </w:r>
      <w:r w:rsidRPr="00E454FD">
        <w:rPr>
          <w:rFonts w:cs="Arial"/>
        </w:rPr>
        <w:t xml:space="preserve">, con riferimento </w:t>
      </w:r>
      <w:r w:rsidRPr="00E454FD">
        <w:rPr>
          <w:rFonts w:cs="Arial"/>
          <w:b/>
          <w:bCs/>
        </w:rPr>
        <w:t xml:space="preserve">al termine minimo per la ricezione delle offerte </w:t>
      </w:r>
      <w:r w:rsidRPr="00E454FD">
        <w:rPr>
          <w:rFonts w:cs="Arial"/>
        </w:rPr>
        <w:t xml:space="preserve">per tutte le procedure per importi sino alle soglie comunitarie, di cui all’articolo 35, comma 1, (ossia per i lavori fino a euro 5.225.000) del medesimo decreto legislativo, che è stabilito </w:t>
      </w:r>
      <w:r w:rsidRPr="00E454FD">
        <w:rPr>
          <w:rFonts w:cs="Arial"/>
          <w:b/>
          <w:bCs/>
        </w:rPr>
        <w:t>in dieci giorni dalla data di trasmissione del bando di gara</w:t>
      </w:r>
      <w:r w:rsidRPr="00E454FD">
        <w:rPr>
          <w:rFonts w:cs="Arial"/>
        </w:rPr>
        <w:t>. 2. I contratti stipulati ai sensi del comma 1 sono sottoposti a condizione risolutiva ove sopravvenga documentazione interdittiva.</w:t>
      </w:r>
    </w:p>
    <w:p w14:paraId="21E030D1" w14:textId="77777777" w:rsidR="00646791" w:rsidRPr="00E454FD" w:rsidRDefault="00646791" w:rsidP="00646791">
      <w:pPr>
        <w:pStyle w:val="Paragrafoelenco"/>
        <w:jc w:val="both"/>
        <w:rPr>
          <w:rFonts w:cs="Arial"/>
        </w:rPr>
      </w:pPr>
    </w:p>
    <w:p w14:paraId="30BD8942" w14:textId="62FB56A7" w:rsidR="00646791" w:rsidRPr="00E454FD" w:rsidRDefault="00646791" w:rsidP="00646791">
      <w:pPr>
        <w:autoSpaceDE w:val="0"/>
        <w:autoSpaceDN w:val="0"/>
        <w:adjustRightInd w:val="0"/>
        <w:jc w:val="both"/>
        <w:rPr>
          <w:rFonts w:ascii="Calibri" w:hAnsi="Calibri" w:cs="Arial"/>
          <w:sz w:val="22"/>
          <w:szCs w:val="22"/>
        </w:rPr>
      </w:pPr>
      <w:r w:rsidRPr="00E454FD">
        <w:rPr>
          <w:rFonts w:ascii="Calibri" w:hAnsi="Calibri" w:cs="Arial"/>
          <w:sz w:val="22"/>
          <w:szCs w:val="22"/>
        </w:rPr>
        <w:t xml:space="preserve">Si prevede, altresì, che per le occupazioni di urgenza e per le espropriazioni delle aree per l’esecuzione degli interventi di edilizia scolastica, i sindaci e i presidenti delle </w:t>
      </w:r>
      <w:r w:rsidR="00201287" w:rsidRPr="00E454FD">
        <w:rPr>
          <w:rFonts w:ascii="Calibri" w:hAnsi="Calibri" w:cs="Arial"/>
          <w:sz w:val="22"/>
          <w:szCs w:val="22"/>
        </w:rPr>
        <w:t>P</w:t>
      </w:r>
      <w:r w:rsidRPr="00E454FD">
        <w:rPr>
          <w:rFonts w:ascii="Calibri" w:hAnsi="Calibri" w:cs="Arial"/>
          <w:sz w:val="22"/>
          <w:szCs w:val="22"/>
        </w:rPr>
        <w:t>rovince e delle città metropolitane, con proprio decreto, provvedono alla redazione dello stato di consistenza e del verbale di immissione in possesso dei suoli anche con la sola presenza di due rappresentanti della regione o degli enti territoriali interessati, prescindendo da ogni altro adempimento. Il medesimo decreto vale come atto impositivo del vincolo preordinato all’esproprio e dichiarativo della pubblica utilità, indifferibilità ed urgenza dell’intervento.</w:t>
      </w:r>
    </w:p>
    <w:p w14:paraId="72477FD1" w14:textId="77777777" w:rsidR="00646791" w:rsidRPr="00E454FD" w:rsidRDefault="00646791" w:rsidP="00646791">
      <w:pPr>
        <w:autoSpaceDE w:val="0"/>
        <w:autoSpaceDN w:val="0"/>
        <w:adjustRightInd w:val="0"/>
        <w:jc w:val="both"/>
        <w:rPr>
          <w:rFonts w:ascii="Calibri" w:hAnsi="Calibri" w:cs="Arial"/>
          <w:sz w:val="22"/>
          <w:szCs w:val="22"/>
        </w:rPr>
      </w:pPr>
    </w:p>
    <w:p w14:paraId="3BFF62C5" w14:textId="72967604" w:rsidR="00646791" w:rsidRPr="00E454FD" w:rsidRDefault="00646791" w:rsidP="00646791">
      <w:pPr>
        <w:autoSpaceDE w:val="0"/>
        <w:autoSpaceDN w:val="0"/>
        <w:adjustRightInd w:val="0"/>
        <w:jc w:val="both"/>
        <w:rPr>
          <w:rFonts w:ascii="Calibri" w:hAnsi="Calibri" w:cs="Arial"/>
          <w:sz w:val="22"/>
          <w:szCs w:val="22"/>
        </w:rPr>
      </w:pPr>
      <w:r w:rsidRPr="00E454FD">
        <w:rPr>
          <w:rFonts w:ascii="Calibri" w:hAnsi="Calibri" w:cs="Arial"/>
          <w:sz w:val="22"/>
          <w:szCs w:val="22"/>
        </w:rPr>
        <w:t>La norma attribuisce ai sindaci ed ai presidenti diversi compiti</w:t>
      </w:r>
      <w:r w:rsidR="00201287" w:rsidRPr="00E454FD">
        <w:rPr>
          <w:rFonts w:ascii="Calibri" w:hAnsi="Calibri" w:cs="Arial"/>
          <w:sz w:val="22"/>
          <w:szCs w:val="22"/>
        </w:rPr>
        <w:t>.</w:t>
      </w:r>
      <w:r w:rsidRPr="00E454FD">
        <w:rPr>
          <w:rFonts w:ascii="Calibri" w:hAnsi="Calibri" w:cs="Arial"/>
          <w:sz w:val="22"/>
          <w:szCs w:val="22"/>
        </w:rPr>
        <w:t xml:space="preserve"> </w:t>
      </w:r>
      <w:r w:rsidR="00201287" w:rsidRPr="00E454FD">
        <w:rPr>
          <w:rFonts w:ascii="Calibri" w:hAnsi="Calibri" w:cs="Arial"/>
          <w:sz w:val="22"/>
          <w:szCs w:val="22"/>
        </w:rPr>
        <w:t>E</w:t>
      </w:r>
      <w:r w:rsidRPr="00E454FD">
        <w:rPr>
          <w:rFonts w:ascii="Calibri" w:hAnsi="Calibri" w:cs="Arial"/>
          <w:sz w:val="22"/>
          <w:szCs w:val="22"/>
        </w:rPr>
        <w:t>ssi, infatti:</w:t>
      </w:r>
    </w:p>
    <w:p w14:paraId="4F7D047F" w14:textId="77777777" w:rsidR="00646791" w:rsidRPr="00E454FD" w:rsidRDefault="00646791" w:rsidP="00646791">
      <w:pPr>
        <w:pStyle w:val="Paragrafoelenco"/>
        <w:numPr>
          <w:ilvl w:val="0"/>
          <w:numId w:val="36"/>
        </w:numPr>
        <w:autoSpaceDE w:val="0"/>
        <w:autoSpaceDN w:val="0"/>
        <w:adjustRightInd w:val="0"/>
        <w:spacing w:after="0" w:line="240" w:lineRule="auto"/>
        <w:jc w:val="both"/>
        <w:rPr>
          <w:rFonts w:cs="Arial"/>
        </w:rPr>
      </w:pPr>
      <w:r w:rsidRPr="00E454FD">
        <w:rPr>
          <w:rFonts w:cs="Arial"/>
        </w:rPr>
        <w:t>vigilano sulla realizzazione dell’opera e sul rispetto della tempistica programmata;</w:t>
      </w:r>
    </w:p>
    <w:p w14:paraId="0A224951" w14:textId="77777777" w:rsidR="00646791" w:rsidRPr="00E454FD" w:rsidRDefault="00646791" w:rsidP="00646791">
      <w:pPr>
        <w:pStyle w:val="Paragrafoelenco"/>
        <w:numPr>
          <w:ilvl w:val="0"/>
          <w:numId w:val="36"/>
        </w:numPr>
        <w:autoSpaceDE w:val="0"/>
        <w:autoSpaceDN w:val="0"/>
        <w:adjustRightInd w:val="0"/>
        <w:spacing w:after="0" w:line="240" w:lineRule="auto"/>
        <w:jc w:val="both"/>
        <w:rPr>
          <w:rFonts w:cs="Arial"/>
        </w:rPr>
      </w:pPr>
      <w:r w:rsidRPr="00E454FD">
        <w:rPr>
          <w:rFonts w:cs="Arial"/>
        </w:rPr>
        <w:t>possono promuovere gli accordi di programma e le conferenze di servizi, o parteciparvi, anche attraverso un proprio delegato;</w:t>
      </w:r>
    </w:p>
    <w:p w14:paraId="60635F59" w14:textId="77777777" w:rsidR="00646791" w:rsidRPr="00E454FD" w:rsidRDefault="00646791" w:rsidP="00646791">
      <w:pPr>
        <w:pStyle w:val="Paragrafoelenco"/>
        <w:numPr>
          <w:ilvl w:val="0"/>
          <w:numId w:val="36"/>
        </w:numPr>
        <w:autoSpaceDE w:val="0"/>
        <w:autoSpaceDN w:val="0"/>
        <w:adjustRightInd w:val="0"/>
        <w:spacing w:after="0" w:line="240" w:lineRule="auto"/>
        <w:jc w:val="both"/>
        <w:rPr>
          <w:rFonts w:cs="Arial"/>
        </w:rPr>
      </w:pPr>
      <w:r w:rsidRPr="00E454FD">
        <w:rPr>
          <w:rFonts w:cs="Arial"/>
        </w:rPr>
        <w:t>possono invitare alle conferenze di servizi tra le amministrazioni interessate anche soggetti privati, qualora ne ravvisino la necessità;</w:t>
      </w:r>
    </w:p>
    <w:p w14:paraId="5F4DB8A4" w14:textId="77777777" w:rsidR="00646791" w:rsidRPr="00E454FD" w:rsidRDefault="00646791" w:rsidP="00646791">
      <w:pPr>
        <w:pStyle w:val="Paragrafoelenco"/>
        <w:numPr>
          <w:ilvl w:val="0"/>
          <w:numId w:val="36"/>
        </w:numPr>
        <w:autoSpaceDE w:val="0"/>
        <w:autoSpaceDN w:val="0"/>
        <w:adjustRightInd w:val="0"/>
        <w:spacing w:after="0" w:line="240" w:lineRule="auto"/>
        <w:jc w:val="both"/>
        <w:rPr>
          <w:rFonts w:cs="Arial"/>
        </w:rPr>
      </w:pPr>
      <w:r w:rsidRPr="00E454FD">
        <w:rPr>
          <w:rFonts w:cs="Arial"/>
        </w:rPr>
        <w:t>promuovono l’attivazione degli strumenti necessari per il reperimento delle risorse.</w:t>
      </w:r>
    </w:p>
    <w:p w14:paraId="43B14737" w14:textId="77777777" w:rsidR="00646791" w:rsidRPr="00E454FD" w:rsidRDefault="00646791" w:rsidP="00646791">
      <w:pPr>
        <w:autoSpaceDE w:val="0"/>
        <w:autoSpaceDN w:val="0"/>
        <w:adjustRightInd w:val="0"/>
        <w:jc w:val="both"/>
        <w:rPr>
          <w:rFonts w:ascii="Calibri" w:hAnsi="Calibri" w:cs="Arial"/>
          <w:sz w:val="22"/>
          <w:szCs w:val="22"/>
        </w:rPr>
      </w:pPr>
    </w:p>
    <w:p w14:paraId="0305E871" w14:textId="77777777" w:rsidR="00646791" w:rsidRPr="00E454FD" w:rsidRDefault="00646791" w:rsidP="00646791">
      <w:pPr>
        <w:autoSpaceDE w:val="0"/>
        <w:autoSpaceDN w:val="0"/>
        <w:adjustRightInd w:val="0"/>
        <w:jc w:val="both"/>
        <w:rPr>
          <w:rFonts w:ascii="Calibri" w:hAnsi="Calibri" w:cs="Arial"/>
          <w:sz w:val="22"/>
          <w:szCs w:val="22"/>
        </w:rPr>
      </w:pPr>
      <w:r w:rsidRPr="00E454FD">
        <w:rPr>
          <w:rFonts w:ascii="Calibri" w:hAnsi="Calibri" w:cs="Arial"/>
          <w:sz w:val="22"/>
          <w:szCs w:val="22"/>
        </w:rPr>
        <w:t xml:space="preserve">La previsione, su cui Ance ha rilevato criticità durante i lavori parlamentari, potrebbe comportare, data l’ampiezza degli interventi e la loro diffusione sul territorio, </w:t>
      </w:r>
      <w:r w:rsidRPr="00E454FD">
        <w:rPr>
          <w:rFonts w:ascii="Calibri" w:hAnsi="Calibri" w:cs="Arial"/>
          <w:b/>
          <w:bCs/>
          <w:sz w:val="22"/>
          <w:szCs w:val="22"/>
        </w:rPr>
        <w:t xml:space="preserve">il commissariamento di gran parte delle opere infrastrutturali di edilizia scolastica italiane, </w:t>
      </w:r>
      <w:r w:rsidRPr="00E454FD">
        <w:rPr>
          <w:rFonts w:ascii="Calibri" w:hAnsi="Calibri" w:cs="Arial"/>
          <w:sz w:val="22"/>
          <w:szCs w:val="22"/>
        </w:rPr>
        <w:t>e la conseguente capillare mancata applicazione della normativa che regola le procedure ad evidenza pubblica, con inevitabili conseguenze negative sul piano della concorrenza.</w:t>
      </w:r>
    </w:p>
    <w:p w14:paraId="14B2FA44" w14:textId="77777777" w:rsidR="00646791" w:rsidRPr="00E454FD" w:rsidRDefault="00646791" w:rsidP="00646791">
      <w:pPr>
        <w:autoSpaceDE w:val="0"/>
        <w:autoSpaceDN w:val="0"/>
        <w:adjustRightInd w:val="0"/>
        <w:jc w:val="both"/>
        <w:rPr>
          <w:rFonts w:ascii="Calibri" w:hAnsi="Calibri" w:cs="Arial"/>
          <w:sz w:val="22"/>
          <w:szCs w:val="22"/>
        </w:rPr>
      </w:pPr>
    </w:p>
    <w:p w14:paraId="3137B38F" w14:textId="77777777" w:rsidR="00646791" w:rsidRPr="00E454FD" w:rsidRDefault="00646791" w:rsidP="00646791">
      <w:pPr>
        <w:autoSpaceDE w:val="0"/>
        <w:autoSpaceDN w:val="0"/>
        <w:adjustRightInd w:val="0"/>
        <w:jc w:val="both"/>
        <w:rPr>
          <w:rFonts w:ascii="Calibri" w:hAnsi="Calibri" w:cs="Arial"/>
          <w:sz w:val="22"/>
          <w:szCs w:val="22"/>
        </w:rPr>
      </w:pPr>
      <w:r w:rsidRPr="00E454FD">
        <w:rPr>
          <w:rFonts w:ascii="Calibri" w:hAnsi="Calibri" w:cs="Arial"/>
          <w:sz w:val="22"/>
          <w:szCs w:val="22"/>
        </w:rPr>
        <w:t>In</w:t>
      </w:r>
      <w:r w:rsidRPr="00E454FD">
        <w:rPr>
          <w:rFonts w:ascii="Calibri" w:hAnsi="Calibri" w:cs="Arial"/>
          <w:b/>
          <w:bCs/>
          <w:sz w:val="22"/>
          <w:szCs w:val="22"/>
        </w:rPr>
        <w:t xml:space="preserve"> allegato</w:t>
      </w:r>
      <w:r w:rsidRPr="00E454FD">
        <w:rPr>
          <w:rFonts w:ascii="Calibri" w:hAnsi="Calibri" w:cs="Arial"/>
          <w:sz w:val="22"/>
          <w:szCs w:val="22"/>
        </w:rPr>
        <w:t>, il testo del Decreto Legge coordinato con la legge di conversione.</w:t>
      </w:r>
    </w:p>
    <w:p w14:paraId="696B0AB7" w14:textId="4435009A" w:rsidR="004C6703" w:rsidRPr="00E454FD" w:rsidRDefault="004C6703" w:rsidP="00646791">
      <w:pPr>
        <w:jc w:val="both"/>
        <w:rPr>
          <w:rFonts w:ascii="Calibri" w:hAnsi="Calibri" w:cs="Arial"/>
          <w:color w:val="000000"/>
          <w:sz w:val="22"/>
          <w:szCs w:val="22"/>
        </w:rPr>
      </w:pPr>
    </w:p>
    <w:p w14:paraId="4064EE3C" w14:textId="7B1448EA" w:rsidR="004C6703" w:rsidRPr="00E454FD" w:rsidRDefault="004C6703" w:rsidP="00646791">
      <w:pPr>
        <w:jc w:val="both"/>
        <w:rPr>
          <w:rFonts w:ascii="Calibri" w:hAnsi="Calibri" w:cs="Arial"/>
          <w:color w:val="000000"/>
          <w:sz w:val="22"/>
          <w:szCs w:val="22"/>
        </w:rPr>
      </w:pPr>
    </w:p>
    <w:p w14:paraId="543E2009" w14:textId="77777777" w:rsidR="004C6703" w:rsidRPr="00E454FD" w:rsidRDefault="004C6703" w:rsidP="00646791">
      <w:pPr>
        <w:jc w:val="both"/>
        <w:rPr>
          <w:rFonts w:ascii="Calibri" w:hAnsi="Calibri" w:cs="Arial"/>
          <w:color w:val="000000"/>
          <w:sz w:val="22"/>
          <w:szCs w:val="22"/>
        </w:rPr>
      </w:pPr>
    </w:p>
    <w:p w14:paraId="1F422845" w14:textId="480F9B29" w:rsidR="00371573" w:rsidRPr="00E454FD" w:rsidRDefault="00371573" w:rsidP="00646791">
      <w:pPr>
        <w:ind w:left="142"/>
        <w:jc w:val="both"/>
        <w:rPr>
          <w:rFonts w:ascii="Calibri" w:hAnsi="Calibri" w:cs="Arial"/>
          <w:color w:val="000000"/>
          <w:sz w:val="22"/>
          <w:szCs w:val="22"/>
        </w:rPr>
      </w:pPr>
    </w:p>
    <w:p w14:paraId="19C0414C" w14:textId="77777777" w:rsidR="00371573" w:rsidRPr="00E454FD" w:rsidRDefault="00371573" w:rsidP="00646791">
      <w:pPr>
        <w:jc w:val="both"/>
        <w:rPr>
          <w:rFonts w:ascii="Calibri" w:hAnsi="Calibri" w:cs="Arial"/>
          <w:color w:val="000000"/>
          <w:sz w:val="22"/>
          <w:szCs w:val="22"/>
        </w:rPr>
      </w:pPr>
    </w:p>
    <w:p w14:paraId="559C0EBE" w14:textId="77777777" w:rsidR="006411DF" w:rsidRPr="00E454FD" w:rsidRDefault="006411DF" w:rsidP="00646791">
      <w:pPr>
        <w:pStyle w:val="NormaleWeb"/>
        <w:jc w:val="both"/>
        <w:rPr>
          <w:rStyle w:val="Enfasigrassetto"/>
          <w:rFonts w:ascii="Calibri" w:hAnsi="Calibri"/>
          <w:sz w:val="22"/>
          <w:szCs w:val="22"/>
        </w:rPr>
      </w:pPr>
      <w:r w:rsidRPr="00E454FD">
        <w:rPr>
          <w:rStyle w:val="Enfasigrassetto"/>
          <w:rFonts w:ascii="Calibri" w:hAnsi="Calibri"/>
          <w:sz w:val="22"/>
          <w:szCs w:val="22"/>
        </w:rPr>
        <w:t>Riferimenti:</w:t>
      </w:r>
    </w:p>
    <w:p w14:paraId="5EEE77D9" w14:textId="77777777" w:rsidR="006411DF" w:rsidRPr="00E454FD" w:rsidRDefault="006411DF" w:rsidP="00646791">
      <w:pPr>
        <w:pStyle w:val="NormaleWeb"/>
        <w:jc w:val="both"/>
        <w:rPr>
          <w:rFonts w:ascii="Calibri" w:hAnsi="Calibri"/>
          <w:sz w:val="22"/>
          <w:szCs w:val="22"/>
        </w:rPr>
      </w:pPr>
      <w:r w:rsidRPr="00E454FD">
        <w:rPr>
          <w:rFonts w:ascii="Calibri" w:hAnsi="Calibri"/>
          <w:sz w:val="22"/>
          <w:szCs w:val="22"/>
        </w:rPr>
        <w:t>ANCE UMBRIA</w:t>
      </w:r>
    </w:p>
    <w:p w14:paraId="7D78A98D" w14:textId="6B907D09" w:rsidR="006411DF" w:rsidRPr="00E454FD" w:rsidRDefault="006411DF" w:rsidP="00646791">
      <w:pPr>
        <w:pStyle w:val="NormaleWeb"/>
        <w:jc w:val="both"/>
        <w:rPr>
          <w:rFonts w:ascii="Calibri" w:hAnsi="Calibri"/>
          <w:sz w:val="22"/>
          <w:szCs w:val="22"/>
        </w:rPr>
      </w:pPr>
      <w:r w:rsidRPr="00E454FD">
        <w:rPr>
          <w:rFonts w:ascii="Calibri" w:hAnsi="Calibri"/>
          <w:sz w:val="22"/>
          <w:szCs w:val="22"/>
        </w:rPr>
        <w:t xml:space="preserve">Perugia – </w:t>
      </w:r>
      <w:hyperlink r:id="rId7" w:history="1">
        <w:r w:rsidRPr="00E454FD">
          <w:rPr>
            <w:rStyle w:val="Collegamentoipertestuale"/>
            <w:rFonts w:ascii="Calibri" w:hAnsi="Calibri"/>
            <w:sz w:val="22"/>
            <w:szCs w:val="22"/>
          </w:rPr>
          <w:t>info@anceumbria.it</w:t>
        </w:r>
      </w:hyperlink>
      <w:r w:rsidRPr="00E454FD">
        <w:rPr>
          <w:rFonts w:ascii="Calibri" w:hAnsi="Calibri"/>
          <w:sz w:val="22"/>
          <w:szCs w:val="22"/>
        </w:rPr>
        <w:t xml:space="preserve"> - Tel. 075/582751</w:t>
      </w:r>
    </w:p>
    <w:p w14:paraId="190D91BE" w14:textId="469279D8" w:rsidR="006411DF" w:rsidRPr="00E454FD" w:rsidRDefault="006411DF" w:rsidP="00646791">
      <w:pPr>
        <w:pStyle w:val="NormaleWeb"/>
        <w:jc w:val="both"/>
        <w:rPr>
          <w:rFonts w:ascii="Calibri" w:hAnsi="Calibri"/>
          <w:sz w:val="22"/>
          <w:szCs w:val="22"/>
        </w:rPr>
      </w:pPr>
      <w:r w:rsidRPr="00E454FD">
        <w:rPr>
          <w:rFonts w:ascii="Calibri" w:hAnsi="Calibri"/>
          <w:sz w:val="22"/>
          <w:szCs w:val="22"/>
        </w:rPr>
        <w:t xml:space="preserve">Terni - </w:t>
      </w:r>
      <w:hyperlink r:id="rId8" w:history="1">
        <w:r w:rsidRPr="00E454FD">
          <w:rPr>
            <w:rStyle w:val="Collegamentoipertestuale"/>
            <w:rFonts w:ascii="Calibri" w:hAnsi="Calibri"/>
            <w:sz w:val="22"/>
            <w:szCs w:val="22"/>
          </w:rPr>
          <w:t>edilizia@confindustria.terni.it</w:t>
        </w:r>
      </w:hyperlink>
      <w:r w:rsidRPr="00E454FD">
        <w:rPr>
          <w:rFonts w:ascii="Calibri" w:hAnsi="Calibri"/>
          <w:sz w:val="22"/>
          <w:szCs w:val="22"/>
        </w:rPr>
        <w:t xml:space="preserve"> - Tel. 0744/443411</w:t>
      </w:r>
    </w:p>
    <w:p w14:paraId="389CE1E4" w14:textId="7F95CC6F" w:rsidR="005A6420" w:rsidRPr="00E454FD" w:rsidRDefault="005A6420" w:rsidP="00646791">
      <w:pPr>
        <w:tabs>
          <w:tab w:val="left" w:pos="720"/>
          <w:tab w:val="left" w:pos="900"/>
          <w:tab w:val="left" w:pos="1260"/>
          <w:tab w:val="left" w:pos="5580"/>
          <w:tab w:val="left" w:pos="6120"/>
        </w:tabs>
        <w:ind w:left="142" w:right="-2"/>
        <w:jc w:val="both"/>
        <w:rPr>
          <w:rFonts w:ascii="Calibri" w:hAnsi="Calibri" w:cs="Calibri"/>
          <w:sz w:val="22"/>
          <w:szCs w:val="22"/>
        </w:rPr>
      </w:pPr>
    </w:p>
    <w:p w14:paraId="30D0B7A2" w14:textId="52219EB0" w:rsidR="00371573" w:rsidRPr="00E454FD" w:rsidRDefault="00371573" w:rsidP="00646791">
      <w:pPr>
        <w:tabs>
          <w:tab w:val="left" w:pos="720"/>
          <w:tab w:val="left" w:pos="900"/>
          <w:tab w:val="left" w:pos="1260"/>
          <w:tab w:val="left" w:pos="5580"/>
          <w:tab w:val="left" w:pos="6120"/>
        </w:tabs>
        <w:ind w:left="142" w:right="-2"/>
        <w:jc w:val="both"/>
        <w:rPr>
          <w:rFonts w:ascii="Calibri" w:hAnsi="Calibri" w:cs="Calibri"/>
          <w:sz w:val="22"/>
          <w:szCs w:val="22"/>
        </w:rPr>
      </w:pPr>
    </w:p>
    <w:p w14:paraId="6ED1A1CC" w14:textId="7B390378" w:rsidR="00371573" w:rsidRPr="00E454FD" w:rsidRDefault="00371573" w:rsidP="00646791">
      <w:pPr>
        <w:tabs>
          <w:tab w:val="left" w:pos="720"/>
          <w:tab w:val="left" w:pos="900"/>
          <w:tab w:val="left" w:pos="1260"/>
          <w:tab w:val="left" w:pos="5580"/>
          <w:tab w:val="left" w:pos="6120"/>
        </w:tabs>
        <w:ind w:left="142" w:right="-2"/>
        <w:jc w:val="both"/>
        <w:rPr>
          <w:rFonts w:ascii="Calibri" w:hAnsi="Calibri" w:cs="Calibri"/>
          <w:sz w:val="22"/>
          <w:szCs w:val="22"/>
        </w:rPr>
      </w:pPr>
    </w:p>
    <w:p w14:paraId="5547163E" w14:textId="232D27E9" w:rsidR="00371573" w:rsidRPr="00E454FD" w:rsidRDefault="00371573" w:rsidP="00646791">
      <w:pPr>
        <w:tabs>
          <w:tab w:val="left" w:pos="720"/>
          <w:tab w:val="left" w:pos="900"/>
          <w:tab w:val="left" w:pos="1260"/>
          <w:tab w:val="left" w:pos="5580"/>
          <w:tab w:val="left" w:pos="6120"/>
        </w:tabs>
        <w:ind w:left="142" w:right="-2"/>
        <w:jc w:val="both"/>
        <w:rPr>
          <w:rFonts w:ascii="Calibri" w:hAnsi="Calibri" w:cs="Calibri"/>
          <w:sz w:val="22"/>
          <w:szCs w:val="22"/>
        </w:rPr>
      </w:pPr>
    </w:p>
    <w:p w14:paraId="1660D1E4" w14:textId="77777777" w:rsidR="00371573" w:rsidRPr="00E454FD" w:rsidRDefault="00371573" w:rsidP="00646791">
      <w:pPr>
        <w:tabs>
          <w:tab w:val="left" w:pos="720"/>
          <w:tab w:val="left" w:pos="900"/>
          <w:tab w:val="left" w:pos="1260"/>
          <w:tab w:val="left" w:pos="5580"/>
          <w:tab w:val="left" w:pos="6120"/>
        </w:tabs>
        <w:ind w:left="142" w:right="-2"/>
        <w:jc w:val="both"/>
        <w:rPr>
          <w:rFonts w:ascii="Calibri" w:hAnsi="Calibri" w:cs="Calibri"/>
          <w:sz w:val="22"/>
          <w:szCs w:val="22"/>
        </w:rPr>
      </w:pPr>
    </w:p>
    <w:p w14:paraId="7FBCA73E" w14:textId="6950EE41" w:rsidR="00783E6E" w:rsidRPr="00E454FD" w:rsidRDefault="00952E48" w:rsidP="00646791">
      <w:pPr>
        <w:tabs>
          <w:tab w:val="left" w:pos="720"/>
          <w:tab w:val="left" w:pos="900"/>
          <w:tab w:val="left" w:pos="1260"/>
          <w:tab w:val="left" w:pos="5580"/>
          <w:tab w:val="left" w:pos="6120"/>
        </w:tabs>
        <w:ind w:left="142" w:right="-2"/>
        <w:jc w:val="right"/>
        <w:rPr>
          <w:rFonts w:ascii="Calibri" w:hAnsi="Calibri" w:cs="Calibri"/>
          <w:sz w:val="22"/>
          <w:szCs w:val="22"/>
        </w:rPr>
      </w:pPr>
      <w:r w:rsidRPr="00E454FD">
        <w:rPr>
          <w:rFonts w:ascii="Calibri" w:hAnsi="Calibri" w:cs="Calibri"/>
          <w:sz w:val="22"/>
          <w:szCs w:val="22"/>
        </w:rPr>
        <w:t xml:space="preserve">Pubblicato il </w:t>
      </w:r>
      <w:r w:rsidR="004C6703" w:rsidRPr="00E454FD">
        <w:rPr>
          <w:rFonts w:ascii="Calibri" w:hAnsi="Calibri" w:cs="Calibri"/>
          <w:sz w:val="22"/>
          <w:szCs w:val="22"/>
        </w:rPr>
        <w:t>10</w:t>
      </w:r>
      <w:r w:rsidR="005D26BF" w:rsidRPr="00E454FD">
        <w:rPr>
          <w:rFonts w:ascii="Calibri" w:hAnsi="Calibri" w:cs="Calibri"/>
          <w:sz w:val="22"/>
          <w:szCs w:val="22"/>
        </w:rPr>
        <w:t>/06</w:t>
      </w:r>
      <w:r w:rsidR="00297F87" w:rsidRPr="00E454FD">
        <w:rPr>
          <w:rFonts w:ascii="Calibri" w:hAnsi="Calibri" w:cs="Calibri"/>
          <w:sz w:val="22"/>
          <w:szCs w:val="22"/>
        </w:rPr>
        <w:t>/2020</w:t>
      </w:r>
    </w:p>
    <w:sectPr w:rsidR="00783E6E" w:rsidRPr="00E454FD" w:rsidSect="004E62C8">
      <w:headerReference w:type="first" r:id="rId9"/>
      <w:footerReference w:type="first" r:id="rId10"/>
      <w:type w:val="continuous"/>
      <w:pgSz w:w="11906" w:h="16838" w:code="9"/>
      <w:pgMar w:top="993" w:right="1134" w:bottom="899" w:left="1985" w:header="1080" w:footer="381"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196BE1" w14:textId="77777777" w:rsidR="00F93FEC" w:rsidRDefault="00F93FEC">
      <w:r>
        <w:separator/>
      </w:r>
    </w:p>
  </w:endnote>
  <w:endnote w:type="continuationSeparator" w:id="0">
    <w:p w14:paraId="2EF05B5A" w14:textId="77777777" w:rsidR="00F93FEC" w:rsidRDefault="00F93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LT Book">
    <w:altName w:val="Century Gothic"/>
    <w:charset w:val="00"/>
    <w:family w:val="auto"/>
    <w:pitch w:val="variable"/>
    <w:sig w:usb0="00000003" w:usb1="00000000" w:usb2="00000000" w:usb3="00000000" w:csb0="00000001" w:csb1="00000000"/>
  </w:font>
  <w:font w:name="Futura LT Light">
    <w:altName w:val="Century Gothic"/>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4F788" w14:textId="77777777" w:rsidR="00151BDD" w:rsidRPr="004C2CC8" w:rsidRDefault="00BC4801" w:rsidP="00474ADE">
    <w:pPr>
      <w:tabs>
        <w:tab w:val="left" w:pos="900"/>
        <w:tab w:val="left" w:pos="1260"/>
        <w:tab w:val="left" w:pos="1620"/>
      </w:tabs>
      <w:rPr>
        <w:rFonts w:ascii="Futura LT Book" w:hAnsi="Futura LT Book"/>
        <w:b/>
        <w:color w:val="205394"/>
        <w:sz w:val="16"/>
        <w:szCs w:val="16"/>
      </w:rPr>
    </w:pPr>
    <w:r>
      <w:rPr>
        <w:rFonts w:ascii="Futura LT Book" w:hAnsi="Futura LT Book"/>
        <w:b/>
        <w:color w:val="205394"/>
        <w:sz w:val="16"/>
        <w:szCs w:val="16"/>
      </w:rPr>
      <w:t>Confindustria Umbria</w:t>
    </w:r>
  </w:p>
  <w:p w14:paraId="3908D6ED" w14:textId="77777777" w:rsidR="00151BDD" w:rsidRPr="004C2CC8" w:rsidRDefault="00BC4801" w:rsidP="00474ADE">
    <w:pPr>
      <w:tabs>
        <w:tab w:val="left" w:pos="900"/>
        <w:tab w:val="left" w:pos="1260"/>
        <w:tab w:val="left" w:pos="1620"/>
      </w:tabs>
      <w:rPr>
        <w:rFonts w:ascii="Futura LT Book" w:hAnsi="Futura LT Book"/>
        <w:color w:val="205394"/>
        <w:sz w:val="16"/>
        <w:szCs w:val="16"/>
      </w:rPr>
    </w:pPr>
    <w:r w:rsidRPr="004C2CC8">
      <w:rPr>
        <w:rFonts w:ascii="Futura LT Book" w:hAnsi="Futura LT Book"/>
        <w:color w:val="205394"/>
        <w:sz w:val="16"/>
        <w:szCs w:val="16"/>
      </w:rPr>
      <w:t xml:space="preserve">Via Palermo, 80/A </w:t>
    </w:r>
    <w:r w:rsidR="00151BDD" w:rsidRPr="004C2CC8">
      <w:rPr>
        <w:rFonts w:ascii="Futura LT Book" w:hAnsi="Futura LT Book"/>
        <w:color w:val="205394"/>
        <w:sz w:val="16"/>
        <w:szCs w:val="16"/>
      </w:rPr>
      <w:t>0612</w:t>
    </w:r>
    <w:r w:rsidR="001E720B" w:rsidRPr="004C2CC8">
      <w:rPr>
        <w:rFonts w:ascii="Futura LT Book" w:hAnsi="Futura LT Book"/>
        <w:color w:val="205394"/>
        <w:sz w:val="16"/>
        <w:szCs w:val="16"/>
      </w:rPr>
      <w:t>4</w:t>
    </w:r>
    <w:r w:rsidR="00151BDD" w:rsidRPr="004C2CC8">
      <w:rPr>
        <w:rFonts w:ascii="Futura LT Book" w:hAnsi="Futura LT Book"/>
        <w:color w:val="205394"/>
        <w:sz w:val="16"/>
        <w:szCs w:val="16"/>
      </w:rPr>
      <w:t xml:space="preserve"> Perugia </w:t>
    </w:r>
  </w:p>
  <w:p w14:paraId="232A169E" w14:textId="77777777" w:rsidR="00151BDD" w:rsidRPr="004C2CC8" w:rsidRDefault="00151BDD" w:rsidP="00474ADE">
    <w:pPr>
      <w:tabs>
        <w:tab w:val="left" w:pos="900"/>
        <w:tab w:val="left" w:pos="1260"/>
        <w:tab w:val="left" w:pos="1620"/>
      </w:tabs>
      <w:rPr>
        <w:rFonts w:ascii="Futura LT Book" w:hAnsi="Futura LT Book"/>
        <w:color w:val="205394"/>
        <w:sz w:val="16"/>
        <w:szCs w:val="16"/>
      </w:rPr>
    </w:pPr>
    <w:r w:rsidRPr="004C2CC8">
      <w:rPr>
        <w:rFonts w:ascii="Futura LT Book" w:hAnsi="Futura LT Book"/>
        <w:color w:val="205394"/>
        <w:sz w:val="16"/>
        <w:szCs w:val="16"/>
      </w:rPr>
      <w:t>Telefono 075 582</w:t>
    </w:r>
    <w:r w:rsidR="00CB1898" w:rsidRPr="004C2CC8">
      <w:rPr>
        <w:rFonts w:ascii="Futura LT Book" w:hAnsi="Futura LT Book"/>
        <w:color w:val="205394"/>
        <w:sz w:val="16"/>
        <w:szCs w:val="16"/>
      </w:rPr>
      <w:t>01</w:t>
    </w:r>
    <w:r w:rsidRPr="004C2CC8">
      <w:rPr>
        <w:rFonts w:ascii="Futura LT Book" w:hAnsi="Futura LT Book"/>
        <w:color w:val="205394"/>
        <w:sz w:val="16"/>
        <w:szCs w:val="16"/>
      </w:rPr>
      <w:t xml:space="preserve"> – Fax 075 </w:t>
    </w:r>
    <w:r w:rsidR="00CB1898" w:rsidRPr="004C2CC8">
      <w:rPr>
        <w:rFonts w:ascii="Futura LT Book" w:hAnsi="Futura LT Book"/>
        <w:color w:val="205394"/>
        <w:sz w:val="16"/>
        <w:szCs w:val="16"/>
      </w:rPr>
      <w:t>32160</w:t>
    </w:r>
  </w:p>
  <w:p w14:paraId="20B2810B" w14:textId="77777777" w:rsidR="00151BDD" w:rsidRPr="004C2CC8" w:rsidRDefault="00952E48" w:rsidP="00474ADE">
    <w:pPr>
      <w:tabs>
        <w:tab w:val="left" w:pos="900"/>
        <w:tab w:val="left" w:pos="1260"/>
        <w:tab w:val="left" w:pos="1620"/>
      </w:tabs>
      <w:rPr>
        <w:rFonts w:ascii="Futura LT Book" w:hAnsi="Futura LT Book"/>
        <w:color w:val="205394"/>
        <w:sz w:val="16"/>
        <w:szCs w:val="16"/>
      </w:rPr>
    </w:pPr>
    <w:r>
      <w:rPr>
        <w:rFonts w:ascii="Futura LT Book" w:hAnsi="Futura LT Book"/>
        <w:color w:val="205394"/>
        <w:sz w:val="16"/>
        <w:szCs w:val="16"/>
      </w:rPr>
      <w:t>notiziario</w:t>
    </w:r>
    <w:r w:rsidR="00151BDD" w:rsidRPr="004C2CC8">
      <w:rPr>
        <w:rFonts w:ascii="Futura LT Book" w:hAnsi="Futura LT Book"/>
        <w:color w:val="205394"/>
        <w:sz w:val="16"/>
        <w:szCs w:val="16"/>
      </w:rPr>
      <w:t>@confindustria.umbria.it   www.confindustria.umbria.it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8A981F" w14:textId="77777777" w:rsidR="00F93FEC" w:rsidRDefault="00F93FEC">
      <w:r>
        <w:separator/>
      </w:r>
    </w:p>
  </w:footnote>
  <w:footnote w:type="continuationSeparator" w:id="0">
    <w:p w14:paraId="213D9BF3" w14:textId="77777777" w:rsidR="00F93FEC" w:rsidRDefault="00F93F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2578" w:type="dxa"/>
      <w:tblInd w:w="-792" w:type="dxa"/>
      <w:tblLayout w:type="fixed"/>
      <w:tblLook w:val="01E0" w:firstRow="1" w:lastRow="1" w:firstColumn="1" w:lastColumn="1" w:noHBand="0" w:noVBand="0"/>
    </w:tblPr>
    <w:tblGrid>
      <w:gridCol w:w="900"/>
      <w:gridCol w:w="5421"/>
      <w:gridCol w:w="1653"/>
      <w:gridCol w:w="4604"/>
    </w:tblGrid>
    <w:tr w:rsidR="001867E9" w14:paraId="1C413A52" w14:textId="77777777" w:rsidTr="00952E48">
      <w:tc>
        <w:tcPr>
          <w:tcW w:w="900" w:type="dxa"/>
        </w:tcPr>
        <w:p w14:paraId="13A69F8E" w14:textId="77777777" w:rsidR="001867E9" w:rsidRDefault="00F93FEC">
          <w:pPr>
            <w:tabs>
              <w:tab w:val="left" w:pos="720"/>
              <w:tab w:val="left" w:pos="900"/>
              <w:tab w:val="left" w:pos="1260"/>
              <w:tab w:val="left" w:pos="1980"/>
            </w:tabs>
          </w:pPr>
          <w:r>
            <w:rPr>
              <w:noProof/>
              <w:color w:val="205394"/>
            </w:rPr>
            <w:pict w14:anchorId="6656F2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3" o:spid="_x0000_i1025" type="#_x0000_t75" alt="acquila" style="width:40.8pt;height:39pt;visibility:visible">
                <v:imagedata r:id="rId1" o:title="acquila"/>
              </v:shape>
            </w:pict>
          </w:r>
        </w:p>
      </w:tc>
      <w:tc>
        <w:tcPr>
          <w:tcW w:w="5421" w:type="dxa"/>
          <w:vAlign w:val="bottom"/>
        </w:tcPr>
        <w:p w14:paraId="7A43C720" w14:textId="77777777" w:rsidR="001867E9" w:rsidRPr="00895D5A" w:rsidRDefault="001867E9">
          <w:pPr>
            <w:tabs>
              <w:tab w:val="left" w:pos="720"/>
              <w:tab w:val="left" w:pos="900"/>
              <w:tab w:val="left" w:pos="1260"/>
              <w:tab w:val="left" w:pos="1980"/>
            </w:tabs>
            <w:ind w:left="-108"/>
            <w:rPr>
              <w:rFonts w:ascii="Futura LT Book" w:hAnsi="Futura LT Book"/>
              <w:color w:val="205394"/>
              <w:sz w:val="20"/>
              <w:szCs w:val="20"/>
            </w:rPr>
          </w:pPr>
          <w:r w:rsidRPr="00895D5A">
            <w:rPr>
              <w:rFonts w:ascii="Futura LT Book" w:hAnsi="Futura LT Book"/>
              <w:color w:val="205394"/>
              <w:sz w:val="20"/>
              <w:szCs w:val="20"/>
            </w:rPr>
            <w:t>CONFINDUSTRIA</w:t>
          </w:r>
          <w:r w:rsidR="00CB1898" w:rsidRPr="00895D5A">
            <w:rPr>
              <w:rFonts w:ascii="Futura LT Book" w:hAnsi="Futura LT Book"/>
              <w:color w:val="205394"/>
              <w:sz w:val="20"/>
              <w:szCs w:val="20"/>
            </w:rPr>
            <w:t xml:space="preserve"> UMBRIA</w:t>
          </w:r>
          <w:r w:rsidR="00952E48">
            <w:rPr>
              <w:rFonts w:ascii="Futura LT Book" w:hAnsi="Futura LT Book"/>
              <w:color w:val="205394"/>
              <w:sz w:val="20"/>
              <w:szCs w:val="20"/>
            </w:rPr>
            <w:t xml:space="preserve"> </w:t>
          </w:r>
          <w:r w:rsidR="00952E48" w:rsidRPr="00952E48">
            <w:rPr>
              <w:rFonts w:ascii="Futura LT Book" w:hAnsi="Futura LT Book"/>
              <w:color w:val="205394"/>
              <w:sz w:val="20"/>
              <w:szCs w:val="20"/>
            </w:rPr>
            <w:t>NEWS</w:t>
          </w:r>
          <w:r w:rsidR="00952E48">
            <w:rPr>
              <w:rFonts w:ascii="Futura LT Book" w:hAnsi="Futura LT Book"/>
              <w:color w:val="205394"/>
              <w:sz w:val="20"/>
              <w:szCs w:val="20"/>
            </w:rPr>
            <w:t xml:space="preserve"> </w:t>
          </w:r>
        </w:p>
      </w:tc>
      <w:tc>
        <w:tcPr>
          <w:tcW w:w="1653" w:type="dxa"/>
          <w:vAlign w:val="bottom"/>
        </w:tcPr>
        <w:p w14:paraId="153B0DD7" w14:textId="77777777" w:rsidR="001867E9" w:rsidRDefault="001867E9">
          <w:pPr>
            <w:tabs>
              <w:tab w:val="left" w:pos="720"/>
              <w:tab w:val="left" w:pos="900"/>
              <w:tab w:val="left" w:pos="1260"/>
              <w:tab w:val="left" w:pos="1980"/>
            </w:tabs>
          </w:pPr>
        </w:p>
      </w:tc>
      <w:tc>
        <w:tcPr>
          <w:tcW w:w="4604" w:type="dxa"/>
          <w:vAlign w:val="bottom"/>
        </w:tcPr>
        <w:p w14:paraId="158EA449" w14:textId="77777777" w:rsidR="001867E9" w:rsidRDefault="001867E9">
          <w:pPr>
            <w:rPr>
              <w:rFonts w:ascii="Futura LT Light" w:hAnsi="Futura LT Light"/>
              <w:color w:val="00247E"/>
              <w:sz w:val="20"/>
              <w:szCs w:val="20"/>
            </w:rPr>
          </w:pPr>
        </w:p>
      </w:tc>
    </w:tr>
    <w:tr w:rsidR="001867E9" w14:paraId="7D902A2D" w14:textId="77777777" w:rsidTr="00952E48">
      <w:tc>
        <w:tcPr>
          <w:tcW w:w="900" w:type="dxa"/>
        </w:tcPr>
        <w:p w14:paraId="0D671F4E" w14:textId="77777777" w:rsidR="001867E9" w:rsidRDefault="001867E9">
          <w:pPr>
            <w:tabs>
              <w:tab w:val="left" w:pos="720"/>
              <w:tab w:val="left" w:pos="900"/>
              <w:tab w:val="left" w:pos="1260"/>
              <w:tab w:val="left" w:pos="1980"/>
            </w:tabs>
          </w:pPr>
        </w:p>
      </w:tc>
      <w:tc>
        <w:tcPr>
          <w:tcW w:w="5421" w:type="dxa"/>
        </w:tcPr>
        <w:p w14:paraId="482899B3" w14:textId="77777777" w:rsidR="001867E9" w:rsidRDefault="001867E9">
          <w:pPr>
            <w:tabs>
              <w:tab w:val="left" w:pos="720"/>
              <w:tab w:val="left" w:pos="900"/>
              <w:tab w:val="left" w:pos="1260"/>
              <w:tab w:val="left" w:pos="1980"/>
            </w:tabs>
            <w:ind w:left="-108"/>
            <w:rPr>
              <w:rFonts w:ascii="Futura LT Book" w:hAnsi="Futura LT Book"/>
              <w:sz w:val="20"/>
            </w:rPr>
          </w:pPr>
        </w:p>
      </w:tc>
      <w:tc>
        <w:tcPr>
          <w:tcW w:w="1653" w:type="dxa"/>
        </w:tcPr>
        <w:p w14:paraId="589D41DD" w14:textId="77777777" w:rsidR="001867E9" w:rsidRDefault="001867E9">
          <w:pPr>
            <w:tabs>
              <w:tab w:val="left" w:pos="720"/>
              <w:tab w:val="left" w:pos="900"/>
              <w:tab w:val="left" w:pos="1260"/>
              <w:tab w:val="left" w:pos="1980"/>
            </w:tabs>
          </w:pPr>
        </w:p>
      </w:tc>
      <w:tc>
        <w:tcPr>
          <w:tcW w:w="4604" w:type="dxa"/>
        </w:tcPr>
        <w:p w14:paraId="23F4B353" w14:textId="77777777" w:rsidR="001867E9" w:rsidRDefault="001867E9">
          <w:pPr>
            <w:tabs>
              <w:tab w:val="left" w:pos="720"/>
              <w:tab w:val="left" w:pos="900"/>
              <w:tab w:val="left" w:pos="1260"/>
              <w:tab w:val="left" w:pos="1980"/>
            </w:tabs>
          </w:pPr>
        </w:p>
      </w:tc>
    </w:tr>
  </w:tbl>
  <w:p w14:paraId="1EAEF4F0" w14:textId="77777777" w:rsidR="001867E9" w:rsidRDefault="001867E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B622F"/>
    <w:multiLevelType w:val="multilevel"/>
    <w:tmpl w:val="F5289C9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10137EC"/>
    <w:multiLevelType w:val="multilevel"/>
    <w:tmpl w:val="9B6AAF3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82628C"/>
    <w:multiLevelType w:val="multilevel"/>
    <w:tmpl w:val="A1281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FA1FFA"/>
    <w:multiLevelType w:val="multilevel"/>
    <w:tmpl w:val="D16220E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7741F5C"/>
    <w:multiLevelType w:val="multilevel"/>
    <w:tmpl w:val="982083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1C7BD3"/>
    <w:multiLevelType w:val="hybridMultilevel"/>
    <w:tmpl w:val="2520B1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537203A"/>
    <w:multiLevelType w:val="hybridMultilevel"/>
    <w:tmpl w:val="358ED0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F286ABE"/>
    <w:multiLevelType w:val="multilevel"/>
    <w:tmpl w:val="95F2DE2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78727AF"/>
    <w:multiLevelType w:val="hybridMultilevel"/>
    <w:tmpl w:val="DEB671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7B051BA"/>
    <w:multiLevelType w:val="hybridMultilevel"/>
    <w:tmpl w:val="E00A6D6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7B50C56"/>
    <w:multiLevelType w:val="hybridMultilevel"/>
    <w:tmpl w:val="DF5447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84236F8"/>
    <w:multiLevelType w:val="multilevel"/>
    <w:tmpl w:val="23C46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123B63"/>
    <w:multiLevelType w:val="hybridMultilevel"/>
    <w:tmpl w:val="BF188D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C7A75AC"/>
    <w:multiLevelType w:val="hybridMultilevel"/>
    <w:tmpl w:val="5FB898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3504BAA"/>
    <w:multiLevelType w:val="hybridMultilevel"/>
    <w:tmpl w:val="6CAA40D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5" w15:restartNumberingAfterBreak="0">
    <w:nsid w:val="35676A20"/>
    <w:multiLevelType w:val="hybridMultilevel"/>
    <w:tmpl w:val="2C5C0F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56A6694"/>
    <w:multiLevelType w:val="hybridMultilevel"/>
    <w:tmpl w:val="7B8636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5DC77EF"/>
    <w:multiLevelType w:val="hybridMultilevel"/>
    <w:tmpl w:val="723A8E36"/>
    <w:lvl w:ilvl="0" w:tplc="DB641552">
      <w:numFmt w:val="bullet"/>
      <w:lvlText w:val="-"/>
      <w:lvlJc w:val="left"/>
      <w:pPr>
        <w:ind w:left="405" w:hanging="360"/>
      </w:pPr>
      <w:rPr>
        <w:rFonts w:ascii="Calibri" w:eastAsia="Calibri" w:hAnsi="Calibri" w:cs="Times New Roman" w:hint="default"/>
        <w:b w:val="0"/>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18" w15:restartNumberingAfterBreak="0">
    <w:nsid w:val="361A540D"/>
    <w:multiLevelType w:val="hybridMultilevel"/>
    <w:tmpl w:val="009222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7061663"/>
    <w:multiLevelType w:val="multilevel"/>
    <w:tmpl w:val="F5DCC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9F3522"/>
    <w:multiLevelType w:val="hybridMultilevel"/>
    <w:tmpl w:val="3B7ED684"/>
    <w:lvl w:ilvl="0" w:tplc="2CD8A1B6">
      <w:numFmt w:val="bullet"/>
      <w:lvlText w:val="-"/>
      <w:lvlJc w:val="left"/>
      <w:pPr>
        <w:ind w:left="720" w:hanging="360"/>
      </w:pPr>
      <w:rPr>
        <w:rFonts w:ascii="Calibri" w:eastAsia="Calibr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26C74DE"/>
    <w:multiLevelType w:val="multilevel"/>
    <w:tmpl w:val="596E4F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A617F7"/>
    <w:multiLevelType w:val="hybridMultilevel"/>
    <w:tmpl w:val="3FB6A9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5853962"/>
    <w:multiLevelType w:val="hybridMultilevel"/>
    <w:tmpl w:val="2ABE0F8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4" w15:restartNumberingAfterBreak="0">
    <w:nsid w:val="4A294674"/>
    <w:multiLevelType w:val="multilevel"/>
    <w:tmpl w:val="103AC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4C4A8C"/>
    <w:multiLevelType w:val="hybridMultilevel"/>
    <w:tmpl w:val="102E1E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4A3324E"/>
    <w:multiLevelType w:val="hybridMultilevel"/>
    <w:tmpl w:val="7996F344"/>
    <w:lvl w:ilvl="0" w:tplc="7FB239F2">
      <w:numFmt w:val="bullet"/>
      <w:lvlText w:val="-"/>
      <w:lvlJc w:val="left"/>
      <w:pPr>
        <w:ind w:left="720" w:hanging="360"/>
      </w:pPr>
      <w:rPr>
        <w:rFonts w:ascii="Calibri" w:eastAsia="Calibr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56B225A"/>
    <w:multiLevelType w:val="hybridMultilevel"/>
    <w:tmpl w:val="00228D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A3F733E"/>
    <w:multiLevelType w:val="hybridMultilevel"/>
    <w:tmpl w:val="1B84E2D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87111A0"/>
    <w:multiLevelType w:val="hybridMultilevel"/>
    <w:tmpl w:val="4B1844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8C10948"/>
    <w:multiLevelType w:val="hybridMultilevel"/>
    <w:tmpl w:val="89A64A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FA433CD"/>
    <w:multiLevelType w:val="hybridMultilevel"/>
    <w:tmpl w:val="C58E4E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0746BB4"/>
    <w:multiLevelType w:val="hybridMultilevel"/>
    <w:tmpl w:val="380EF7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4315951"/>
    <w:multiLevelType w:val="hybridMultilevel"/>
    <w:tmpl w:val="06E615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786270C"/>
    <w:multiLevelType w:val="hybridMultilevel"/>
    <w:tmpl w:val="DC5420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A130918"/>
    <w:multiLevelType w:val="hybridMultilevel"/>
    <w:tmpl w:val="169232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0"/>
  </w:num>
  <w:num w:numId="2">
    <w:abstractNumId w:val="15"/>
  </w:num>
  <w:num w:numId="3">
    <w:abstractNumId w:val="21"/>
  </w:num>
  <w:num w:numId="4">
    <w:abstractNumId w:val="9"/>
  </w:num>
  <w:num w:numId="5">
    <w:abstractNumId w:val="2"/>
  </w:num>
  <w:num w:numId="6">
    <w:abstractNumId w:val="10"/>
  </w:num>
  <w:num w:numId="7">
    <w:abstractNumId w:val="13"/>
  </w:num>
  <w:num w:numId="8">
    <w:abstractNumId w:val="27"/>
  </w:num>
  <w:num w:numId="9">
    <w:abstractNumId w:val="35"/>
  </w:num>
  <w:num w:numId="10">
    <w:abstractNumId w:val="26"/>
  </w:num>
  <w:num w:numId="11">
    <w:abstractNumId w:val="11"/>
  </w:num>
  <w:num w:numId="12">
    <w:abstractNumId w:val="24"/>
  </w:num>
  <w:num w:numId="13">
    <w:abstractNumId w:val="4"/>
  </w:num>
  <w:num w:numId="14">
    <w:abstractNumId w:val="7"/>
  </w:num>
  <w:num w:numId="15">
    <w:abstractNumId w:val="0"/>
  </w:num>
  <w:num w:numId="16">
    <w:abstractNumId w:val="3"/>
  </w:num>
  <w:num w:numId="17">
    <w:abstractNumId w:val="17"/>
  </w:num>
  <w:num w:numId="18">
    <w:abstractNumId w:val="1"/>
  </w:num>
  <w:num w:numId="19">
    <w:abstractNumId w:val="28"/>
  </w:num>
  <w:num w:numId="20">
    <w:abstractNumId w:val="19"/>
  </w:num>
  <w:num w:numId="21">
    <w:abstractNumId w:val="5"/>
  </w:num>
  <w:num w:numId="22">
    <w:abstractNumId w:val="34"/>
  </w:num>
  <w:num w:numId="23">
    <w:abstractNumId w:val="18"/>
  </w:num>
  <w:num w:numId="24">
    <w:abstractNumId w:val="16"/>
  </w:num>
  <w:num w:numId="25">
    <w:abstractNumId w:val="33"/>
  </w:num>
  <w:num w:numId="26">
    <w:abstractNumId w:val="31"/>
  </w:num>
  <w:num w:numId="27">
    <w:abstractNumId w:val="32"/>
  </w:num>
  <w:num w:numId="28">
    <w:abstractNumId w:val="25"/>
  </w:num>
  <w:num w:numId="29">
    <w:abstractNumId w:val="22"/>
  </w:num>
  <w:num w:numId="30">
    <w:abstractNumId w:val="12"/>
  </w:num>
  <w:num w:numId="31">
    <w:abstractNumId w:val="30"/>
  </w:num>
  <w:num w:numId="32">
    <w:abstractNumId w:val="6"/>
  </w:num>
  <w:num w:numId="33">
    <w:abstractNumId w:val="8"/>
  </w:num>
  <w:num w:numId="34">
    <w:abstractNumId w:val="29"/>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7418"/>
    <w:rsid w:val="000013D4"/>
    <w:rsid w:val="000018C4"/>
    <w:rsid w:val="00002340"/>
    <w:rsid w:val="00012716"/>
    <w:rsid w:val="000143BB"/>
    <w:rsid w:val="00014CFE"/>
    <w:rsid w:val="00030A72"/>
    <w:rsid w:val="000369D4"/>
    <w:rsid w:val="00037418"/>
    <w:rsid w:val="00040CFB"/>
    <w:rsid w:val="0004674A"/>
    <w:rsid w:val="00052071"/>
    <w:rsid w:val="000539CB"/>
    <w:rsid w:val="00053A2C"/>
    <w:rsid w:val="000614F9"/>
    <w:rsid w:val="000625BE"/>
    <w:rsid w:val="000637F2"/>
    <w:rsid w:val="000742BE"/>
    <w:rsid w:val="00080ADD"/>
    <w:rsid w:val="00087150"/>
    <w:rsid w:val="0009085F"/>
    <w:rsid w:val="000B06C6"/>
    <w:rsid w:val="000B2103"/>
    <w:rsid w:val="000C53BB"/>
    <w:rsid w:val="000D0123"/>
    <w:rsid w:val="000D36C6"/>
    <w:rsid w:val="000D4668"/>
    <w:rsid w:val="000D4ADA"/>
    <w:rsid w:val="000E38C9"/>
    <w:rsid w:val="000E6DB1"/>
    <w:rsid w:val="0010566D"/>
    <w:rsid w:val="00126D4F"/>
    <w:rsid w:val="001311CA"/>
    <w:rsid w:val="00134010"/>
    <w:rsid w:val="00136808"/>
    <w:rsid w:val="00151B1D"/>
    <w:rsid w:val="00151BDD"/>
    <w:rsid w:val="00160F19"/>
    <w:rsid w:val="001674E2"/>
    <w:rsid w:val="00172666"/>
    <w:rsid w:val="00177173"/>
    <w:rsid w:val="00181F9E"/>
    <w:rsid w:val="001867E9"/>
    <w:rsid w:val="00197786"/>
    <w:rsid w:val="001A0EA6"/>
    <w:rsid w:val="001A61DB"/>
    <w:rsid w:val="001B0373"/>
    <w:rsid w:val="001B1366"/>
    <w:rsid w:val="001C016B"/>
    <w:rsid w:val="001C5C73"/>
    <w:rsid w:val="001D46AD"/>
    <w:rsid w:val="001D783D"/>
    <w:rsid w:val="001D7F3D"/>
    <w:rsid w:val="001E0909"/>
    <w:rsid w:val="001E1A02"/>
    <w:rsid w:val="001E720B"/>
    <w:rsid w:val="001F202A"/>
    <w:rsid w:val="001F48AB"/>
    <w:rsid w:val="00201287"/>
    <w:rsid w:val="0020292B"/>
    <w:rsid w:val="00206722"/>
    <w:rsid w:val="00210ED4"/>
    <w:rsid w:val="002113BA"/>
    <w:rsid w:val="002166C4"/>
    <w:rsid w:val="0022540F"/>
    <w:rsid w:val="00230989"/>
    <w:rsid w:val="00237B46"/>
    <w:rsid w:val="00241A95"/>
    <w:rsid w:val="00242295"/>
    <w:rsid w:val="00254095"/>
    <w:rsid w:val="002650B4"/>
    <w:rsid w:val="002655A5"/>
    <w:rsid w:val="00265FD1"/>
    <w:rsid w:val="00267F8E"/>
    <w:rsid w:val="0027190F"/>
    <w:rsid w:val="0027421E"/>
    <w:rsid w:val="002743DA"/>
    <w:rsid w:val="00293463"/>
    <w:rsid w:val="002959ED"/>
    <w:rsid w:val="00297F87"/>
    <w:rsid w:val="002A6DFD"/>
    <w:rsid w:val="002B7EEB"/>
    <w:rsid w:val="002D246E"/>
    <w:rsid w:val="002D2B28"/>
    <w:rsid w:val="002E4047"/>
    <w:rsid w:val="002F44A9"/>
    <w:rsid w:val="00300CDB"/>
    <w:rsid w:val="00306EA7"/>
    <w:rsid w:val="003114C4"/>
    <w:rsid w:val="00322EE8"/>
    <w:rsid w:val="00326815"/>
    <w:rsid w:val="003347DC"/>
    <w:rsid w:val="0034265F"/>
    <w:rsid w:val="00363BF8"/>
    <w:rsid w:val="003646F3"/>
    <w:rsid w:val="00371573"/>
    <w:rsid w:val="00385BAE"/>
    <w:rsid w:val="003944BF"/>
    <w:rsid w:val="00395392"/>
    <w:rsid w:val="003A759E"/>
    <w:rsid w:val="003B6D95"/>
    <w:rsid w:val="003B7ED2"/>
    <w:rsid w:val="003C19FB"/>
    <w:rsid w:val="003E5874"/>
    <w:rsid w:val="003F1228"/>
    <w:rsid w:val="0041047E"/>
    <w:rsid w:val="0041177C"/>
    <w:rsid w:val="0042052A"/>
    <w:rsid w:val="00431645"/>
    <w:rsid w:val="004353E3"/>
    <w:rsid w:val="004435C3"/>
    <w:rsid w:val="00454209"/>
    <w:rsid w:val="00465747"/>
    <w:rsid w:val="00472D2B"/>
    <w:rsid w:val="00474ADE"/>
    <w:rsid w:val="00483E55"/>
    <w:rsid w:val="004A43B9"/>
    <w:rsid w:val="004A5095"/>
    <w:rsid w:val="004B0EF1"/>
    <w:rsid w:val="004B5C7B"/>
    <w:rsid w:val="004B691C"/>
    <w:rsid w:val="004C1CE6"/>
    <w:rsid w:val="004C2CC8"/>
    <w:rsid w:val="004C6703"/>
    <w:rsid w:val="004D48E8"/>
    <w:rsid w:val="004D4957"/>
    <w:rsid w:val="004E0C94"/>
    <w:rsid w:val="004E62C8"/>
    <w:rsid w:val="004F2D22"/>
    <w:rsid w:val="00517FCD"/>
    <w:rsid w:val="00520F32"/>
    <w:rsid w:val="005251A8"/>
    <w:rsid w:val="0053112D"/>
    <w:rsid w:val="00531CA4"/>
    <w:rsid w:val="00532542"/>
    <w:rsid w:val="00546306"/>
    <w:rsid w:val="005615FE"/>
    <w:rsid w:val="00565BA4"/>
    <w:rsid w:val="00570DF9"/>
    <w:rsid w:val="00571AA5"/>
    <w:rsid w:val="00580D22"/>
    <w:rsid w:val="00585124"/>
    <w:rsid w:val="005952A0"/>
    <w:rsid w:val="005A2FBD"/>
    <w:rsid w:val="005A6420"/>
    <w:rsid w:val="005A68AC"/>
    <w:rsid w:val="005B0270"/>
    <w:rsid w:val="005B68CD"/>
    <w:rsid w:val="005C488C"/>
    <w:rsid w:val="005D26BF"/>
    <w:rsid w:val="005D2783"/>
    <w:rsid w:val="005E05F4"/>
    <w:rsid w:val="005E29D1"/>
    <w:rsid w:val="005E2A6A"/>
    <w:rsid w:val="005E5E6F"/>
    <w:rsid w:val="005E694F"/>
    <w:rsid w:val="005F136F"/>
    <w:rsid w:val="00600B26"/>
    <w:rsid w:val="00606C5A"/>
    <w:rsid w:val="00617528"/>
    <w:rsid w:val="00633A04"/>
    <w:rsid w:val="00634F54"/>
    <w:rsid w:val="006370DF"/>
    <w:rsid w:val="006411A6"/>
    <w:rsid w:val="006411DF"/>
    <w:rsid w:val="00646791"/>
    <w:rsid w:val="00654840"/>
    <w:rsid w:val="00673C44"/>
    <w:rsid w:val="00684F34"/>
    <w:rsid w:val="00686CD4"/>
    <w:rsid w:val="0069445C"/>
    <w:rsid w:val="00696623"/>
    <w:rsid w:val="006A2CD6"/>
    <w:rsid w:val="006C0F54"/>
    <w:rsid w:val="006C26BE"/>
    <w:rsid w:val="006C5530"/>
    <w:rsid w:val="006C6827"/>
    <w:rsid w:val="006D187D"/>
    <w:rsid w:val="006E4E22"/>
    <w:rsid w:val="006E64CC"/>
    <w:rsid w:val="006E71D6"/>
    <w:rsid w:val="006F3D2C"/>
    <w:rsid w:val="006F4A89"/>
    <w:rsid w:val="007006D5"/>
    <w:rsid w:val="00706997"/>
    <w:rsid w:val="00710780"/>
    <w:rsid w:val="007120A3"/>
    <w:rsid w:val="007212D6"/>
    <w:rsid w:val="00721719"/>
    <w:rsid w:val="007268E0"/>
    <w:rsid w:val="007278BF"/>
    <w:rsid w:val="00727E86"/>
    <w:rsid w:val="00730857"/>
    <w:rsid w:val="007336E8"/>
    <w:rsid w:val="00744DE8"/>
    <w:rsid w:val="00754C9D"/>
    <w:rsid w:val="0075722D"/>
    <w:rsid w:val="00764518"/>
    <w:rsid w:val="00783E6E"/>
    <w:rsid w:val="007872ED"/>
    <w:rsid w:val="007900D5"/>
    <w:rsid w:val="007911A1"/>
    <w:rsid w:val="00792D99"/>
    <w:rsid w:val="00793849"/>
    <w:rsid w:val="00796CE5"/>
    <w:rsid w:val="007A106A"/>
    <w:rsid w:val="007A4BC4"/>
    <w:rsid w:val="007B0324"/>
    <w:rsid w:val="007B0D7B"/>
    <w:rsid w:val="007B28C2"/>
    <w:rsid w:val="007B4F16"/>
    <w:rsid w:val="007B72D4"/>
    <w:rsid w:val="007B7550"/>
    <w:rsid w:val="007C1279"/>
    <w:rsid w:val="007D0756"/>
    <w:rsid w:val="007D102D"/>
    <w:rsid w:val="007D346E"/>
    <w:rsid w:val="007E02A8"/>
    <w:rsid w:val="007E1CB1"/>
    <w:rsid w:val="007E52F6"/>
    <w:rsid w:val="007E7A85"/>
    <w:rsid w:val="007F16F9"/>
    <w:rsid w:val="007F7D2A"/>
    <w:rsid w:val="00801AE3"/>
    <w:rsid w:val="008021EA"/>
    <w:rsid w:val="0080382C"/>
    <w:rsid w:val="008050CE"/>
    <w:rsid w:val="008122F0"/>
    <w:rsid w:val="00814B6A"/>
    <w:rsid w:val="00827AA4"/>
    <w:rsid w:val="0083206A"/>
    <w:rsid w:val="008324D4"/>
    <w:rsid w:val="00842CAC"/>
    <w:rsid w:val="0089242A"/>
    <w:rsid w:val="00895D5A"/>
    <w:rsid w:val="008B5620"/>
    <w:rsid w:val="008C21F3"/>
    <w:rsid w:val="008C6FB9"/>
    <w:rsid w:val="008E4D83"/>
    <w:rsid w:val="008F7F38"/>
    <w:rsid w:val="0091416E"/>
    <w:rsid w:val="0092313F"/>
    <w:rsid w:val="00924F70"/>
    <w:rsid w:val="009259DA"/>
    <w:rsid w:val="00930421"/>
    <w:rsid w:val="00933A9A"/>
    <w:rsid w:val="00935FD9"/>
    <w:rsid w:val="00936AC3"/>
    <w:rsid w:val="00943AF3"/>
    <w:rsid w:val="00947B49"/>
    <w:rsid w:val="00951362"/>
    <w:rsid w:val="00952E48"/>
    <w:rsid w:val="00962B81"/>
    <w:rsid w:val="00964D43"/>
    <w:rsid w:val="00972881"/>
    <w:rsid w:val="009A181B"/>
    <w:rsid w:val="009A600B"/>
    <w:rsid w:val="009B370B"/>
    <w:rsid w:val="009C5511"/>
    <w:rsid w:val="009C66FF"/>
    <w:rsid w:val="009D0AE2"/>
    <w:rsid w:val="009D26C3"/>
    <w:rsid w:val="009D42AF"/>
    <w:rsid w:val="009E0FC5"/>
    <w:rsid w:val="009E313A"/>
    <w:rsid w:val="009E5252"/>
    <w:rsid w:val="009E718E"/>
    <w:rsid w:val="009F00C9"/>
    <w:rsid w:val="009F30D5"/>
    <w:rsid w:val="00A00CC0"/>
    <w:rsid w:val="00A02167"/>
    <w:rsid w:val="00A029FA"/>
    <w:rsid w:val="00A100C9"/>
    <w:rsid w:val="00A108C5"/>
    <w:rsid w:val="00A2160D"/>
    <w:rsid w:val="00A238E8"/>
    <w:rsid w:val="00A27F82"/>
    <w:rsid w:val="00A35E9C"/>
    <w:rsid w:val="00A554C8"/>
    <w:rsid w:val="00A5706E"/>
    <w:rsid w:val="00A65A7B"/>
    <w:rsid w:val="00A72245"/>
    <w:rsid w:val="00A7325D"/>
    <w:rsid w:val="00A874BE"/>
    <w:rsid w:val="00A92403"/>
    <w:rsid w:val="00AA755B"/>
    <w:rsid w:val="00AA7A03"/>
    <w:rsid w:val="00AB5961"/>
    <w:rsid w:val="00AC09F6"/>
    <w:rsid w:val="00AC0DA4"/>
    <w:rsid w:val="00AC363E"/>
    <w:rsid w:val="00AD6736"/>
    <w:rsid w:val="00AE4116"/>
    <w:rsid w:val="00AE484B"/>
    <w:rsid w:val="00AE7C4C"/>
    <w:rsid w:val="00AF1207"/>
    <w:rsid w:val="00AF303A"/>
    <w:rsid w:val="00AF4404"/>
    <w:rsid w:val="00AF4D79"/>
    <w:rsid w:val="00AF6300"/>
    <w:rsid w:val="00B1385A"/>
    <w:rsid w:val="00B23422"/>
    <w:rsid w:val="00B27B4F"/>
    <w:rsid w:val="00B27DA0"/>
    <w:rsid w:val="00B34B96"/>
    <w:rsid w:val="00B44EC6"/>
    <w:rsid w:val="00B55997"/>
    <w:rsid w:val="00B56F41"/>
    <w:rsid w:val="00B71AF1"/>
    <w:rsid w:val="00B74B3D"/>
    <w:rsid w:val="00B90950"/>
    <w:rsid w:val="00B954F6"/>
    <w:rsid w:val="00B9787B"/>
    <w:rsid w:val="00B97A78"/>
    <w:rsid w:val="00BA6BD6"/>
    <w:rsid w:val="00BA7B76"/>
    <w:rsid w:val="00BB7D4D"/>
    <w:rsid w:val="00BC0691"/>
    <w:rsid w:val="00BC4801"/>
    <w:rsid w:val="00BD3C2C"/>
    <w:rsid w:val="00BD60DB"/>
    <w:rsid w:val="00C10A7A"/>
    <w:rsid w:val="00C13B4C"/>
    <w:rsid w:val="00C27714"/>
    <w:rsid w:val="00C433AC"/>
    <w:rsid w:val="00C46AA6"/>
    <w:rsid w:val="00C6046C"/>
    <w:rsid w:val="00C6483F"/>
    <w:rsid w:val="00C7079A"/>
    <w:rsid w:val="00C82C7A"/>
    <w:rsid w:val="00C92C40"/>
    <w:rsid w:val="00C93D89"/>
    <w:rsid w:val="00C96C69"/>
    <w:rsid w:val="00CA1FD0"/>
    <w:rsid w:val="00CA32BA"/>
    <w:rsid w:val="00CA5FB4"/>
    <w:rsid w:val="00CA677D"/>
    <w:rsid w:val="00CB0B8E"/>
    <w:rsid w:val="00CB1898"/>
    <w:rsid w:val="00CB302D"/>
    <w:rsid w:val="00CC42BA"/>
    <w:rsid w:val="00CD2F0A"/>
    <w:rsid w:val="00CD4A8E"/>
    <w:rsid w:val="00CE5F79"/>
    <w:rsid w:val="00D05B8F"/>
    <w:rsid w:val="00D06063"/>
    <w:rsid w:val="00D102CD"/>
    <w:rsid w:val="00D12686"/>
    <w:rsid w:val="00D12E1E"/>
    <w:rsid w:val="00D13CAB"/>
    <w:rsid w:val="00D2250C"/>
    <w:rsid w:val="00D24A1C"/>
    <w:rsid w:val="00D25CF8"/>
    <w:rsid w:val="00D30E39"/>
    <w:rsid w:val="00D327D9"/>
    <w:rsid w:val="00D32FC7"/>
    <w:rsid w:val="00D35077"/>
    <w:rsid w:val="00D403FB"/>
    <w:rsid w:val="00D46D8F"/>
    <w:rsid w:val="00D50F2A"/>
    <w:rsid w:val="00D54D0D"/>
    <w:rsid w:val="00D551CF"/>
    <w:rsid w:val="00D66BBB"/>
    <w:rsid w:val="00D70745"/>
    <w:rsid w:val="00D71FF5"/>
    <w:rsid w:val="00D74092"/>
    <w:rsid w:val="00D77E54"/>
    <w:rsid w:val="00DA4273"/>
    <w:rsid w:val="00DA5995"/>
    <w:rsid w:val="00DB3985"/>
    <w:rsid w:val="00DB4953"/>
    <w:rsid w:val="00DC0ED4"/>
    <w:rsid w:val="00DC7F97"/>
    <w:rsid w:val="00DD019F"/>
    <w:rsid w:val="00DE15E7"/>
    <w:rsid w:val="00DF5163"/>
    <w:rsid w:val="00E057C2"/>
    <w:rsid w:val="00E20570"/>
    <w:rsid w:val="00E209CB"/>
    <w:rsid w:val="00E25D34"/>
    <w:rsid w:val="00E273B4"/>
    <w:rsid w:val="00E31E8B"/>
    <w:rsid w:val="00E36D39"/>
    <w:rsid w:val="00E44B8E"/>
    <w:rsid w:val="00E454FD"/>
    <w:rsid w:val="00E47D5B"/>
    <w:rsid w:val="00E5260E"/>
    <w:rsid w:val="00E56C4C"/>
    <w:rsid w:val="00E71CEB"/>
    <w:rsid w:val="00E74979"/>
    <w:rsid w:val="00E906B5"/>
    <w:rsid w:val="00E909DF"/>
    <w:rsid w:val="00EA4465"/>
    <w:rsid w:val="00EB1B2C"/>
    <w:rsid w:val="00EB5F34"/>
    <w:rsid w:val="00EB6196"/>
    <w:rsid w:val="00EC0D5D"/>
    <w:rsid w:val="00ED1726"/>
    <w:rsid w:val="00ED2018"/>
    <w:rsid w:val="00ED2B9F"/>
    <w:rsid w:val="00ED6E2C"/>
    <w:rsid w:val="00ED7B1E"/>
    <w:rsid w:val="00EE18FB"/>
    <w:rsid w:val="00EF69AE"/>
    <w:rsid w:val="00F169DE"/>
    <w:rsid w:val="00F23D65"/>
    <w:rsid w:val="00F31A89"/>
    <w:rsid w:val="00F32A75"/>
    <w:rsid w:val="00F4051C"/>
    <w:rsid w:val="00F4663F"/>
    <w:rsid w:val="00F51DA0"/>
    <w:rsid w:val="00F52882"/>
    <w:rsid w:val="00F53831"/>
    <w:rsid w:val="00F53938"/>
    <w:rsid w:val="00F53F66"/>
    <w:rsid w:val="00F60480"/>
    <w:rsid w:val="00F623AC"/>
    <w:rsid w:val="00F804E0"/>
    <w:rsid w:val="00F80976"/>
    <w:rsid w:val="00F81262"/>
    <w:rsid w:val="00F81771"/>
    <w:rsid w:val="00F9163B"/>
    <w:rsid w:val="00F93FEC"/>
    <w:rsid w:val="00F94CCF"/>
    <w:rsid w:val="00FA52B2"/>
    <w:rsid w:val="00FC5166"/>
    <w:rsid w:val="00FC53D5"/>
    <w:rsid w:val="00FC66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D7E19B"/>
  <w15:docId w15:val="{AC4CA1ED-655B-4B83-9704-4CC53F2C2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D26C3"/>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Pr>
      <w:rFonts w:ascii="Tahoma" w:hAnsi="Tahoma" w:cs="Tahoma"/>
      <w:sz w:val="16"/>
      <w:szCs w:val="16"/>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Collegamentoipertestuale">
    <w:name w:val="Hyperlink"/>
    <w:uiPriority w:val="99"/>
    <w:rPr>
      <w:color w:val="0000FF"/>
      <w:u w:val="single"/>
    </w:rPr>
  </w:style>
  <w:style w:type="paragraph" w:styleId="Paragrafoelenco">
    <w:name w:val="List Paragraph"/>
    <w:basedOn w:val="Normale"/>
    <w:uiPriority w:val="34"/>
    <w:qFormat/>
    <w:rsid w:val="00952E48"/>
    <w:pPr>
      <w:spacing w:after="160" w:line="259" w:lineRule="auto"/>
      <w:ind w:left="720"/>
      <w:contextualSpacing/>
    </w:pPr>
    <w:rPr>
      <w:rFonts w:ascii="Calibri" w:eastAsia="Calibri" w:hAnsi="Calibri"/>
      <w:sz w:val="22"/>
      <w:szCs w:val="22"/>
      <w:lang w:eastAsia="en-US"/>
    </w:rPr>
  </w:style>
  <w:style w:type="paragraph" w:customStyle="1" w:styleId="Default">
    <w:name w:val="Default"/>
    <w:rsid w:val="008F7F38"/>
    <w:pPr>
      <w:autoSpaceDE w:val="0"/>
      <w:autoSpaceDN w:val="0"/>
      <w:adjustRightInd w:val="0"/>
    </w:pPr>
    <w:rPr>
      <w:rFonts w:eastAsia="Calibri"/>
      <w:color w:val="000000"/>
      <w:sz w:val="24"/>
      <w:szCs w:val="24"/>
      <w:lang w:eastAsia="en-US"/>
    </w:rPr>
  </w:style>
  <w:style w:type="character" w:styleId="Menzionenonrisolta">
    <w:name w:val="Unresolved Mention"/>
    <w:uiPriority w:val="99"/>
    <w:semiHidden/>
    <w:unhideWhenUsed/>
    <w:rsid w:val="003347DC"/>
    <w:rPr>
      <w:color w:val="605E5C"/>
      <w:shd w:val="clear" w:color="auto" w:fill="E1DFDD"/>
    </w:rPr>
  </w:style>
  <w:style w:type="character" w:styleId="Enfasigrassetto">
    <w:name w:val="Strong"/>
    <w:uiPriority w:val="22"/>
    <w:qFormat/>
    <w:rsid w:val="0009085F"/>
    <w:rPr>
      <w:b/>
      <w:bCs/>
    </w:rPr>
  </w:style>
  <w:style w:type="paragraph" w:styleId="NormaleWeb">
    <w:name w:val="Normal (Web)"/>
    <w:basedOn w:val="Normale"/>
    <w:uiPriority w:val="99"/>
    <w:semiHidden/>
    <w:unhideWhenUsed/>
    <w:rsid w:val="00C93D89"/>
  </w:style>
  <w:style w:type="character" w:styleId="Enfasicorsivo">
    <w:name w:val="Emphasis"/>
    <w:uiPriority w:val="20"/>
    <w:qFormat/>
    <w:rsid w:val="00633A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69427">
      <w:bodyDiv w:val="1"/>
      <w:marLeft w:val="0"/>
      <w:marRight w:val="0"/>
      <w:marTop w:val="0"/>
      <w:marBottom w:val="0"/>
      <w:divBdr>
        <w:top w:val="none" w:sz="0" w:space="0" w:color="auto"/>
        <w:left w:val="none" w:sz="0" w:space="0" w:color="auto"/>
        <w:bottom w:val="none" w:sz="0" w:space="0" w:color="auto"/>
        <w:right w:val="none" w:sz="0" w:space="0" w:color="auto"/>
      </w:divBdr>
    </w:div>
    <w:div w:id="88552626">
      <w:bodyDiv w:val="1"/>
      <w:marLeft w:val="0"/>
      <w:marRight w:val="0"/>
      <w:marTop w:val="0"/>
      <w:marBottom w:val="0"/>
      <w:divBdr>
        <w:top w:val="none" w:sz="0" w:space="0" w:color="auto"/>
        <w:left w:val="none" w:sz="0" w:space="0" w:color="auto"/>
        <w:bottom w:val="none" w:sz="0" w:space="0" w:color="auto"/>
        <w:right w:val="none" w:sz="0" w:space="0" w:color="auto"/>
      </w:divBdr>
    </w:div>
    <w:div w:id="172109742">
      <w:bodyDiv w:val="1"/>
      <w:marLeft w:val="0"/>
      <w:marRight w:val="0"/>
      <w:marTop w:val="0"/>
      <w:marBottom w:val="0"/>
      <w:divBdr>
        <w:top w:val="none" w:sz="0" w:space="0" w:color="auto"/>
        <w:left w:val="none" w:sz="0" w:space="0" w:color="auto"/>
        <w:bottom w:val="none" w:sz="0" w:space="0" w:color="auto"/>
        <w:right w:val="none" w:sz="0" w:space="0" w:color="auto"/>
      </w:divBdr>
    </w:div>
    <w:div w:id="228418633">
      <w:bodyDiv w:val="1"/>
      <w:marLeft w:val="0"/>
      <w:marRight w:val="0"/>
      <w:marTop w:val="0"/>
      <w:marBottom w:val="0"/>
      <w:divBdr>
        <w:top w:val="none" w:sz="0" w:space="0" w:color="auto"/>
        <w:left w:val="none" w:sz="0" w:space="0" w:color="auto"/>
        <w:bottom w:val="none" w:sz="0" w:space="0" w:color="auto"/>
        <w:right w:val="none" w:sz="0" w:space="0" w:color="auto"/>
      </w:divBdr>
    </w:div>
    <w:div w:id="234709877">
      <w:bodyDiv w:val="1"/>
      <w:marLeft w:val="0"/>
      <w:marRight w:val="0"/>
      <w:marTop w:val="0"/>
      <w:marBottom w:val="0"/>
      <w:divBdr>
        <w:top w:val="none" w:sz="0" w:space="0" w:color="auto"/>
        <w:left w:val="none" w:sz="0" w:space="0" w:color="auto"/>
        <w:bottom w:val="none" w:sz="0" w:space="0" w:color="auto"/>
        <w:right w:val="none" w:sz="0" w:space="0" w:color="auto"/>
      </w:divBdr>
    </w:div>
    <w:div w:id="308097474">
      <w:bodyDiv w:val="1"/>
      <w:marLeft w:val="0"/>
      <w:marRight w:val="0"/>
      <w:marTop w:val="0"/>
      <w:marBottom w:val="0"/>
      <w:divBdr>
        <w:top w:val="none" w:sz="0" w:space="0" w:color="auto"/>
        <w:left w:val="none" w:sz="0" w:space="0" w:color="auto"/>
        <w:bottom w:val="none" w:sz="0" w:space="0" w:color="auto"/>
        <w:right w:val="none" w:sz="0" w:space="0" w:color="auto"/>
      </w:divBdr>
    </w:div>
    <w:div w:id="318507793">
      <w:bodyDiv w:val="1"/>
      <w:marLeft w:val="0"/>
      <w:marRight w:val="0"/>
      <w:marTop w:val="0"/>
      <w:marBottom w:val="0"/>
      <w:divBdr>
        <w:top w:val="none" w:sz="0" w:space="0" w:color="auto"/>
        <w:left w:val="none" w:sz="0" w:space="0" w:color="auto"/>
        <w:bottom w:val="none" w:sz="0" w:space="0" w:color="auto"/>
        <w:right w:val="none" w:sz="0" w:space="0" w:color="auto"/>
      </w:divBdr>
    </w:div>
    <w:div w:id="522788613">
      <w:bodyDiv w:val="1"/>
      <w:marLeft w:val="0"/>
      <w:marRight w:val="0"/>
      <w:marTop w:val="0"/>
      <w:marBottom w:val="0"/>
      <w:divBdr>
        <w:top w:val="none" w:sz="0" w:space="0" w:color="auto"/>
        <w:left w:val="none" w:sz="0" w:space="0" w:color="auto"/>
        <w:bottom w:val="none" w:sz="0" w:space="0" w:color="auto"/>
        <w:right w:val="none" w:sz="0" w:space="0" w:color="auto"/>
      </w:divBdr>
    </w:div>
    <w:div w:id="545798429">
      <w:bodyDiv w:val="1"/>
      <w:marLeft w:val="0"/>
      <w:marRight w:val="0"/>
      <w:marTop w:val="0"/>
      <w:marBottom w:val="0"/>
      <w:divBdr>
        <w:top w:val="none" w:sz="0" w:space="0" w:color="auto"/>
        <w:left w:val="none" w:sz="0" w:space="0" w:color="auto"/>
        <w:bottom w:val="none" w:sz="0" w:space="0" w:color="auto"/>
        <w:right w:val="none" w:sz="0" w:space="0" w:color="auto"/>
      </w:divBdr>
    </w:div>
    <w:div w:id="575286715">
      <w:bodyDiv w:val="1"/>
      <w:marLeft w:val="0"/>
      <w:marRight w:val="0"/>
      <w:marTop w:val="0"/>
      <w:marBottom w:val="0"/>
      <w:divBdr>
        <w:top w:val="none" w:sz="0" w:space="0" w:color="auto"/>
        <w:left w:val="none" w:sz="0" w:space="0" w:color="auto"/>
        <w:bottom w:val="none" w:sz="0" w:space="0" w:color="auto"/>
        <w:right w:val="none" w:sz="0" w:space="0" w:color="auto"/>
      </w:divBdr>
    </w:div>
    <w:div w:id="623081352">
      <w:bodyDiv w:val="1"/>
      <w:marLeft w:val="0"/>
      <w:marRight w:val="0"/>
      <w:marTop w:val="0"/>
      <w:marBottom w:val="0"/>
      <w:divBdr>
        <w:top w:val="none" w:sz="0" w:space="0" w:color="auto"/>
        <w:left w:val="none" w:sz="0" w:space="0" w:color="auto"/>
        <w:bottom w:val="none" w:sz="0" w:space="0" w:color="auto"/>
        <w:right w:val="none" w:sz="0" w:space="0" w:color="auto"/>
      </w:divBdr>
    </w:div>
    <w:div w:id="665935163">
      <w:bodyDiv w:val="1"/>
      <w:marLeft w:val="0"/>
      <w:marRight w:val="0"/>
      <w:marTop w:val="0"/>
      <w:marBottom w:val="0"/>
      <w:divBdr>
        <w:top w:val="none" w:sz="0" w:space="0" w:color="auto"/>
        <w:left w:val="none" w:sz="0" w:space="0" w:color="auto"/>
        <w:bottom w:val="none" w:sz="0" w:space="0" w:color="auto"/>
        <w:right w:val="none" w:sz="0" w:space="0" w:color="auto"/>
      </w:divBdr>
    </w:div>
    <w:div w:id="874999546">
      <w:bodyDiv w:val="1"/>
      <w:marLeft w:val="0"/>
      <w:marRight w:val="0"/>
      <w:marTop w:val="0"/>
      <w:marBottom w:val="0"/>
      <w:divBdr>
        <w:top w:val="none" w:sz="0" w:space="0" w:color="auto"/>
        <w:left w:val="none" w:sz="0" w:space="0" w:color="auto"/>
        <w:bottom w:val="none" w:sz="0" w:space="0" w:color="auto"/>
        <w:right w:val="none" w:sz="0" w:space="0" w:color="auto"/>
      </w:divBdr>
    </w:div>
    <w:div w:id="1015955739">
      <w:bodyDiv w:val="1"/>
      <w:marLeft w:val="0"/>
      <w:marRight w:val="0"/>
      <w:marTop w:val="0"/>
      <w:marBottom w:val="0"/>
      <w:divBdr>
        <w:top w:val="none" w:sz="0" w:space="0" w:color="auto"/>
        <w:left w:val="none" w:sz="0" w:space="0" w:color="auto"/>
        <w:bottom w:val="none" w:sz="0" w:space="0" w:color="auto"/>
        <w:right w:val="none" w:sz="0" w:space="0" w:color="auto"/>
      </w:divBdr>
    </w:div>
    <w:div w:id="1105149096">
      <w:bodyDiv w:val="1"/>
      <w:marLeft w:val="0"/>
      <w:marRight w:val="0"/>
      <w:marTop w:val="0"/>
      <w:marBottom w:val="0"/>
      <w:divBdr>
        <w:top w:val="none" w:sz="0" w:space="0" w:color="auto"/>
        <w:left w:val="none" w:sz="0" w:space="0" w:color="auto"/>
        <w:bottom w:val="none" w:sz="0" w:space="0" w:color="auto"/>
        <w:right w:val="none" w:sz="0" w:space="0" w:color="auto"/>
      </w:divBdr>
    </w:div>
    <w:div w:id="1313094342">
      <w:bodyDiv w:val="1"/>
      <w:marLeft w:val="0"/>
      <w:marRight w:val="0"/>
      <w:marTop w:val="0"/>
      <w:marBottom w:val="0"/>
      <w:divBdr>
        <w:top w:val="none" w:sz="0" w:space="0" w:color="auto"/>
        <w:left w:val="none" w:sz="0" w:space="0" w:color="auto"/>
        <w:bottom w:val="none" w:sz="0" w:space="0" w:color="auto"/>
        <w:right w:val="none" w:sz="0" w:space="0" w:color="auto"/>
      </w:divBdr>
    </w:div>
    <w:div w:id="1355233073">
      <w:bodyDiv w:val="1"/>
      <w:marLeft w:val="0"/>
      <w:marRight w:val="0"/>
      <w:marTop w:val="0"/>
      <w:marBottom w:val="0"/>
      <w:divBdr>
        <w:top w:val="none" w:sz="0" w:space="0" w:color="auto"/>
        <w:left w:val="none" w:sz="0" w:space="0" w:color="auto"/>
        <w:bottom w:val="none" w:sz="0" w:space="0" w:color="auto"/>
        <w:right w:val="none" w:sz="0" w:space="0" w:color="auto"/>
      </w:divBdr>
    </w:div>
    <w:div w:id="1520000481">
      <w:bodyDiv w:val="1"/>
      <w:marLeft w:val="0"/>
      <w:marRight w:val="0"/>
      <w:marTop w:val="0"/>
      <w:marBottom w:val="0"/>
      <w:divBdr>
        <w:top w:val="none" w:sz="0" w:space="0" w:color="auto"/>
        <w:left w:val="none" w:sz="0" w:space="0" w:color="auto"/>
        <w:bottom w:val="none" w:sz="0" w:space="0" w:color="auto"/>
        <w:right w:val="none" w:sz="0" w:space="0" w:color="auto"/>
      </w:divBdr>
    </w:div>
    <w:div w:id="1527594266">
      <w:bodyDiv w:val="1"/>
      <w:marLeft w:val="0"/>
      <w:marRight w:val="0"/>
      <w:marTop w:val="0"/>
      <w:marBottom w:val="0"/>
      <w:divBdr>
        <w:top w:val="none" w:sz="0" w:space="0" w:color="auto"/>
        <w:left w:val="none" w:sz="0" w:space="0" w:color="auto"/>
        <w:bottom w:val="none" w:sz="0" w:space="0" w:color="auto"/>
        <w:right w:val="none" w:sz="0" w:space="0" w:color="auto"/>
      </w:divBdr>
    </w:div>
    <w:div w:id="1646351945">
      <w:bodyDiv w:val="1"/>
      <w:marLeft w:val="0"/>
      <w:marRight w:val="0"/>
      <w:marTop w:val="0"/>
      <w:marBottom w:val="0"/>
      <w:divBdr>
        <w:top w:val="none" w:sz="0" w:space="0" w:color="auto"/>
        <w:left w:val="none" w:sz="0" w:space="0" w:color="auto"/>
        <w:bottom w:val="none" w:sz="0" w:space="0" w:color="auto"/>
        <w:right w:val="none" w:sz="0" w:space="0" w:color="auto"/>
      </w:divBdr>
    </w:div>
    <w:div w:id="1900550876">
      <w:bodyDiv w:val="1"/>
      <w:marLeft w:val="0"/>
      <w:marRight w:val="0"/>
      <w:marTop w:val="0"/>
      <w:marBottom w:val="0"/>
      <w:divBdr>
        <w:top w:val="none" w:sz="0" w:space="0" w:color="auto"/>
        <w:left w:val="none" w:sz="0" w:space="0" w:color="auto"/>
        <w:bottom w:val="none" w:sz="0" w:space="0" w:color="auto"/>
        <w:right w:val="none" w:sz="0" w:space="0" w:color="auto"/>
      </w:divBdr>
    </w:div>
    <w:div w:id="1904219491">
      <w:bodyDiv w:val="1"/>
      <w:marLeft w:val="0"/>
      <w:marRight w:val="0"/>
      <w:marTop w:val="0"/>
      <w:marBottom w:val="0"/>
      <w:divBdr>
        <w:top w:val="none" w:sz="0" w:space="0" w:color="auto"/>
        <w:left w:val="none" w:sz="0" w:space="0" w:color="auto"/>
        <w:bottom w:val="none" w:sz="0" w:space="0" w:color="auto"/>
        <w:right w:val="none" w:sz="0" w:space="0" w:color="auto"/>
      </w:divBdr>
    </w:div>
    <w:div w:id="1987124347">
      <w:bodyDiv w:val="1"/>
      <w:marLeft w:val="0"/>
      <w:marRight w:val="0"/>
      <w:marTop w:val="0"/>
      <w:marBottom w:val="0"/>
      <w:divBdr>
        <w:top w:val="none" w:sz="0" w:space="0" w:color="auto"/>
        <w:left w:val="none" w:sz="0" w:space="0" w:color="auto"/>
        <w:bottom w:val="none" w:sz="0" w:space="0" w:color="auto"/>
        <w:right w:val="none" w:sz="0" w:space="0" w:color="auto"/>
      </w:divBdr>
    </w:div>
    <w:div w:id="208896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SW12ADC02\archivi\010_CONFINDUSTRIA%20UMBRIA\Notiziario\2020\EDILIZIA\edilizia@confindustria.terni.it" TargetMode="External"/><Relationship Id="rId3" Type="http://schemas.openxmlformats.org/officeDocument/2006/relationships/settings" Target="settings.xml"/><Relationship Id="rId7" Type="http://schemas.openxmlformats.org/officeDocument/2006/relationships/hyperlink" Target="file:///\\SW12ADC02\archivi\010_CONFINDUSTRIA%20UMBRIA\Notiziario\2020\EDILIZIA\info@anceumbria.it%2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500_Software\Procedure_associazione\MODELLI\MODELLI\Confindustria%20Umbria\NUOVA%20CARTA%20INTESTATA%202018_REV.%20SETTEMBRE%202018\Carta%20intestata%20Confindustria%20Umbria_Il%20Direttore%20General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Carta intestata Confindustria Umbria_Il Direttore Generale</Template>
  <TotalTime>18</TotalTime>
  <Pages>2</Pages>
  <Words>863</Words>
  <Characters>4925</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Associazione Industriali</vt:lpstr>
    </vt:vector>
  </TitlesOfParts>
  <Company>Assindustria</Company>
  <LinksUpToDate>false</LinksUpToDate>
  <CharactersWithSpaces>5777</CharactersWithSpaces>
  <SharedDoc>false</SharedDoc>
  <HLinks>
    <vt:vector size="12" baseType="variant">
      <vt:variant>
        <vt:i4>7667784</vt:i4>
      </vt:variant>
      <vt:variant>
        <vt:i4>3</vt:i4>
      </vt:variant>
      <vt:variant>
        <vt:i4>0</vt:i4>
      </vt:variant>
      <vt:variant>
        <vt:i4>5</vt:i4>
      </vt:variant>
      <vt:variant>
        <vt:lpwstr>edilizia@confindustria.terni.it</vt:lpwstr>
      </vt:variant>
      <vt:variant>
        <vt:lpwstr/>
      </vt:variant>
      <vt:variant>
        <vt:i4>2555987</vt:i4>
      </vt:variant>
      <vt:variant>
        <vt:i4>0</vt:i4>
      </vt:variant>
      <vt:variant>
        <vt:i4>0</vt:i4>
      </vt:variant>
      <vt:variant>
        <vt:i4>5</vt:i4>
      </vt:variant>
      <vt:variant>
        <vt:lpwstr>info@anceumbria.it </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Associazione Industriali</dc:title>
  <dc:subject/>
  <dc:creator>Cristina Malfagia</dc:creator>
  <cp:keywords/>
  <cp:lastModifiedBy>hp</cp:lastModifiedBy>
  <cp:revision>6</cp:revision>
  <cp:lastPrinted>2019-02-27T17:41:00Z</cp:lastPrinted>
  <dcterms:created xsi:type="dcterms:W3CDTF">2020-06-10T14:59:00Z</dcterms:created>
  <dcterms:modified xsi:type="dcterms:W3CDTF">2020-06-10T16:24:00Z</dcterms:modified>
</cp:coreProperties>
</file>