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E9917" w14:textId="09953EA9" w:rsidR="00190D87" w:rsidRPr="007F18CF" w:rsidRDefault="00952E48" w:rsidP="00190D87">
      <w:pPr>
        <w:autoSpaceDE w:val="0"/>
        <w:autoSpaceDN w:val="0"/>
        <w:adjustRightInd w:val="0"/>
        <w:ind w:left="142"/>
        <w:jc w:val="both"/>
        <w:rPr>
          <w:rFonts w:asciiTheme="minorHAnsi" w:eastAsia="Calibri" w:hAnsiTheme="minorHAnsi"/>
          <w:b/>
          <w:bCs/>
          <w:noProof/>
          <w:sz w:val="21"/>
          <w:szCs w:val="21"/>
        </w:rPr>
      </w:pPr>
      <w:r w:rsidRPr="007F18CF">
        <w:rPr>
          <w:rFonts w:asciiTheme="minorHAnsi" w:eastAsia="Calibri" w:hAnsiTheme="minorHAnsi"/>
          <w:b/>
          <w:bCs/>
          <w:noProof/>
          <w:sz w:val="21"/>
          <w:szCs w:val="21"/>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190D87" w:rsidRPr="007F18CF">
        <w:rPr>
          <w:rFonts w:asciiTheme="minorHAnsi" w:eastAsia="Calibri" w:hAnsiTheme="minorHAnsi"/>
          <w:b/>
          <w:bCs/>
          <w:noProof/>
          <w:sz w:val="21"/>
          <w:szCs w:val="21"/>
        </w:rPr>
        <w:t>Licenze comunitarie e copie conformi</w:t>
      </w:r>
      <w:r w:rsidR="003478D9">
        <w:rPr>
          <w:rFonts w:asciiTheme="minorHAnsi" w:eastAsia="Calibri" w:hAnsiTheme="minorHAnsi"/>
          <w:b/>
          <w:bCs/>
          <w:noProof/>
          <w:sz w:val="21"/>
          <w:szCs w:val="21"/>
        </w:rPr>
        <w:t>: t</w:t>
      </w:r>
      <w:r w:rsidR="00190D87" w:rsidRPr="007F18CF">
        <w:rPr>
          <w:rFonts w:asciiTheme="minorHAnsi" w:eastAsia="Calibri" w:hAnsiTheme="minorHAnsi"/>
          <w:b/>
          <w:bCs/>
          <w:noProof/>
          <w:sz w:val="21"/>
          <w:szCs w:val="21"/>
        </w:rPr>
        <w:t>ermini di validità e presentazione domande di rinnovo</w:t>
      </w:r>
    </w:p>
    <w:p w14:paraId="3F4E19E7" w14:textId="63940276" w:rsidR="00777265" w:rsidRPr="007F18CF" w:rsidRDefault="00777265" w:rsidP="00190D87">
      <w:pPr>
        <w:autoSpaceDE w:val="0"/>
        <w:autoSpaceDN w:val="0"/>
        <w:adjustRightInd w:val="0"/>
        <w:ind w:left="142"/>
        <w:jc w:val="both"/>
        <w:rPr>
          <w:rFonts w:asciiTheme="minorHAnsi" w:eastAsia="Calibri" w:hAnsiTheme="minorHAnsi" w:cs="Calibri"/>
          <w:b/>
          <w:bCs/>
          <w:sz w:val="21"/>
          <w:szCs w:val="21"/>
        </w:rPr>
      </w:pPr>
    </w:p>
    <w:p w14:paraId="55491B92" w14:textId="5ED194D4"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Circolare MIT del 15 giugno 2020</w:t>
      </w:r>
    </w:p>
    <w:p w14:paraId="294762C8" w14:textId="32A55D5C" w:rsidR="00190D87" w:rsidRPr="007F18CF" w:rsidRDefault="00190D87" w:rsidP="00190D87">
      <w:pPr>
        <w:ind w:left="142"/>
        <w:jc w:val="both"/>
        <w:rPr>
          <w:rFonts w:asciiTheme="minorHAnsi" w:hAnsiTheme="minorHAnsi"/>
          <w:b/>
          <w:bCs/>
          <w:sz w:val="21"/>
          <w:szCs w:val="21"/>
        </w:rPr>
      </w:pPr>
    </w:p>
    <w:p w14:paraId="0CFB6FF0" w14:textId="77777777" w:rsidR="00190D87" w:rsidRPr="007F18CF" w:rsidRDefault="00190D87" w:rsidP="00190D87">
      <w:pPr>
        <w:ind w:left="142"/>
        <w:jc w:val="both"/>
        <w:rPr>
          <w:rFonts w:asciiTheme="minorHAnsi" w:hAnsiTheme="minorHAnsi"/>
          <w:b/>
          <w:bCs/>
          <w:sz w:val="21"/>
          <w:szCs w:val="21"/>
        </w:rPr>
      </w:pPr>
    </w:p>
    <w:p w14:paraId="70B3895A" w14:textId="1970C7C1"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 xml:space="preserve">ANITA </w:t>
      </w:r>
      <w:r w:rsidR="003478D9">
        <w:rPr>
          <w:rFonts w:asciiTheme="minorHAnsi" w:hAnsiTheme="minorHAnsi"/>
          <w:sz w:val="21"/>
          <w:szCs w:val="21"/>
        </w:rPr>
        <w:t>informa</w:t>
      </w:r>
      <w:r w:rsidRPr="007F18CF">
        <w:rPr>
          <w:rFonts w:asciiTheme="minorHAnsi" w:hAnsiTheme="minorHAnsi"/>
          <w:sz w:val="21"/>
          <w:szCs w:val="21"/>
        </w:rPr>
        <w:t xml:space="preserve"> che, con la circolare </w:t>
      </w:r>
      <w:r w:rsidR="003478D9">
        <w:rPr>
          <w:rFonts w:asciiTheme="minorHAnsi" w:hAnsiTheme="minorHAnsi"/>
          <w:sz w:val="21"/>
          <w:szCs w:val="21"/>
        </w:rPr>
        <w:t>del 15 giugno 2020</w:t>
      </w:r>
      <w:r w:rsidRPr="007F18CF">
        <w:rPr>
          <w:rFonts w:asciiTheme="minorHAnsi" w:hAnsiTheme="minorHAnsi"/>
          <w:sz w:val="21"/>
          <w:szCs w:val="21"/>
        </w:rPr>
        <w:t xml:space="preserve">, </w:t>
      </w:r>
      <w:r w:rsidRPr="007F18CF">
        <w:rPr>
          <w:rFonts w:asciiTheme="minorHAnsi" w:hAnsiTheme="minorHAnsi"/>
          <w:b/>
          <w:bCs/>
          <w:sz w:val="21"/>
          <w:szCs w:val="21"/>
        </w:rPr>
        <w:t>allegata</w:t>
      </w:r>
      <w:r w:rsidRPr="007F18CF">
        <w:rPr>
          <w:rFonts w:asciiTheme="minorHAnsi" w:hAnsiTheme="minorHAnsi"/>
          <w:sz w:val="21"/>
          <w:szCs w:val="21"/>
        </w:rPr>
        <w:t xml:space="preserve">, la </w:t>
      </w:r>
      <w:r w:rsidR="003478D9">
        <w:rPr>
          <w:rFonts w:asciiTheme="minorHAnsi" w:hAnsiTheme="minorHAnsi"/>
          <w:sz w:val="21"/>
          <w:szCs w:val="21"/>
        </w:rPr>
        <w:t>D</w:t>
      </w:r>
      <w:r w:rsidRPr="007F18CF">
        <w:rPr>
          <w:rFonts w:asciiTheme="minorHAnsi" w:hAnsiTheme="minorHAnsi"/>
          <w:sz w:val="21"/>
          <w:szCs w:val="21"/>
        </w:rPr>
        <w:t xml:space="preserve">irezione generale del Ministero delle </w:t>
      </w:r>
      <w:r w:rsidR="003478D9">
        <w:rPr>
          <w:rFonts w:asciiTheme="minorHAnsi" w:hAnsiTheme="minorHAnsi"/>
          <w:sz w:val="21"/>
          <w:szCs w:val="21"/>
        </w:rPr>
        <w:t>I</w:t>
      </w:r>
      <w:r w:rsidRPr="007F18CF">
        <w:rPr>
          <w:rFonts w:asciiTheme="minorHAnsi" w:hAnsiTheme="minorHAnsi"/>
          <w:sz w:val="21"/>
          <w:szCs w:val="21"/>
        </w:rPr>
        <w:t xml:space="preserve">nfrastrutture e dei </w:t>
      </w:r>
      <w:r w:rsidR="003478D9">
        <w:rPr>
          <w:rFonts w:asciiTheme="minorHAnsi" w:hAnsiTheme="minorHAnsi"/>
          <w:sz w:val="21"/>
          <w:szCs w:val="21"/>
        </w:rPr>
        <w:t>T</w:t>
      </w:r>
      <w:r w:rsidRPr="007F18CF">
        <w:rPr>
          <w:rFonts w:asciiTheme="minorHAnsi" w:hAnsiTheme="minorHAnsi"/>
          <w:sz w:val="21"/>
          <w:szCs w:val="21"/>
        </w:rPr>
        <w:t>rasporti fornisce alcune indicazioni a seguito del Regolamento UE 2020/698 sulla proroga di validità di tutta una serie di documenti riguardanti la circolazione dei veicoli.</w:t>
      </w:r>
    </w:p>
    <w:p w14:paraId="6A1ED25B" w14:textId="77777777" w:rsidR="007F18CF" w:rsidRPr="007F18CF" w:rsidRDefault="007F18CF" w:rsidP="00190D87">
      <w:pPr>
        <w:ind w:left="142"/>
        <w:jc w:val="both"/>
        <w:rPr>
          <w:rFonts w:asciiTheme="minorHAnsi" w:hAnsiTheme="minorHAnsi"/>
          <w:sz w:val="21"/>
          <w:szCs w:val="21"/>
        </w:rPr>
      </w:pPr>
    </w:p>
    <w:p w14:paraId="32A92F51" w14:textId="5CC94F39"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Il Ministero ricorda in primo luogo che il Regolamento prevede, fra l’altro, che la validità di una licenza comunitaria per il trasporto di merci, che sarebbe altrimenti scaduta o che scadrebbe nel periodo compreso tra il 1° marzo 2020 e il 31 agosto 2020</w:t>
      </w:r>
      <w:r w:rsidR="003478D9">
        <w:rPr>
          <w:rFonts w:asciiTheme="minorHAnsi" w:hAnsiTheme="minorHAnsi"/>
          <w:sz w:val="21"/>
          <w:szCs w:val="21"/>
        </w:rPr>
        <w:t>,</w:t>
      </w:r>
      <w:r w:rsidRPr="007F18CF">
        <w:rPr>
          <w:rFonts w:asciiTheme="minorHAnsi" w:hAnsiTheme="minorHAnsi"/>
          <w:sz w:val="21"/>
          <w:szCs w:val="21"/>
        </w:rPr>
        <w:t xml:space="preserve"> si considera prorogata per un periodo di sei mesi dalla scadenza riportata nel medesimo documento, e precisa che </w:t>
      </w:r>
      <w:r w:rsidRPr="007F18CF">
        <w:rPr>
          <w:rFonts w:asciiTheme="minorHAnsi" w:hAnsiTheme="minorHAnsi"/>
          <w:sz w:val="21"/>
          <w:szCs w:val="21"/>
          <w:u w:val="single"/>
        </w:rPr>
        <w:t>anche la validità delle corrispondenti copie conformi segue il medesimo principio</w:t>
      </w:r>
      <w:r w:rsidRPr="007F18CF">
        <w:rPr>
          <w:rFonts w:asciiTheme="minorHAnsi" w:hAnsiTheme="minorHAnsi"/>
          <w:sz w:val="21"/>
          <w:szCs w:val="21"/>
        </w:rPr>
        <w:t>.</w:t>
      </w:r>
    </w:p>
    <w:p w14:paraId="259B1E66" w14:textId="77777777" w:rsidR="007F18CF" w:rsidRPr="007F18CF" w:rsidRDefault="007F18CF" w:rsidP="00190D87">
      <w:pPr>
        <w:ind w:left="142"/>
        <w:jc w:val="both"/>
        <w:rPr>
          <w:rFonts w:asciiTheme="minorHAnsi" w:hAnsiTheme="minorHAnsi"/>
          <w:sz w:val="21"/>
          <w:szCs w:val="21"/>
        </w:rPr>
      </w:pPr>
    </w:p>
    <w:p w14:paraId="37ED18D4" w14:textId="77777777" w:rsidR="003478D9" w:rsidRDefault="00190D87" w:rsidP="00190D87">
      <w:pPr>
        <w:ind w:left="142"/>
        <w:jc w:val="both"/>
        <w:rPr>
          <w:rFonts w:asciiTheme="minorHAnsi" w:hAnsiTheme="minorHAnsi"/>
          <w:sz w:val="21"/>
          <w:szCs w:val="21"/>
        </w:rPr>
      </w:pPr>
      <w:r w:rsidRPr="007F18CF">
        <w:rPr>
          <w:rFonts w:asciiTheme="minorHAnsi" w:hAnsiTheme="minorHAnsi"/>
          <w:sz w:val="21"/>
          <w:szCs w:val="21"/>
        </w:rPr>
        <w:t xml:space="preserve">ANITA ricorda che l’attività di rilascio delle licenze comunitarie e delle copie certificate conformi delle stesse è rientrata - fin dall’inizio dell’emergenza sanitaria - tra quelle individuabili come “indifferibili”, e come tale essa è stata svolta dalla Direzione centrale e dagli Uffici periferici in modo regolare, senza soluzione di continuità. Di conseguenza, fermo restando quanto previsto dal Regolamento europeo, l’Amministrazione continua a garantire l’istruttoria delle domande e il rinnovo di licenze e delle relative copie conformi, </w:t>
      </w:r>
      <w:r w:rsidRPr="007F18CF">
        <w:rPr>
          <w:rFonts w:asciiTheme="minorHAnsi" w:hAnsiTheme="minorHAnsi"/>
          <w:sz w:val="21"/>
          <w:szCs w:val="21"/>
          <w:u w:val="single"/>
        </w:rPr>
        <w:t>qualora vengano presentate le apposite istanze agli uffici rispettivamente competenti</w:t>
      </w:r>
      <w:r w:rsidRPr="007F18CF">
        <w:rPr>
          <w:rFonts w:asciiTheme="minorHAnsi" w:hAnsiTheme="minorHAnsi"/>
          <w:sz w:val="21"/>
          <w:szCs w:val="21"/>
        </w:rPr>
        <w:t xml:space="preserve">. </w:t>
      </w:r>
    </w:p>
    <w:p w14:paraId="7504A93F" w14:textId="77777777" w:rsidR="003478D9" w:rsidRDefault="003478D9" w:rsidP="00190D87">
      <w:pPr>
        <w:ind w:left="142"/>
        <w:jc w:val="both"/>
        <w:rPr>
          <w:rFonts w:asciiTheme="minorHAnsi" w:hAnsiTheme="minorHAnsi"/>
          <w:sz w:val="21"/>
          <w:szCs w:val="21"/>
        </w:rPr>
      </w:pPr>
    </w:p>
    <w:p w14:paraId="1F890660" w14:textId="434FD882"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 xml:space="preserve">Il Ministero pertanto precisa che, per quanto attiene alle modalità di rinnovo delle licenze comunitarie in scadenza nel periodo compreso tra il 1° marzo 2020 (ove non già rinnovate) e il 31 agosto 2020 e delle relative copie certificate conformi, la cui validità risulta prorogata dal Regolamento in </w:t>
      </w:r>
      <w:r w:rsidR="003478D9">
        <w:rPr>
          <w:rFonts w:asciiTheme="minorHAnsi" w:hAnsiTheme="minorHAnsi"/>
          <w:sz w:val="21"/>
          <w:szCs w:val="21"/>
        </w:rPr>
        <w:t>esame</w:t>
      </w:r>
      <w:r w:rsidRPr="007F18CF">
        <w:rPr>
          <w:rFonts w:asciiTheme="minorHAnsi" w:hAnsiTheme="minorHAnsi"/>
          <w:sz w:val="21"/>
          <w:szCs w:val="21"/>
        </w:rPr>
        <w:t xml:space="preserve"> per un periodo di sei mesi, </w:t>
      </w:r>
      <w:r w:rsidRPr="007F18CF">
        <w:rPr>
          <w:rFonts w:asciiTheme="minorHAnsi" w:hAnsiTheme="minorHAnsi"/>
          <w:sz w:val="21"/>
          <w:szCs w:val="21"/>
          <w:u w:val="single"/>
        </w:rPr>
        <w:t>per evitare il rischio di cumulo delle domande di rinnovo in un periodo limitato, ed al fine di consentire una efficace organizzazione dell’attività di rilascio delle licenze comunitarie</w:t>
      </w:r>
      <w:r w:rsidRPr="007F18CF">
        <w:rPr>
          <w:rFonts w:asciiTheme="minorHAnsi" w:hAnsiTheme="minorHAnsi"/>
          <w:sz w:val="21"/>
          <w:szCs w:val="21"/>
        </w:rPr>
        <w:t xml:space="preserve">, in deroga a quanto disposto con la circolare n. 6/17 del 6.6.2017 (che indica per le domande di licenza per il trasporto di merci un periodo massimo di due mesi quale termine anticipabile rispetto alla scadenza), fino a nuove disposizioni, </w:t>
      </w:r>
      <w:r w:rsidRPr="007F18CF">
        <w:rPr>
          <w:rFonts w:asciiTheme="minorHAnsi" w:hAnsiTheme="minorHAnsi"/>
          <w:sz w:val="21"/>
          <w:szCs w:val="21"/>
          <w:u w:val="single"/>
        </w:rPr>
        <w:t xml:space="preserve">raccomanda alle imprese interessate </w:t>
      </w:r>
      <w:r w:rsidR="003478D9">
        <w:rPr>
          <w:rFonts w:asciiTheme="minorHAnsi" w:hAnsiTheme="minorHAnsi"/>
          <w:sz w:val="21"/>
          <w:szCs w:val="21"/>
          <w:u w:val="single"/>
        </w:rPr>
        <w:t>di</w:t>
      </w:r>
      <w:r w:rsidRPr="007F18CF">
        <w:rPr>
          <w:rFonts w:asciiTheme="minorHAnsi" w:hAnsiTheme="minorHAnsi"/>
          <w:sz w:val="21"/>
          <w:szCs w:val="21"/>
          <w:u w:val="single"/>
        </w:rPr>
        <w:t xml:space="preserve"> presentare domanda di rinnovo</w:t>
      </w:r>
      <w:r w:rsidR="003478D9">
        <w:rPr>
          <w:rFonts w:asciiTheme="minorHAnsi" w:hAnsiTheme="minorHAnsi"/>
          <w:sz w:val="21"/>
          <w:szCs w:val="21"/>
          <w:u w:val="single"/>
        </w:rPr>
        <w:t xml:space="preserve"> e</w:t>
      </w:r>
      <w:r w:rsidRPr="007F18CF">
        <w:rPr>
          <w:rFonts w:asciiTheme="minorHAnsi" w:hAnsiTheme="minorHAnsi"/>
          <w:sz w:val="21"/>
          <w:szCs w:val="21"/>
          <w:u w:val="single"/>
        </w:rPr>
        <w:t xml:space="preserve"> di procedervi con un consistente anticipo rispetto alla data di scadenza, in particolare per le imprese che si avvalgono della proroga di sei mesi della loro validità</w:t>
      </w:r>
      <w:r w:rsidRPr="007F18CF">
        <w:rPr>
          <w:rFonts w:asciiTheme="minorHAnsi" w:hAnsiTheme="minorHAnsi"/>
          <w:sz w:val="21"/>
          <w:szCs w:val="21"/>
        </w:rPr>
        <w:t>.</w:t>
      </w:r>
    </w:p>
    <w:p w14:paraId="0BBAF507" w14:textId="77777777" w:rsidR="007F18CF" w:rsidRPr="007F18CF" w:rsidRDefault="007F18CF" w:rsidP="00190D87">
      <w:pPr>
        <w:ind w:left="142"/>
        <w:jc w:val="both"/>
        <w:rPr>
          <w:rFonts w:asciiTheme="minorHAnsi" w:hAnsiTheme="minorHAnsi"/>
          <w:sz w:val="21"/>
          <w:szCs w:val="21"/>
        </w:rPr>
      </w:pPr>
    </w:p>
    <w:p w14:paraId="66C66372" w14:textId="35C3004A"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 xml:space="preserve">Con la circolare il Ministero ricorda altresì che, qualora sia stata rilasciata una nuova licenza comunitaria a seguito di domanda di rinnovo, </w:t>
      </w:r>
      <w:r w:rsidRPr="007F18CF">
        <w:rPr>
          <w:rFonts w:asciiTheme="minorHAnsi" w:hAnsiTheme="minorHAnsi"/>
          <w:sz w:val="21"/>
          <w:szCs w:val="21"/>
          <w:u w:val="single"/>
        </w:rPr>
        <w:t>non è consentita l’utilizzazione delle copie certificate conformi della licenza comunitaria precedente, in quanto la validità delle copie conformi è, per principio generale, strettamente dipendente dalla validità della licenza medesima e non possono conservare validità le copie conformi di una licenza sostituita per rinnovo.</w:t>
      </w:r>
    </w:p>
    <w:p w14:paraId="63E1ECB2" w14:textId="2C9BA622" w:rsidR="00190D87" w:rsidRPr="007F18CF" w:rsidRDefault="00190D87" w:rsidP="00190D87">
      <w:pPr>
        <w:ind w:left="142"/>
        <w:jc w:val="both"/>
        <w:rPr>
          <w:rFonts w:asciiTheme="minorHAnsi" w:hAnsiTheme="minorHAnsi"/>
          <w:sz w:val="21"/>
          <w:szCs w:val="21"/>
        </w:rPr>
      </w:pPr>
      <w:r w:rsidRPr="007F18CF">
        <w:rPr>
          <w:rFonts w:asciiTheme="minorHAnsi" w:hAnsiTheme="minorHAnsi"/>
          <w:sz w:val="21"/>
          <w:szCs w:val="21"/>
        </w:rPr>
        <w:t xml:space="preserve">Il Ministero infine sottolinea che, in caso di licenza prorogata “ex lege” dal </w:t>
      </w:r>
      <w:r w:rsidR="003478D9">
        <w:rPr>
          <w:rFonts w:asciiTheme="minorHAnsi" w:hAnsiTheme="minorHAnsi"/>
          <w:sz w:val="21"/>
          <w:szCs w:val="21"/>
        </w:rPr>
        <w:t>R</w:t>
      </w:r>
      <w:r w:rsidRPr="007F18CF">
        <w:rPr>
          <w:rFonts w:asciiTheme="minorHAnsi" w:hAnsiTheme="minorHAnsi"/>
          <w:sz w:val="21"/>
          <w:szCs w:val="21"/>
        </w:rPr>
        <w:t>egolamento n. 2020/698, per ragioni tecniche legate al sistema informatico non è possibile procedere al rilascio di copie certificate conformi della stessa nel periodo di proroga della validità in quanto il sistema non consente la stampa di copie certificate conformi di licenze già “formalmente” scadute.</w:t>
      </w:r>
      <w:bookmarkStart w:id="0" w:name="_GoBack"/>
      <w:bookmarkEnd w:id="0"/>
    </w:p>
    <w:p w14:paraId="280EFF61" w14:textId="560C8379" w:rsidR="00BF1FBB" w:rsidRPr="007F18CF" w:rsidRDefault="00BF1FBB" w:rsidP="00190D87">
      <w:pPr>
        <w:ind w:left="142"/>
        <w:jc w:val="both"/>
        <w:rPr>
          <w:rFonts w:asciiTheme="minorHAnsi" w:eastAsia="Calibri" w:hAnsiTheme="minorHAnsi" w:cs="Calibri"/>
          <w:sz w:val="21"/>
          <w:szCs w:val="21"/>
        </w:rPr>
      </w:pPr>
    </w:p>
    <w:p w14:paraId="6F6E6584" w14:textId="77777777" w:rsidR="00417D91" w:rsidRPr="007F18CF" w:rsidRDefault="00417D91" w:rsidP="00190D87">
      <w:pPr>
        <w:ind w:left="142"/>
        <w:jc w:val="both"/>
        <w:rPr>
          <w:rFonts w:asciiTheme="minorHAnsi" w:eastAsia="Calibri" w:hAnsiTheme="minorHAnsi" w:cs="Calibri"/>
          <w:sz w:val="21"/>
          <w:szCs w:val="21"/>
        </w:rPr>
      </w:pPr>
    </w:p>
    <w:p w14:paraId="58C20922" w14:textId="0B08C638" w:rsidR="008C1069" w:rsidRPr="007F18CF" w:rsidRDefault="008C1069" w:rsidP="00190D87">
      <w:pPr>
        <w:autoSpaceDE w:val="0"/>
        <w:autoSpaceDN w:val="0"/>
        <w:adjustRightInd w:val="0"/>
        <w:ind w:left="142"/>
        <w:jc w:val="both"/>
        <w:rPr>
          <w:rFonts w:asciiTheme="minorHAnsi" w:hAnsiTheme="minorHAnsi" w:cs="Tahoma"/>
          <w:b/>
          <w:bCs/>
          <w:sz w:val="21"/>
          <w:szCs w:val="21"/>
        </w:rPr>
      </w:pPr>
      <w:r w:rsidRPr="007F18CF">
        <w:rPr>
          <w:rFonts w:asciiTheme="minorHAnsi" w:hAnsiTheme="minorHAnsi" w:cs="Tahoma"/>
          <w:b/>
          <w:bCs/>
          <w:sz w:val="21"/>
          <w:szCs w:val="21"/>
        </w:rPr>
        <w:t>Riferimenti:</w:t>
      </w:r>
    </w:p>
    <w:p w14:paraId="26E5523E" w14:textId="77777777" w:rsidR="008C1069" w:rsidRPr="007F18CF" w:rsidRDefault="008C1069" w:rsidP="00190D87">
      <w:pPr>
        <w:autoSpaceDE w:val="0"/>
        <w:autoSpaceDN w:val="0"/>
        <w:adjustRightInd w:val="0"/>
        <w:ind w:left="142"/>
        <w:jc w:val="both"/>
        <w:rPr>
          <w:rFonts w:asciiTheme="minorHAnsi" w:hAnsiTheme="minorHAnsi" w:cs="Tahoma"/>
          <w:sz w:val="21"/>
          <w:szCs w:val="21"/>
        </w:rPr>
      </w:pPr>
      <w:r w:rsidRPr="007F18CF">
        <w:rPr>
          <w:rFonts w:asciiTheme="minorHAnsi" w:hAnsiTheme="minorHAnsi" w:cs="Tahoma"/>
          <w:sz w:val="21"/>
          <w:szCs w:val="21"/>
        </w:rPr>
        <w:t xml:space="preserve">Confindustria Umbria - Area Ambiente e Sicurezza – </w:t>
      </w:r>
      <w:hyperlink r:id="rId7" w:history="1">
        <w:r w:rsidRPr="007F18CF">
          <w:rPr>
            <w:rStyle w:val="Collegamentoipertestuale"/>
            <w:rFonts w:asciiTheme="minorHAnsi" w:hAnsiTheme="minorHAnsi" w:cs="Tahoma"/>
            <w:sz w:val="21"/>
            <w:szCs w:val="21"/>
          </w:rPr>
          <w:t>trasporti@confindustria.umbria.it</w:t>
        </w:r>
      </w:hyperlink>
    </w:p>
    <w:p w14:paraId="4690D5C9" w14:textId="2D469D02" w:rsidR="008C1069" w:rsidRPr="007F18CF" w:rsidRDefault="00B166DE" w:rsidP="00190D87">
      <w:pPr>
        <w:autoSpaceDE w:val="0"/>
        <w:autoSpaceDN w:val="0"/>
        <w:adjustRightInd w:val="0"/>
        <w:ind w:left="142"/>
        <w:jc w:val="both"/>
        <w:rPr>
          <w:rFonts w:asciiTheme="minorHAnsi" w:hAnsiTheme="minorHAnsi" w:cs="Tahoma"/>
          <w:sz w:val="21"/>
          <w:szCs w:val="21"/>
        </w:rPr>
      </w:pPr>
      <w:r w:rsidRPr="007F18CF">
        <w:rPr>
          <w:rFonts w:asciiTheme="minorHAnsi" w:hAnsiTheme="minorHAnsi" w:cs="Tahoma"/>
          <w:sz w:val="21"/>
          <w:szCs w:val="21"/>
        </w:rPr>
        <w:t xml:space="preserve">Dott. Dominici Tel. 0744/443418 - </w:t>
      </w:r>
      <w:r w:rsidR="00E31F67" w:rsidRPr="007F18CF">
        <w:rPr>
          <w:rFonts w:asciiTheme="minorHAnsi" w:hAnsiTheme="minorHAnsi" w:cs="Tahoma"/>
          <w:sz w:val="21"/>
          <w:szCs w:val="21"/>
        </w:rPr>
        <w:t>Dott. Di Matteo Tel. 075/5820227</w:t>
      </w:r>
    </w:p>
    <w:p w14:paraId="0969A62C" w14:textId="77777777" w:rsidR="00924E16" w:rsidRPr="007F18CF" w:rsidRDefault="00924E16" w:rsidP="00190D87">
      <w:pPr>
        <w:tabs>
          <w:tab w:val="left" w:pos="720"/>
          <w:tab w:val="left" w:pos="900"/>
          <w:tab w:val="left" w:pos="1260"/>
          <w:tab w:val="left" w:pos="5580"/>
          <w:tab w:val="left" w:pos="6120"/>
        </w:tabs>
        <w:ind w:left="142"/>
        <w:jc w:val="both"/>
        <w:rPr>
          <w:rFonts w:asciiTheme="minorHAnsi" w:hAnsiTheme="minorHAnsi" w:cs="Arial"/>
          <w:sz w:val="21"/>
          <w:szCs w:val="21"/>
        </w:rPr>
      </w:pPr>
    </w:p>
    <w:p w14:paraId="0DA38446" w14:textId="77777777" w:rsidR="004C08BE" w:rsidRPr="007F18CF" w:rsidRDefault="004C08BE" w:rsidP="00190D87">
      <w:pPr>
        <w:tabs>
          <w:tab w:val="left" w:pos="720"/>
          <w:tab w:val="left" w:pos="900"/>
          <w:tab w:val="left" w:pos="1260"/>
          <w:tab w:val="left" w:pos="5580"/>
          <w:tab w:val="left" w:pos="6120"/>
        </w:tabs>
        <w:ind w:left="142"/>
        <w:jc w:val="both"/>
        <w:rPr>
          <w:rFonts w:asciiTheme="minorHAnsi" w:hAnsiTheme="minorHAnsi" w:cs="Arial"/>
          <w:sz w:val="21"/>
          <w:szCs w:val="21"/>
        </w:rPr>
      </w:pPr>
    </w:p>
    <w:p w14:paraId="6CFEE0C5" w14:textId="24B4515C" w:rsidR="00FA09FD" w:rsidRPr="007F18CF" w:rsidRDefault="00FA09FD" w:rsidP="007F18CF">
      <w:pPr>
        <w:tabs>
          <w:tab w:val="left" w:pos="720"/>
          <w:tab w:val="left" w:pos="900"/>
          <w:tab w:val="left" w:pos="1260"/>
          <w:tab w:val="left" w:pos="5580"/>
          <w:tab w:val="left" w:pos="6120"/>
        </w:tabs>
        <w:ind w:left="142"/>
        <w:jc w:val="right"/>
        <w:rPr>
          <w:rFonts w:asciiTheme="minorHAnsi" w:hAnsiTheme="minorHAnsi" w:cs="Arial"/>
          <w:sz w:val="21"/>
          <w:szCs w:val="21"/>
        </w:rPr>
      </w:pPr>
      <w:r w:rsidRPr="007F18CF">
        <w:rPr>
          <w:rFonts w:asciiTheme="minorHAnsi" w:hAnsiTheme="minorHAnsi" w:cs="Arial"/>
          <w:sz w:val="21"/>
          <w:szCs w:val="21"/>
        </w:rPr>
        <w:t xml:space="preserve">Pubblicata il </w:t>
      </w:r>
      <w:r w:rsidR="00DF1C9C" w:rsidRPr="007F18CF">
        <w:rPr>
          <w:rFonts w:asciiTheme="minorHAnsi" w:hAnsiTheme="minorHAnsi" w:cs="Arial"/>
          <w:sz w:val="21"/>
          <w:szCs w:val="21"/>
        </w:rPr>
        <w:t>1</w:t>
      </w:r>
      <w:r w:rsidR="0016786B" w:rsidRPr="007F18CF">
        <w:rPr>
          <w:rFonts w:asciiTheme="minorHAnsi" w:hAnsiTheme="minorHAnsi" w:cs="Arial"/>
          <w:sz w:val="21"/>
          <w:szCs w:val="21"/>
        </w:rPr>
        <w:t>7</w:t>
      </w:r>
      <w:r w:rsidR="00FA2812" w:rsidRPr="007F18CF">
        <w:rPr>
          <w:rFonts w:asciiTheme="minorHAnsi" w:hAnsiTheme="minorHAnsi" w:cs="Arial"/>
          <w:sz w:val="21"/>
          <w:szCs w:val="21"/>
        </w:rPr>
        <w:t>/06</w:t>
      </w:r>
      <w:r w:rsidR="00051C34" w:rsidRPr="007F18CF">
        <w:rPr>
          <w:rFonts w:asciiTheme="minorHAnsi" w:hAnsiTheme="minorHAnsi" w:cs="Arial"/>
          <w:sz w:val="21"/>
          <w:szCs w:val="21"/>
        </w:rPr>
        <w:t>/2020</w:t>
      </w:r>
    </w:p>
    <w:sectPr w:rsidR="00FA09FD" w:rsidRPr="007F18CF"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3963" w14:textId="77777777" w:rsidR="00CE48FE" w:rsidRDefault="00CE48FE">
      <w:r>
        <w:separator/>
      </w:r>
    </w:p>
  </w:endnote>
  <w:endnote w:type="continuationSeparator" w:id="0">
    <w:p w14:paraId="3B03CE99" w14:textId="77777777" w:rsidR="00CE48FE" w:rsidRDefault="00CE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B285E" w14:textId="77777777" w:rsidR="00CE48FE" w:rsidRDefault="00CE48FE">
      <w:r>
        <w:separator/>
      </w:r>
    </w:p>
  </w:footnote>
  <w:footnote w:type="continuationSeparator" w:id="0">
    <w:p w14:paraId="1EFADA7C" w14:textId="77777777" w:rsidR="00CE48FE" w:rsidRDefault="00CE4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FFD"/>
    <w:multiLevelType w:val="hybridMultilevel"/>
    <w:tmpl w:val="F95CD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5812C7"/>
    <w:multiLevelType w:val="multilevel"/>
    <w:tmpl w:val="2850E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240FC2"/>
    <w:multiLevelType w:val="multilevel"/>
    <w:tmpl w:val="7E3432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C5817"/>
    <w:multiLevelType w:val="hybridMultilevel"/>
    <w:tmpl w:val="A1D6FC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5603D8A"/>
    <w:multiLevelType w:val="hybridMultilevel"/>
    <w:tmpl w:val="C76E45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882341"/>
    <w:multiLevelType w:val="hybridMultilevel"/>
    <w:tmpl w:val="E042FE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6"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6"/>
  </w:num>
  <w:num w:numId="2">
    <w:abstractNumId w:val="21"/>
  </w:num>
  <w:num w:numId="3">
    <w:abstractNumId w:val="9"/>
  </w:num>
  <w:num w:numId="4">
    <w:abstractNumId w:val="26"/>
  </w:num>
  <w:num w:numId="5">
    <w:abstractNumId w:val="28"/>
  </w:num>
  <w:num w:numId="6">
    <w:abstractNumId w:val="10"/>
  </w:num>
  <w:num w:numId="7">
    <w:abstractNumId w:val="16"/>
  </w:num>
  <w:num w:numId="8">
    <w:abstractNumId w:val="23"/>
  </w:num>
  <w:num w:numId="9">
    <w:abstractNumId w:val="20"/>
  </w:num>
  <w:num w:numId="10">
    <w:abstractNumId w:val="12"/>
  </w:num>
  <w:num w:numId="11">
    <w:abstractNumId w:val="27"/>
  </w:num>
  <w:num w:numId="12">
    <w:abstractNumId w:val="14"/>
  </w:num>
  <w:num w:numId="13">
    <w:abstractNumId w:val="13"/>
  </w:num>
  <w:num w:numId="14">
    <w:abstractNumId w:val="22"/>
  </w:num>
  <w:num w:numId="15">
    <w:abstractNumId w:val="29"/>
  </w:num>
  <w:num w:numId="16">
    <w:abstractNumId w:val="7"/>
  </w:num>
  <w:num w:numId="17">
    <w:abstractNumId w:val="25"/>
  </w:num>
  <w:num w:numId="18">
    <w:abstractNumId w:val="11"/>
  </w:num>
  <w:num w:numId="19">
    <w:abstractNumId w:val="17"/>
  </w:num>
  <w:num w:numId="20">
    <w:abstractNumId w:val="4"/>
  </w:num>
  <w:num w:numId="21">
    <w:abstractNumId w:val="24"/>
  </w:num>
  <w:num w:numId="22">
    <w:abstractNumId w:val="2"/>
  </w:num>
  <w:num w:numId="23">
    <w:abstractNumId w:val="18"/>
  </w:num>
  <w:num w:numId="24">
    <w:abstractNumId w:val="15"/>
  </w:num>
  <w:num w:numId="25">
    <w:abstractNumId w:val="0"/>
  </w:num>
  <w:num w:numId="26">
    <w:abstractNumId w:val="3"/>
  </w:num>
  <w:num w:numId="27">
    <w:abstractNumId w:val="1"/>
  </w:num>
  <w:num w:numId="28">
    <w:abstractNumId w:val="19"/>
  </w:num>
  <w:num w:numId="29">
    <w:abstractNumId w:val="5"/>
  </w:num>
  <w:num w:numId="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679D"/>
    <w:rsid w:val="00012D58"/>
    <w:rsid w:val="00014CFE"/>
    <w:rsid w:val="00015150"/>
    <w:rsid w:val="0001553C"/>
    <w:rsid w:val="00015A06"/>
    <w:rsid w:val="00017F8A"/>
    <w:rsid w:val="00022C88"/>
    <w:rsid w:val="00030516"/>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4F76"/>
    <w:rsid w:val="00055C3C"/>
    <w:rsid w:val="00060D5D"/>
    <w:rsid w:val="0006625B"/>
    <w:rsid w:val="00067E67"/>
    <w:rsid w:val="000735F4"/>
    <w:rsid w:val="00074106"/>
    <w:rsid w:val="00076E3E"/>
    <w:rsid w:val="00077478"/>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2987"/>
    <w:rsid w:val="0013516E"/>
    <w:rsid w:val="0013518B"/>
    <w:rsid w:val="00135281"/>
    <w:rsid w:val="00142577"/>
    <w:rsid w:val="00147E07"/>
    <w:rsid w:val="00151BDD"/>
    <w:rsid w:val="00156558"/>
    <w:rsid w:val="00162CFC"/>
    <w:rsid w:val="0016786B"/>
    <w:rsid w:val="00174B4A"/>
    <w:rsid w:val="00175A85"/>
    <w:rsid w:val="00177767"/>
    <w:rsid w:val="0018111E"/>
    <w:rsid w:val="00184B48"/>
    <w:rsid w:val="001867E9"/>
    <w:rsid w:val="00187B99"/>
    <w:rsid w:val="00190AD1"/>
    <w:rsid w:val="00190D87"/>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4FE6"/>
    <w:rsid w:val="001E720B"/>
    <w:rsid w:val="001F5160"/>
    <w:rsid w:val="001F53CC"/>
    <w:rsid w:val="00202F9D"/>
    <w:rsid w:val="00203224"/>
    <w:rsid w:val="00207C24"/>
    <w:rsid w:val="00210372"/>
    <w:rsid w:val="00210ED4"/>
    <w:rsid w:val="002131BC"/>
    <w:rsid w:val="002161EA"/>
    <w:rsid w:val="002166C4"/>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45E0"/>
    <w:rsid w:val="00267AF5"/>
    <w:rsid w:val="002743A5"/>
    <w:rsid w:val="0027733B"/>
    <w:rsid w:val="00281D98"/>
    <w:rsid w:val="002831C3"/>
    <w:rsid w:val="002864AB"/>
    <w:rsid w:val="002878D5"/>
    <w:rsid w:val="00292A35"/>
    <w:rsid w:val="0029389C"/>
    <w:rsid w:val="002A070A"/>
    <w:rsid w:val="002A0E3E"/>
    <w:rsid w:val="002A1E99"/>
    <w:rsid w:val="002B7EEB"/>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478D9"/>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81E"/>
    <w:rsid w:val="003A376E"/>
    <w:rsid w:val="003A79EB"/>
    <w:rsid w:val="003B232D"/>
    <w:rsid w:val="003B2A5D"/>
    <w:rsid w:val="003B4D06"/>
    <w:rsid w:val="003B5C6C"/>
    <w:rsid w:val="003B6F61"/>
    <w:rsid w:val="003C2FA9"/>
    <w:rsid w:val="003C5532"/>
    <w:rsid w:val="003C6CDD"/>
    <w:rsid w:val="003D27AD"/>
    <w:rsid w:val="003E4FF5"/>
    <w:rsid w:val="003F06ED"/>
    <w:rsid w:val="003F182D"/>
    <w:rsid w:val="003F193E"/>
    <w:rsid w:val="003F1DA7"/>
    <w:rsid w:val="003F304D"/>
    <w:rsid w:val="003F4FCA"/>
    <w:rsid w:val="00400D03"/>
    <w:rsid w:val="0040107B"/>
    <w:rsid w:val="004016F0"/>
    <w:rsid w:val="00410350"/>
    <w:rsid w:val="00415E5C"/>
    <w:rsid w:val="00416468"/>
    <w:rsid w:val="004166FC"/>
    <w:rsid w:val="00416739"/>
    <w:rsid w:val="004176D9"/>
    <w:rsid w:val="00417D91"/>
    <w:rsid w:val="004208B0"/>
    <w:rsid w:val="00422AFC"/>
    <w:rsid w:val="0042628C"/>
    <w:rsid w:val="004310C8"/>
    <w:rsid w:val="0043172E"/>
    <w:rsid w:val="004334F8"/>
    <w:rsid w:val="00434368"/>
    <w:rsid w:val="004367B1"/>
    <w:rsid w:val="00442941"/>
    <w:rsid w:val="00444823"/>
    <w:rsid w:val="004473AB"/>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D0745"/>
    <w:rsid w:val="004D0D80"/>
    <w:rsid w:val="004D11B2"/>
    <w:rsid w:val="004D1867"/>
    <w:rsid w:val="004D48E8"/>
    <w:rsid w:val="004D4C6D"/>
    <w:rsid w:val="004D6689"/>
    <w:rsid w:val="004E0327"/>
    <w:rsid w:val="004E072C"/>
    <w:rsid w:val="004E1135"/>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40B3"/>
    <w:rsid w:val="005346F7"/>
    <w:rsid w:val="005354D8"/>
    <w:rsid w:val="0053609D"/>
    <w:rsid w:val="0053678B"/>
    <w:rsid w:val="005368B1"/>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492"/>
    <w:rsid w:val="005A192E"/>
    <w:rsid w:val="005A29F4"/>
    <w:rsid w:val="005A5E55"/>
    <w:rsid w:val="005A7347"/>
    <w:rsid w:val="005B0AAD"/>
    <w:rsid w:val="005B305A"/>
    <w:rsid w:val="005B606F"/>
    <w:rsid w:val="005B700F"/>
    <w:rsid w:val="005C2A8D"/>
    <w:rsid w:val="005C51D8"/>
    <w:rsid w:val="005C626A"/>
    <w:rsid w:val="005C6386"/>
    <w:rsid w:val="005C760F"/>
    <w:rsid w:val="005D46EE"/>
    <w:rsid w:val="005E2816"/>
    <w:rsid w:val="005E3956"/>
    <w:rsid w:val="005E458A"/>
    <w:rsid w:val="005E5DA8"/>
    <w:rsid w:val="005F4278"/>
    <w:rsid w:val="005F738A"/>
    <w:rsid w:val="00606744"/>
    <w:rsid w:val="00607CBF"/>
    <w:rsid w:val="006127CC"/>
    <w:rsid w:val="00621DA9"/>
    <w:rsid w:val="00624B5A"/>
    <w:rsid w:val="00630AEF"/>
    <w:rsid w:val="00632F96"/>
    <w:rsid w:val="00634F20"/>
    <w:rsid w:val="00635D3B"/>
    <w:rsid w:val="00636216"/>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70405"/>
    <w:rsid w:val="0067055C"/>
    <w:rsid w:val="0067483E"/>
    <w:rsid w:val="00677621"/>
    <w:rsid w:val="0068142C"/>
    <w:rsid w:val="00691D13"/>
    <w:rsid w:val="00692840"/>
    <w:rsid w:val="00692E16"/>
    <w:rsid w:val="00696918"/>
    <w:rsid w:val="006A01F4"/>
    <w:rsid w:val="006A0AE9"/>
    <w:rsid w:val="006A30FE"/>
    <w:rsid w:val="006A528D"/>
    <w:rsid w:val="006B0391"/>
    <w:rsid w:val="006B1B03"/>
    <w:rsid w:val="006B1BBB"/>
    <w:rsid w:val="006B486A"/>
    <w:rsid w:val="006B64C4"/>
    <w:rsid w:val="006B6715"/>
    <w:rsid w:val="006B7428"/>
    <w:rsid w:val="006C5530"/>
    <w:rsid w:val="006C6C8E"/>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16C4"/>
    <w:rsid w:val="00722AFA"/>
    <w:rsid w:val="00725DFF"/>
    <w:rsid w:val="00732BAE"/>
    <w:rsid w:val="0073518B"/>
    <w:rsid w:val="0074024E"/>
    <w:rsid w:val="00740910"/>
    <w:rsid w:val="007411A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17A1"/>
    <w:rsid w:val="007824AD"/>
    <w:rsid w:val="00782D77"/>
    <w:rsid w:val="00783E6E"/>
    <w:rsid w:val="00784FF1"/>
    <w:rsid w:val="00790109"/>
    <w:rsid w:val="00790709"/>
    <w:rsid w:val="00790738"/>
    <w:rsid w:val="007A1752"/>
    <w:rsid w:val="007A2C7C"/>
    <w:rsid w:val="007A2EEF"/>
    <w:rsid w:val="007A5943"/>
    <w:rsid w:val="007A7B0B"/>
    <w:rsid w:val="007B0324"/>
    <w:rsid w:val="007B0628"/>
    <w:rsid w:val="007B1096"/>
    <w:rsid w:val="007B1FBA"/>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5057"/>
    <w:rsid w:val="007E6FF8"/>
    <w:rsid w:val="007E7D8E"/>
    <w:rsid w:val="007F1747"/>
    <w:rsid w:val="007F18CF"/>
    <w:rsid w:val="007F3972"/>
    <w:rsid w:val="007F43AA"/>
    <w:rsid w:val="007F61DB"/>
    <w:rsid w:val="00802472"/>
    <w:rsid w:val="0081114B"/>
    <w:rsid w:val="008127E1"/>
    <w:rsid w:val="00813BAD"/>
    <w:rsid w:val="00815CB3"/>
    <w:rsid w:val="00822FD9"/>
    <w:rsid w:val="008241F2"/>
    <w:rsid w:val="00824701"/>
    <w:rsid w:val="00830EB0"/>
    <w:rsid w:val="0083119A"/>
    <w:rsid w:val="008317A5"/>
    <w:rsid w:val="00836750"/>
    <w:rsid w:val="008433BB"/>
    <w:rsid w:val="00847ACF"/>
    <w:rsid w:val="00850549"/>
    <w:rsid w:val="00853B99"/>
    <w:rsid w:val="00861348"/>
    <w:rsid w:val="008624CD"/>
    <w:rsid w:val="0087199C"/>
    <w:rsid w:val="00872211"/>
    <w:rsid w:val="0088152F"/>
    <w:rsid w:val="008828D8"/>
    <w:rsid w:val="00884E03"/>
    <w:rsid w:val="00885913"/>
    <w:rsid w:val="0088738D"/>
    <w:rsid w:val="008878E3"/>
    <w:rsid w:val="00892040"/>
    <w:rsid w:val="00895D5A"/>
    <w:rsid w:val="008A4AA1"/>
    <w:rsid w:val="008A51D5"/>
    <w:rsid w:val="008A559C"/>
    <w:rsid w:val="008A5F76"/>
    <w:rsid w:val="008A6BD8"/>
    <w:rsid w:val="008B4111"/>
    <w:rsid w:val="008B4820"/>
    <w:rsid w:val="008B79BC"/>
    <w:rsid w:val="008C043B"/>
    <w:rsid w:val="008C1069"/>
    <w:rsid w:val="008C32CD"/>
    <w:rsid w:val="008C54AE"/>
    <w:rsid w:val="008C6FB9"/>
    <w:rsid w:val="008D2770"/>
    <w:rsid w:val="008D5DD3"/>
    <w:rsid w:val="008E1028"/>
    <w:rsid w:val="008E1983"/>
    <w:rsid w:val="008E2DCC"/>
    <w:rsid w:val="008E4388"/>
    <w:rsid w:val="008E731C"/>
    <w:rsid w:val="008E7E36"/>
    <w:rsid w:val="008F179C"/>
    <w:rsid w:val="008F1C06"/>
    <w:rsid w:val="008F28C1"/>
    <w:rsid w:val="008F3582"/>
    <w:rsid w:val="008F3959"/>
    <w:rsid w:val="008F7B14"/>
    <w:rsid w:val="00902B38"/>
    <w:rsid w:val="0090616B"/>
    <w:rsid w:val="00911219"/>
    <w:rsid w:val="00913BDA"/>
    <w:rsid w:val="00914796"/>
    <w:rsid w:val="00914BC8"/>
    <w:rsid w:val="00915E60"/>
    <w:rsid w:val="00923DFD"/>
    <w:rsid w:val="00924E16"/>
    <w:rsid w:val="00927143"/>
    <w:rsid w:val="00934668"/>
    <w:rsid w:val="00935FF3"/>
    <w:rsid w:val="009365B8"/>
    <w:rsid w:val="009401CD"/>
    <w:rsid w:val="009431DB"/>
    <w:rsid w:val="00944494"/>
    <w:rsid w:val="00952818"/>
    <w:rsid w:val="00952E48"/>
    <w:rsid w:val="00957C7D"/>
    <w:rsid w:val="00961CD5"/>
    <w:rsid w:val="0096229E"/>
    <w:rsid w:val="0096394C"/>
    <w:rsid w:val="00967EB0"/>
    <w:rsid w:val="00972881"/>
    <w:rsid w:val="00980756"/>
    <w:rsid w:val="009842ED"/>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47B9"/>
    <w:rsid w:val="009E4B59"/>
    <w:rsid w:val="009E6F49"/>
    <w:rsid w:val="009E7085"/>
    <w:rsid w:val="009E718E"/>
    <w:rsid w:val="009F195B"/>
    <w:rsid w:val="009F1995"/>
    <w:rsid w:val="009F2C5C"/>
    <w:rsid w:val="009F3B27"/>
    <w:rsid w:val="009F3F5A"/>
    <w:rsid w:val="009F5BE4"/>
    <w:rsid w:val="009F71A5"/>
    <w:rsid w:val="00A07187"/>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48C0"/>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A1828"/>
    <w:rsid w:val="00AA6F23"/>
    <w:rsid w:val="00AB09E7"/>
    <w:rsid w:val="00AB4A29"/>
    <w:rsid w:val="00AB5056"/>
    <w:rsid w:val="00AB5A9E"/>
    <w:rsid w:val="00AC0DAC"/>
    <w:rsid w:val="00AC4EC4"/>
    <w:rsid w:val="00AC5188"/>
    <w:rsid w:val="00AC5B79"/>
    <w:rsid w:val="00AC77EF"/>
    <w:rsid w:val="00AD0111"/>
    <w:rsid w:val="00AD2C97"/>
    <w:rsid w:val="00AD2F59"/>
    <w:rsid w:val="00AD42CB"/>
    <w:rsid w:val="00AD5342"/>
    <w:rsid w:val="00AD6A72"/>
    <w:rsid w:val="00AE5E17"/>
    <w:rsid w:val="00AE67ED"/>
    <w:rsid w:val="00AF2BA6"/>
    <w:rsid w:val="00AF303A"/>
    <w:rsid w:val="00AF42B8"/>
    <w:rsid w:val="00AF6A90"/>
    <w:rsid w:val="00B010C0"/>
    <w:rsid w:val="00B01369"/>
    <w:rsid w:val="00B027C9"/>
    <w:rsid w:val="00B03F64"/>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D2844"/>
    <w:rsid w:val="00BD790B"/>
    <w:rsid w:val="00BE0E09"/>
    <w:rsid w:val="00BE26C8"/>
    <w:rsid w:val="00BE29FF"/>
    <w:rsid w:val="00BE5B35"/>
    <w:rsid w:val="00BE7FEC"/>
    <w:rsid w:val="00BF117A"/>
    <w:rsid w:val="00BF1FBB"/>
    <w:rsid w:val="00BF67A4"/>
    <w:rsid w:val="00BF7FED"/>
    <w:rsid w:val="00C02FEE"/>
    <w:rsid w:val="00C07ECE"/>
    <w:rsid w:val="00C14544"/>
    <w:rsid w:val="00C145E0"/>
    <w:rsid w:val="00C21782"/>
    <w:rsid w:val="00C23FDE"/>
    <w:rsid w:val="00C25495"/>
    <w:rsid w:val="00C25C90"/>
    <w:rsid w:val="00C2663F"/>
    <w:rsid w:val="00C27541"/>
    <w:rsid w:val="00C30199"/>
    <w:rsid w:val="00C333F0"/>
    <w:rsid w:val="00C33685"/>
    <w:rsid w:val="00C34217"/>
    <w:rsid w:val="00C37195"/>
    <w:rsid w:val="00C4203C"/>
    <w:rsid w:val="00C44828"/>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7ED3"/>
    <w:rsid w:val="00CC42BA"/>
    <w:rsid w:val="00CC5A06"/>
    <w:rsid w:val="00CC65FE"/>
    <w:rsid w:val="00CC77DE"/>
    <w:rsid w:val="00CD2AF3"/>
    <w:rsid w:val="00CD58FA"/>
    <w:rsid w:val="00CE39D3"/>
    <w:rsid w:val="00CE48FE"/>
    <w:rsid w:val="00CE5155"/>
    <w:rsid w:val="00CF41FF"/>
    <w:rsid w:val="00CF4B21"/>
    <w:rsid w:val="00CF5FB8"/>
    <w:rsid w:val="00D024F3"/>
    <w:rsid w:val="00D061EC"/>
    <w:rsid w:val="00D06A84"/>
    <w:rsid w:val="00D117B3"/>
    <w:rsid w:val="00D12F9A"/>
    <w:rsid w:val="00D13D47"/>
    <w:rsid w:val="00D17CBA"/>
    <w:rsid w:val="00D21301"/>
    <w:rsid w:val="00D222D3"/>
    <w:rsid w:val="00D239FA"/>
    <w:rsid w:val="00D23ABA"/>
    <w:rsid w:val="00D23B2F"/>
    <w:rsid w:val="00D30672"/>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0AB"/>
    <w:rsid w:val="00D85E80"/>
    <w:rsid w:val="00D866DD"/>
    <w:rsid w:val="00D96A53"/>
    <w:rsid w:val="00D97A6E"/>
    <w:rsid w:val="00DA076B"/>
    <w:rsid w:val="00DA0DC7"/>
    <w:rsid w:val="00DA4A1A"/>
    <w:rsid w:val="00DA5F9A"/>
    <w:rsid w:val="00DA70EA"/>
    <w:rsid w:val="00DB29D5"/>
    <w:rsid w:val="00DB2C3D"/>
    <w:rsid w:val="00DC0ED4"/>
    <w:rsid w:val="00DC29E3"/>
    <w:rsid w:val="00DC337A"/>
    <w:rsid w:val="00DC4356"/>
    <w:rsid w:val="00DC658D"/>
    <w:rsid w:val="00DC71FE"/>
    <w:rsid w:val="00DD1AAF"/>
    <w:rsid w:val="00DD1BF2"/>
    <w:rsid w:val="00DD5143"/>
    <w:rsid w:val="00DE4F13"/>
    <w:rsid w:val="00DE5455"/>
    <w:rsid w:val="00DE77E1"/>
    <w:rsid w:val="00DF0987"/>
    <w:rsid w:val="00DF1400"/>
    <w:rsid w:val="00DF1C9C"/>
    <w:rsid w:val="00DF1E58"/>
    <w:rsid w:val="00DF20BC"/>
    <w:rsid w:val="00DF292B"/>
    <w:rsid w:val="00DF6A94"/>
    <w:rsid w:val="00E01359"/>
    <w:rsid w:val="00E03093"/>
    <w:rsid w:val="00E0524F"/>
    <w:rsid w:val="00E06767"/>
    <w:rsid w:val="00E07EC6"/>
    <w:rsid w:val="00E101E7"/>
    <w:rsid w:val="00E131C5"/>
    <w:rsid w:val="00E20570"/>
    <w:rsid w:val="00E20BD8"/>
    <w:rsid w:val="00E22349"/>
    <w:rsid w:val="00E231BB"/>
    <w:rsid w:val="00E23333"/>
    <w:rsid w:val="00E26CCD"/>
    <w:rsid w:val="00E27901"/>
    <w:rsid w:val="00E30506"/>
    <w:rsid w:val="00E31F67"/>
    <w:rsid w:val="00E356A3"/>
    <w:rsid w:val="00E36A39"/>
    <w:rsid w:val="00E36C38"/>
    <w:rsid w:val="00E40217"/>
    <w:rsid w:val="00E404E3"/>
    <w:rsid w:val="00E43E1B"/>
    <w:rsid w:val="00E45294"/>
    <w:rsid w:val="00E4622B"/>
    <w:rsid w:val="00E5154F"/>
    <w:rsid w:val="00E52784"/>
    <w:rsid w:val="00E53B7E"/>
    <w:rsid w:val="00E541C3"/>
    <w:rsid w:val="00E55E46"/>
    <w:rsid w:val="00E57970"/>
    <w:rsid w:val="00E57A01"/>
    <w:rsid w:val="00E6586E"/>
    <w:rsid w:val="00E71003"/>
    <w:rsid w:val="00E71463"/>
    <w:rsid w:val="00E71CEB"/>
    <w:rsid w:val="00E72283"/>
    <w:rsid w:val="00E72CAA"/>
    <w:rsid w:val="00E74CD5"/>
    <w:rsid w:val="00E75519"/>
    <w:rsid w:val="00E763C8"/>
    <w:rsid w:val="00E76805"/>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0F95"/>
    <w:rsid w:val="00EB1051"/>
    <w:rsid w:val="00EB2934"/>
    <w:rsid w:val="00EB3E71"/>
    <w:rsid w:val="00EB4BC5"/>
    <w:rsid w:val="00EB56F2"/>
    <w:rsid w:val="00EB5BB3"/>
    <w:rsid w:val="00EC0D5D"/>
    <w:rsid w:val="00EC375E"/>
    <w:rsid w:val="00EC3CE6"/>
    <w:rsid w:val="00ED09FF"/>
    <w:rsid w:val="00ED1B22"/>
    <w:rsid w:val="00ED233A"/>
    <w:rsid w:val="00ED2B2A"/>
    <w:rsid w:val="00ED3FF6"/>
    <w:rsid w:val="00ED424D"/>
    <w:rsid w:val="00ED4F58"/>
    <w:rsid w:val="00ED575A"/>
    <w:rsid w:val="00EF2630"/>
    <w:rsid w:val="00EF31A6"/>
    <w:rsid w:val="00EF461E"/>
    <w:rsid w:val="00EF4C6A"/>
    <w:rsid w:val="00F01340"/>
    <w:rsid w:val="00F04945"/>
    <w:rsid w:val="00F11EAE"/>
    <w:rsid w:val="00F13FA5"/>
    <w:rsid w:val="00F14795"/>
    <w:rsid w:val="00F166F4"/>
    <w:rsid w:val="00F16711"/>
    <w:rsid w:val="00F17D91"/>
    <w:rsid w:val="00F22431"/>
    <w:rsid w:val="00F22F40"/>
    <w:rsid w:val="00F23D65"/>
    <w:rsid w:val="00F24FB7"/>
    <w:rsid w:val="00F27339"/>
    <w:rsid w:val="00F27AA6"/>
    <w:rsid w:val="00F30BA5"/>
    <w:rsid w:val="00F32ADE"/>
    <w:rsid w:val="00F32D76"/>
    <w:rsid w:val="00F345F2"/>
    <w:rsid w:val="00F34F0E"/>
    <w:rsid w:val="00F41A87"/>
    <w:rsid w:val="00F43AC7"/>
    <w:rsid w:val="00F4663F"/>
    <w:rsid w:val="00F50044"/>
    <w:rsid w:val="00F543E0"/>
    <w:rsid w:val="00F57A56"/>
    <w:rsid w:val="00F60D77"/>
    <w:rsid w:val="00F61B38"/>
    <w:rsid w:val="00F633F0"/>
    <w:rsid w:val="00F70E1C"/>
    <w:rsid w:val="00F74B11"/>
    <w:rsid w:val="00F81FDD"/>
    <w:rsid w:val="00F84C9A"/>
    <w:rsid w:val="00F85B9A"/>
    <w:rsid w:val="00F862EA"/>
    <w:rsid w:val="00F9238F"/>
    <w:rsid w:val="00F9405A"/>
    <w:rsid w:val="00F95509"/>
    <w:rsid w:val="00F9565C"/>
    <w:rsid w:val="00FA044A"/>
    <w:rsid w:val="00FA09FD"/>
    <w:rsid w:val="00FA0C5F"/>
    <w:rsid w:val="00FA1372"/>
    <w:rsid w:val="00FA2812"/>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10</TotalTime>
  <Pages>1</Pages>
  <Words>542</Words>
  <Characters>3093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Chiara Santilli</cp:lastModifiedBy>
  <cp:revision>5</cp:revision>
  <cp:lastPrinted>2019-12-30T11:26:00Z</cp:lastPrinted>
  <dcterms:created xsi:type="dcterms:W3CDTF">2020-06-17T14:54:00Z</dcterms:created>
  <dcterms:modified xsi:type="dcterms:W3CDTF">2020-06-17T15:30:00Z</dcterms:modified>
</cp:coreProperties>
</file>