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D7AF8" w14:textId="68E49418" w:rsidR="008502F3" w:rsidRPr="00532AF3" w:rsidRDefault="00952E48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32AF3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CC5B8B" w:rsidRPr="00CC5B8B">
        <w:rPr>
          <w:rFonts w:ascii="Calibri" w:hAnsi="Calibri"/>
          <w:b/>
          <w:bCs/>
          <w:sz w:val="22"/>
          <w:szCs w:val="22"/>
        </w:rPr>
        <w:t>Rimborso accise sul gasolio 2° trimestre 2020</w:t>
      </w:r>
      <w:r w:rsidR="000E27FC">
        <w:rPr>
          <w:rFonts w:ascii="Calibri" w:hAnsi="Calibri"/>
          <w:b/>
          <w:bCs/>
          <w:sz w:val="22"/>
          <w:szCs w:val="22"/>
        </w:rPr>
        <w:t xml:space="preserve">: </w:t>
      </w:r>
      <w:r w:rsidR="00CC5B8B" w:rsidRPr="00CC5B8B">
        <w:rPr>
          <w:rFonts w:ascii="Calibri" w:hAnsi="Calibri"/>
          <w:b/>
          <w:bCs/>
          <w:sz w:val="22"/>
          <w:szCs w:val="22"/>
        </w:rPr>
        <w:t>presentazione istanze dal 1° al 31 luglio 2020</w:t>
      </w:r>
    </w:p>
    <w:p w14:paraId="1FFBEE4A" w14:textId="77777777" w:rsidR="008502F3" w:rsidRPr="00532AF3" w:rsidRDefault="008502F3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12F8C16" w14:textId="53F66A7A" w:rsidR="00CC5B8B" w:rsidRPr="00CC5B8B" w:rsidRDefault="00CC5B8B" w:rsidP="00CC5B8B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CC5B8B">
        <w:rPr>
          <w:rFonts w:asciiTheme="minorHAnsi" w:hAnsiTheme="minorHAnsi"/>
          <w:sz w:val="22"/>
          <w:szCs w:val="22"/>
        </w:rPr>
        <w:t xml:space="preserve">Nota Agenzia delle Dogane del 24 giugno 2020 </w:t>
      </w:r>
    </w:p>
    <w:p w14:paraId="681DD4F2" w14:textId="4C87D525" w:rsidR="00CC5B8B" w:rsidRDefault="00CC5B8B" w:rsidP="00CC5B8B">
      <w:pPr>
        <w:ind w:left="142"/>
        <w:jc w:val="both"/>
        <w:rPr>
          <w:rFonts w:asciiTheme="minorHAnsi" w:hAnsiTheme="minorHAnsi"/>
          <w:sz w:val="22"/>
          <w:szCs w:val="22"/>
        </w:rPr>
      </w:pPr>
    </w:p>
    <w:p w14:paraId="1208BF8A" w14:textId="77777777" w:rsidR="00CC5B8B" w:rsidRPr="00CC5B8B" w:rsidRDefault="00CC5B8B" w:rsidP="00CC5B8B">
      <w:pPr>
        <w:ind w:left="142"/>
        <w:jc w:val="both"/>
        <w:rPr>
          <w:rFonts w:asciiTheme="minorHAnsi" w:hAnsiTheme="minorHAnsi"/>
          <w:sz w:val="22"/>
          <w:szCs w:val="22"/>
        </w:rPr>
      </w:pPr>
    </w:p>
    <w:p w14:paraId="5B7F4784" w14:textId="40B3DA10" w:rsidR="00CC5B8B" w:rsidRPr="00CC5B8B" w:rsidRDefault="000E27FC" w:rsidP="00CC5B8B">
      <w:pPr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</w:t>
      </w:r>
      <w:r w:rsidRPr="00CC5B8B">
        <w:rPr>
          <w:rFonts w:asciiTheme="minorHAnsi" w:hAnsiTheme="minorHAnsi"/>
          <w:sz w:val="22"/>
          <w:szCs w:val="22"/>
        </w:rPr>
        <w:t>’Agenzia delle Dogane</w:t>
      </w:r>
      <w:r>
        <w:rPr>
          <w:rFonts w:asciiTheme="minorHAnsi" w:hAnsiTheme="minorHAnsi"/>
          <w:sz w:val="22"/>
          <w:szCs w:val="22"/>
        </w:rPr>
        <w:t>,</w:t>
      </w:r>
      <w:r w:rsidRPr="00CC5B8B">
        <w:rPr>
          <w:rFonts w:asciiTheme="minorHAnsi" w:hAnsiTheme="minorHAnsi"/>
          <w:sz w:val="22"/>
          <w:szCs w:val="22"/>
        </w:rPr>
        <w:t xml:space="preserve"> </w:t>
      </w:r>
      <w:r w:rsidR="00CC5B8B" w:rsidRPr="00CC5B8B">
        <w:rPr>
          <w:rFonts w:asciiTheme="minorHAnsi" w:hAnsiTheme="minorHAnsi"/>
          <w:sz w:val="22"/>
          <w:szCs w:val="22"/>
        </w:rPr>
        <w:t xml:space="preserve">con nota </w:t>
      </w:r>
      <w:r w:rsidRPr="00CC5B8B">
        <w:rPr>
          <w:rFonts w:asciiTheme="minorHAnsi" w:hAnsiTheme="minorHAnsi"/>
          <w:sz w:val="22"/>
          <w:szCs w:val="22"/>
        </w:rPr>
        <w:t>n. 201731/RU</w:t>
      </w:r>
      <w:r w:rsidR="00CC5B8B" w:rsidRPr="00CC5B8B">
        <w:rPr>
          <w:rFonts w:asciiTheme="minorHAnsi" w:hAnsiTheme="minorHAnsi"/>
          <w:sz w:val="22"/>
          <w:szCs w:val="22"/>
        </w:rPr>
        <w:t xml:space="preserve">, </w:t>
      </w:r>
      <w:r w:rsidRPr="000E27FC">
        <w:rPr>
          <w:rFonts w:asciiTheme="minorHAnsi" w:hAnsiTheme="minorHAnsi"/>
          <w:b/>
          <w:bCs/>
          <w:sz w:val="22"/>
          <w:szCs w:val="22"/>
        </w:rPr>
        <w:t>allegata</w:t>
      </w:r>
      <w:r>
        <w:rPr>
          <w:rFonts w:asciiTheme="minorHAnsi" w:hAnsiTheme="minorHAnsi"/>
          <w:sz w:val="22"/>
          <w:szCs w:val="22"/>
        </w:rPr>
        <w:t xml:space="preserve">, </w:t>
      </w:r>
      <w:r w:rsidR="00CC5B8B" w:rsidRPr="00CC5B8B">
        <w:rPr>
          <w:rFonts w:asciiTheme="minorHAnsi" w:hAnsiTheme="minorHAnsi"/>
          <w:sz w:val="22"/>
          <w:szCs w:val="22"/>
        </w:rPr>
        <w:t xml:space="preserve">informa che dal 1° al 31 luglio 2020 le imprese di autotrasporto possono chiedere il rimborso delle accise sul gasolio per autotrazione consumato nel 2° trimestre 2020 (periodo che va dal 1° aprile al 30 giugno 2020), per tutti i veicoli di massa complessiva </w:t>
      </w:r>
      <w:r w:rsidR="00C15DA8">
        <w:rPr>
          <w:rFonts w:asciiTheme="minorHAnsi" w:hAnsiTheme="minorHAnsi"/>
          <w:sz w:val="22"/>
          <w:szCs w:val="22"/>
        </w:rPr>
        <w:t xml:space="preserve">pari o </w:t>
      </w:r>
      <w:r w:rsidR="00CC5B8B" w:rsidRPr="00CC5B8B">
        <w:rPr>
          <w:rFonts w:asciiTheme="minorHAnsi" w:hAnsiTheme="minorHAnsi"/>
          <w:sz w:val="22"/>
          <w:szCs w:val="22"/>
        </w:rPr>
        <w:t xml:space="preserve">superiore a 7,5 </w:t>
      </w:r>
      <w:proofErr w:type="spellStart"/>
      <w:r w:rsidR="00CC5B8B" w:rsidRPr="00CC5B8B">
        <w:rPr>
          <w:rFonts w:asciiTheme="minorHAnsi" w:hAnsiTheme="minorHAnsi"/>
          <w:sz w:val="22"/>
          <w:szCs w:val="22"/>
        </w:rPr>
        <w:t>tonn</w:t>
      </w:r>
      <w:proofErr w:type="spellEnd"/>
      <w:r w:rsidR="00CC5B8B" w:rsidRPr="00CC5B8B">
        <w:rPr>
          <w:rFonts w:asciiTheme="minorHAnsi" w:hAnsiTheme="minorHAnsi"/>
          <w:sz w:val="22"/>
          <w:szCs w:val="22"/>
        </w:rPr>
        <w:t xml:space="preserve">. (esclusi i veicoli di categoria ecologica Euro II o inferiori), adibiti al trasporto merci. </w:t>
      </w:r>
    </w:p>
    <w:p w14:paraId="3CE7799B" w14:textId="77777777" w:rsidR="00CC5B8B" w:rsidRPr="00CC5B8B" w:rsidRDefault="00CC5B8B" w:rsidP="00CC5B8B">
      <w:pPr>
        <w:ind w:left="142"/>
        <w:jc w:val="both"/>
        <w:rPr>
          <w:rFonts w:asciiTheme="minorHAnsi" w:hAnsiTheme="minorHAnsi"/>
          <w:sz w:val="22"/>
          <w:szCs w:val="22"/>
        </w:rPr>
      </w:pPr>
    </w:p>
    <w:p w14:paraId="1731034E" w14:textId="47AA0A19" w:rsidR="00CC5B8B" w:rsidRPr="00CC5B8B" w:rsidRDefault="000E27FC" w:rsidP="00CC5B8B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CC5B8B">
        <w:rPr>
          <w:rFonts w:asciiTheme="minorHAnsi" w:hAnsiTheme="minorHAnsi"/>
          <w:sz w:val="22"/>
          <w:szCs w:val="22"/>
        </w:rPr>
        <w:t xml:space="preserve">ANITA ricorda </w:t>
      </w:r>
      <w:r>
        <w:rPr>
          <w:rFonts w:asciiTheme="minorHAnsi" w:hAnsiTheme="minorHAnsi"/>
          <w:sz w:val="22"/>
          <w:szCs w:val="22"/>
        </w:rPr>
        <w:t>che, p</w:t>
      </w:r>
      <w:r w:rsidR="00CC5B8B" w:rsidRPr="00CC5B8B">
        <w:rPr>
          <w:rFonts w:asciiTheme="minorHAnsi" w:hAnsiTheme="minorHAnsi"/>
          <w:sz w:val="22"/>
          <w:szCs w:val="22"/>
        </w:rPr>
        <w:t>er quanto attiene all’importo rimborsabile</w:t>
      </w:r>
      <w:r>
        <w:rPr>
          <w:rFonts w:asciiTheme="minorHAnsi" w:hAnsiTheme="minorHAnsi"/>
          <w:sz w:val="22"/>
          <w:szCs w:val="22"/>
        </w:rPr>
        <w:t>,</w:t>
      </w:r>
      <w:r w:rsidR="00CC5B8B" w:rsidRPr="00CC5B8B">
        <w:rPr>
          <w:rFonts w:asciiTheme="minorHAnsi" w:hAnsiTheme="minorHAnsi"/>
          <w:sz w:val="22"/>
          <w:szCs w:val="22"/>
        </w:rPr>
        <w:t xml:space="preserve"> sono confermati i 214,18 euro per 1.000 litri di prodotto e che al seguente indirizzo </w:t>
      </w:r>
      <w:hyperlink r:id="rId7" w:history="1">
        <w:r w:rsidR="00CC5B8B" w:rsidRPr="00CC5B8B">
          <w:rPr>
            <w:rStyle w:val="Collegamentoipertestuale"/>
            <w:rFonts w:asciiTheme="minorHAnsi" w:hAnsiTheme="minorHAnsi"/>
            <w:sz w:val="22"/>
            <w:szCs w:val="22"/>
          </w:rPr>
          <w:t>https://www.adm.gov.it/portale/-/software-gasolio-autotrazione-2-trimestre-2020</w:t>
        </w:r>
      </w:hyperlink>
      <w:r w:rsidR="00CC5B8B" w:rsidRPr="00CC5B8B">
        <w:rPr>
          <w:rFonts w:asciiTheme="minorHAnsi" w:hAnsiTheme="minorHAnsi"/>
          <w:sz w:val="22"/>
          <w:szCs w:val="22"/>
        </w:rPr>
        <w:t xml:space="preserve">  è disponibile il software per la compilazione e l’invio telematico della dichiarazione tramite il Servizio Telematico Doganale – E.D.I, da parte degli utenti abilitati. In alternativa, la dichiarazione può essere presentata anche in formato cartaceo ma, in questo caso, il contenuto deve essere riprodotto su supporto informatico (CD – rom, DVD, </w:t>
      </w:r>
      <w:proofErr w:type="spellStart"/>
      <w:r w:rsidR="00CC5B8B" w:rsidRPr="00CC5B8B">
        <w:rPr>
          <w:rFonts w:asciiTheme="minorHAnsi" w:hAnsiTheme="minorHAnsi"/>
          <w:sz w:val="22"/>
          <w:szCs w:val="22"/>
        </w:rPr>
        <w:t>pen</w:t>
      </w:r>
      <w:proofErr w:type="spellEnd"/>
      <w:r w:rsidR="00CC5B8B" w:rsidRPr="00CC5B8B">
        <w:rPr>
          <w:rFonts w:asciiTheme="minorHAnsi" w:hAnsiTheme="minorHAnsi"/>
          <w:sz w:val="22"/>
          <w:szCs w:val="22"/>
        </w:rPr>
        <w:t xml:space="preserve"> drive USB) da consegnare all’Ufficio delle Dogane territorialmente competente insieme allo stampato.</w:t>
      </w:r>
    </w:p>
    <w:p w14:paraId="4E589290" w14:textId="77777777" w:rsidR="00CC5B8B" w:rsidRPr="00CC5B8B" w:rsidRDefault="00CC5B8B" w:rsidP="00CC5B8B">
      <w:pPr>
        <w:ind w:left="142"/>
        <w:jc w:val="both"/>
        <w:rPr>
          <w:rFonts w:asciiTheme="minorHAnsi" w:hAnsiTheme="minorHAnsi"/>
          <w:sz w:val="22"/>
          <w:szCs w:val="22"/>
        </w:rPr>
      </w:pPr>
    </w:p>
    <w:p w14:paraId="36FB863D" w14:textId="267A22A3" w:rsidR="00CC5B8B" w:rsidRPr="00CC5B8B" w:rsidRDefault="00CC5B8B" w:rsidP="00CC5B8B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CC5B8B">
        <w:rPr>
          <w:rFonts w:asciiTheme="minorHAnsi" w:hAnsiTheme="minorHAnsi"/>
          <w:sz w:val="22"/>
          <w:szCs w:val="22"/>
        </w:rPr>
        <w:t xml:space="preserve">Ricordiamo che per le imprese comunitarie di trasporto non obbligate alla presentazione della dichiarazione dei redditi in Italia, ciascun esercente comunitario identifica l’Ufficio delle </w:t>
      </w:r>
      <w:r w:rsidR="000E27FC">
        <w:rPr>
          <w:rFonts w:asciiTheme="minorHAnsi" w:hAnsiTheme="minorHAnsi"/>
          <w:sz w:val="22"/>
          <w:szCs w:val="22"/>
        </w:rPr>
        <w:t>D</w:t>
      </w:r>
      <w:r w:rsidRPr="00CC5B8B">
        <w:rPr>
          <w:rFonts w:asciiTheme="minorHAnsi" w:hAnsiTheme="minorHAnsi"/>
          <w:sz w:val="22"/>
          <w:szCs w:val="22"/>
        </w:rPr>
        <w:t xml:space="preserve">ogane cui spedire la dichiarazione di rimborso in base allo Stato </w:t>
      </w:r>
      <w:r w:rsidR="000E27FC">
        <w:rPr>
          <w:rFonts w:asciiTheme="minorHAnsi" w:hAnsiTheme="minorHAnsi"/>
          <w:sz w:val="22"/>
          <w:szCs w:val="22"/>
        </w:rPr>
        <w:t>m</w:t>
      </w:r>
      <w:r w:rsidRPr="00CC5B8B">
        <w:rPr>
          <w:rFonts w:asciiTheme="minorHAnsi" w:hAnsiTheme="minorHAnsi"/>
          <w:sz w:val="22"/>
          <w:szCs w:val="22"/>
        </w:rPr>
        <w:t xml:space="preserve">embro di appartenenza, secondo la tabella allegata alla nota in commento. Il recupero delle accise può, come sempre, essere richiesto tramite rimborso oppure mediante la compensazione del credito d’imposta; in questo caso il codice tributo da riportare nel </w:t>
      </w:r>
      <w:proofErr w:type="spellStart"/>
      <w:r w:rsidRPr="00CC5B8B">
        <w:rPr>
          <w:rFonts w:asciiTheme="minorHAnsi" w:hAnsiTheme="minorHAnsi"/>
          <w:sz w:val="22"/>
          <w:szCs w:val="22"/>
        </w:rPr>
        <w:t>mod</w:t>
      </w:r>
      <w:proofErr w:type="spellEnd"/>
      <w:r w:rsidRPr="00CC5B8B">
        <w:rPr>
          <w:rFonts w:asciiTheme="minorHAnsi" w:hAnsiTheme="minorHAnsi"/>
          <w:sz w:val="22"/>
          <w:szCs w:val="22"/>
        </w:rPr>
        <w:t>. F24 è sempre il “</w:t>
      </w:r>
      <w:r w:rsidRPr="000E27FC">
        <w:rPr>
          <w:rFonts w:asciiTheme="minorHAnsi" w:hAnsiTheme="minorHAnsi"/>
          <w:b/>
          <w:bCs/>
          <w:sz w:val="22"/>
          <w:szCs w:val="22"/>
        </w:rPr>
        <w:t>6740</w:t>
      </w:r>
      <w:r w:rsidRPr="00CC5B8B">
        <w:rPr>
          <w:rFonts w:asciiTheme="minorHAnsi" w:hAnsiTheme="minorHAnsi"/>
          <w:sz w:val="22"/>
          <w:szCs w:val="22"/>
        </w:rPr>
        <w:t>”.</w:t>
      </w:r>
    </w:p>
    <w:p w14:paraId="6A59A986" w14:textId="77777777" w:rsidR="00CC5B8B" w:rsidRPr="00CC5B8B" w:rsidRDefault="00CC5B8B" w:rsidP="00CC5B8B">
      <w:pPr>
        <w:ind w:left="142"/>
        <w:jc w:val="both"/>
        <w:rPr>
          <w:rFonts w:asciiTheme="minorHAnsi" w:hAnsiTheme="minorHAnsi"/>
          <w:sz w:val="22"/>
          <w:szCs w:val="22"/>
        </w:rPr>
      </w:pPr>
    </w:p>
    <w:p w14:paraId="0CC971F1" w14:textId="77777777" w:rsidR="00CC5B8B" w:rsidRPr="00CC5B8B" w:rsidRDefault="00CC5B8B" w:rsidP="00CC5B8B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CC5B8B">
        <w:rPr>
          <w:rFonts w:asciiTheme="minorHAnsi" w:hAnsiTheme="minorHAnsi"/>
          <w:sz w:val="22"/>
          <w:szCs w:val="22"/>
        </w:rPr>
        <w:t xml:space="preserve">Riguardo alle modalità di compilazione, con particolare riferimento al Quadro A-1, l’Agenzia ricorda le modifiche introdotte a partire da quest’anno e puntualmente descritte nella nostra </w:t>
      </w:r>
      <w:hyperlink r:id="rId8" w:history="1">
        <w:r w:rsidRPr="00CC5B8B">
          <w:rPr>
            <w:rStyle w:val="Collegamentoipertestuale"/>
            <w:rFonts w:asciiTheme="minorHAnsi" w:hAnsiTheme="minorHAnsi"/>
            <w:sz w:val="22"/>
            <w:szCs w:val="22"/>
          </w:rPr>
          <w:t>notizia del 26 marzo scorso</w:t>
        </w:r>
      </w:hyperlink>
      <w:r w:rsidRPr="00CC5B8B">
        <w:rPr>
          <w:rFonts w:asciiTheme="minorHAnsi" w:hAnsiTheme="minorHAnsi"/>
          <w:sz w:val="22"/>
          <w:szCs w:val="22"/>
        </w:rPr>
        <w:t xml:space="preserve">, alla quale si rinvia. </w:t>
      </w:r>
    </w:p>
    <w:p w14:paraId="4C3558BD" w14:textId="77777777" w:rsidR="00F60BA1" w:rsidRDefault="00F60BA1" w:rsidP="00CC5B8B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2724F27C" w14:textId="01E9E638" w:rsidR="00CC5B8B" w:rsidRPr="00CC5B8B" w:rsidRDefault="00CC5B8B" w:rsidP="00CC5B8B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CC5B8B">
        <w:rPr>
          <w:rFonts w:asciiTheme="minorHAnsi" w:eastAsia="Calibri" w:hAnsiTheme="minorHAnsi" w:cs="Calibri"/>
          <w:sz w:val="22"/>
          <w:szCs w:val="22"/>
        </w:rPr>
        <w:t>Si rimanda alla lettura dell</w:t>
      </w:r>
      <w:r w:rsidR="000E27FC">
        <w:rPr>
          <w:rFonts w:asciiTheme="minorHAnsi" w:eastAsia="Calibri" w:hAnsiTheme="minorHAnsi" w:cs="Calibri"/>
          <w:sz w:val="22"/>
          <w:szCs w:val="22"/>
        </w:rPr>
        <w:t>a</w:t>
      </w:r>
      <w:r w:rsidRPr="00CC5B8B">
        <w:rPr>
          <w:rFonts w:asciiTheme="minorHAnsi" w:eastAsia="Calibri" w:hAnsiTheme="minorHAnsi" w:cs="Calibri"/>
          <w:sz w:val="22"/>
          <w:szCs w:val="22"/>
        </w:rPr>
        <w:t xml:space="preserve"> not</w:t>
      </w:r>
      <w:r w:rsidR="000E27FC">
        <w:rPr>
          <w:rFonts w:asciiTheme="minorHAnsi" w:eastAsia="Calibri" w:hAnsiTheme="minorHAnsi" w:cs="Calibri"/>
          <w:sz w:val="22"/>
          <w:szCs w:val="22"/>
        </w:rPr>
        <w:t>a</w:t>
      </w:r>
      <w:r w:rsidRPr="00CC5B8B">
        <w:rPr>
          <w:rFonts w:asciiTheme="minorHAnsi" w:eastAsia="Calibri" w:hAnsiTheme="minorHAnsi" w:cs="Calibri"/>
          <w:sz w:val="22"/>
          <w:szCs w:val="22"/>
        </w:rPr>
        <w:t xml:space="preserve"> per ogni ulteriore dettaglio. </w:t>
      </w:r>
    </w:p>
    <w:p w14:paraId="4F7740E9" w14:textId="77777777" w:rsidR="00CC5B8B" w:rsidRPr="00CC5B8B" w:rsidRDefault="00CC5B8B" w:rsidP="00CC5B8B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B2CCFDF" w14:textId="77777777" w:rsidR="00CC5B8B" w:rsidRPr="00CC5B8B" w:rsidRDefault="00CC5B8B" w:rsidP="00CC5B8B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3E60C383" w14:textId="77777777" w:rsidR="00AE6C26" w:rsidRPr="00532AF3" w:rsidRDefault="00AE6C26" w:rsidP="00532AF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36469E80" w14:textId="4E3B5D8E" w:rsidR="00893E8D" w:rsidRPr="00532AF3" w:rsidRDefault="00893E8D" w:rsidP="00532AF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680EE3F" w14:textId="77777777" w:rsidR="00893E8D" w:rsidRPr="00532AF3" w:rsidRDefault="00893E8D" w:rsidP="00532AF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532AF3" w:rsidRDefault="008C1069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532AF3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532AF3" w:rsidRDefault="008C1069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532AF3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9" w:history="1">
        <w:r w:rsidRPr="00532AF3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532AF3" w:rsidRDefault="00B166DE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532AF3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532AF3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0969A62C" w14:textId="77777777" w:rsidR="00924E16" w:rsidRPr="00532AF3" w:rsidRDefault="00924E16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532AF3" w:rsidRDefault="004C08BE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E792DE1" w14:textId="77777777" w:rsidR="00893E8D" w:rsidRPr="00532AF3" w:rsidRDefault="00893E8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2C107495" w14:textId="77777777" w:rsidR="00893E8D" w:rsidRPr="00532AF3" w:rsidRDefault="00893E8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53230872" w:rsidR="00FA09FD" w:rsidRPr="00532AF3" w:rsidRDefault="00FA09F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532AF3">
        <w:rPr>
          <w:rFonts w:asciiTheme="minorHAnsi" w:hAnsiTheme="minorHAnsi" w:cs="Arial"/>
          <w:sz w:val="22"/>
          <w:szCs w:val="22"/>
        </w:rPr>
        <w:t xml:space="preserve">Pubblicata il </w:t>
      </w:r>
      <w:r w:rsidR="00AE6C26">
        <w:rPr>
          <w:rFonts w:asciiTheme="minorHAnsi" w:hAnsiTheme="minorHAnsi" w:cs="Arial"/>
          <w:sz w:val="22"/>
          <w:szCs w:val="22"/>
        </w:rPr>
        <w:t>29</w:t>
      </w:r>
      <w:r w:rsidR="00FA2812" w:rsidRPr="00532AF3">
        <w:rPr>
          <w:rFonts w:asciiTheme="minorHAnsi" w:hAnsiTheme="minorHAnsi" w:cs="Arial"/>
          <w:sz w:val="22"/>
          <w:szCs w:val="22"/>
        </w:rPr>
        <w:t>/06</w:t>
      </w:r>
      <w:r w:rsidR="00051C34" w:rsidRPr="00532AF3">
        <w:rPr>
          <w:rFonts w:asciiTheme="minorHAnsi" w:hAnsiTheme="minorHAnsi" w:cs="Arial"/>
          <w:sz w:val="22"/>
          <w:szCs w:val="22"/>
        </w:rPr>
        <w:t>/2020</w:t>
      </w:r>
    </w:p>
    <w:sectPr w:rsidR="00FA09FD" w:rsidRPr="00532AF3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35726" w14:textId="77777777" w:rsidR="00B703ED" w:rsidRDefault="00B703ED">
      <w:r>
        <w:separator/>
      </w:r>
    </w:p>
  </w:endnote>
  <w:endnote w:type="continuationSeparator" w:id="0">
    <w:p w14:paraId="0619A957" w14:textId="77777777" w:rsidR="00B703ED" w:rsidRDefault="00B7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B5212" w14:textId="77777777" w:rsidR="00B703ED" w:rsidRDefault="00B703ED">
      <w:r>
        <w:separator/>
      </w:r>
    </w:p>
  </w:footnote>
  <w:footnote w:type="continuationSeparator" w:id="0">
    <w:p w14:paraId="00DA5696" w14:textId="77777777" w:rsidR="00B703ED" w:rsidRDefault="00B70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28"/>
  </w:num>
  <w:num w:numId="6">
    <w:abstractNumId w:val="10"/>
  </w:num>
  <w:num w:numId="7">
    <w:abstractNumId w:val="16"/>
  </w:num>
  <w:num w:numId="8">
    <w:abstractNumId w:val="23"/>
  </w:num>
  <w:num w:numId="9">
    <w:abstractNumId w:val="20"/>
  </w:num>
  <w:num w:numId="10">
    <w:abstractNumId w:val="12"/>
  </w:num>
  <w:num w:numId="11">
    <w:abstractNumId w:val="27"/>
  </w:num>
  <w:num w:numId="12">
    <w:abstractNumId w:val="14"/>
  </w:num>
  <w:num w:numId="13">
    <w:abstractNumId w:val="13"/>
  </w:num>
  <w:num w:numId="14">
    <w:abstractNumId w:val="22"/>
  </w:num>
  <w:num w:numId="15">
    <w:abstractNumId w:val="29"/>
  </w:num>
  <w:num w:numId="16">
    <w:abstractNumId w:val="7"/>
  </w:num>
  <w:num w:numId="17">
    <w:abstractNumId w:val="25"/>
  </w:num>
  <w:num w:numId="18">
    <w:abstractNumId w:val="11"/>
  </w:num>
  <w:num w:numId="19">
    <w:abstractNumId w:val="17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19"/>
  </w:num>
  <w:num w:numId="29">
    <w:abstractNumId w:val="5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E27FC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5812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703ED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15DA8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industria.umbria.it/rimborso-delle-accise-sul-gasolio-primo-trimestre-202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dm.gov.it/portale/-/software-gasolio-autotrazione-2-trimestre-20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asport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7</cp:revision>
  <cp:lastPrinted>2019-12-30T11:26:00Z</cp:lastPrinted>
  <dcterms:created xsi:type="dcterms:W3CDTF">2020-06-29T08:24:00Z</dcterms:created>
  <dcterms:modified xsi:type="dcterms:W3CDTF">2020-06-30T11:02:00Z</dcterms:modified>
</cp:coreProperties>
</file>