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32F0" w14:textId="1DC32BFA" w:rsidR="008F1BA2" w:rsidRPr="00CF4D94" w:rsidRDefault="00952E48" w:rsidP="0098785C">
      <w:pPr>
        <w:pStyle w:val="Rientrocorpodeltesto"/>
        <w:ind w:left="0"/>
        <w:rPr>
          <w:rFonts w:asciiTheme="minorHAnsi" w:hAnsiTheme="minorHAnsi"/>
          <w:b/>
          <w:bCs/>
          <w:color w:val="000000"/>
          <w:szCs w:val="22"/>
        </w:rPr>
      </w:pPr>
      <w:r w:rsidRPr="00CF4D94">
        <w:rPr>
          <w:rFonts w:asciiTheme="minorHAnsi" w:hAnsiTheme="minorHAnsi" w:cs="Tahoma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BF07A4" w:rsidRPr="00BF07A4">
        <w:rPr>
          <w:rFonts w:asciiTheme="minorHAnsi" w:hAnsiTheme="minorHAnsi"/>
          <w:b/>
          <w:bCs/>
          <w:color w:val="000000"/>
          <w:szCs w:val="22"/>
        </w:rPr>
        <w:t>Albo gestori ambientali: codici CER e procedimenti disciplinari</w:t>
      </w:r>
    </w:p>
    <w:p w14:paraId="37C6A20A" w14:textId="77777777" w:rsidR="00CF4D94" w:rsidRDefault="00CF4D94" w:rsidP="00CF4D94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BE32903" w14:textId="35790C42" w:rsidR="00BF07A4" w:rsidRPr="00BF07A4" w:rsidRDefault="00BF07A4" w:rsidP="00BF07A4">
      <w:pPr>
        <w:rPr>
          <w:rFonts w:asciiTheme="minorHAnsi" w:hAnsiTheme="minorHAnsi"/>
          <w:color w:val="000000"/>
          <w:sz w:val="22"/>
          <w:szCs w:val="22"/>
        </w:rPr>
      </w:pPr>
      <w:r w:rsidRPr="00BF07A4">
        <w:rPr>
          <w:rFonts w:asciiTheme="minorHAnsi" w:hAnsiTheme="minorHAnsi"/>
          <w:color w:val="000000"/>
          <w:sz w:val="22"/>
          <w:szCs w:val="22"/>
        </w:rPr>
        <w:t>Circolari n. 6 e 7 del 29 giugno 2020</w:t>
      </w:r>
    </w:p>
    <w:p w14:paraId="087AEBE5" w14:textId="6EB86FE1" w:rsidR="00C42130" w:rsidRDefault="00C42130" w:rsidP="0098785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2A1E9A66" w14:textId="73160BD3" w:rsidR="00BF07A4" w:rsidRDefault="00BF07A4" w:rsidP="00BF07A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Il Comitato Nazionale ha ritenuto opportuno emanare due circolari per fornire indicazioni sull’utilizzo dei </w:t>
      </w:r>
      <w:r w:rsidRPr="00BF07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codici CER che terminano con “99”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, 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ai fini dell'iscrizione all’Albo e in materia di </w:t>
      </w:r>
      <w:r w:rsidRPr="00BF07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provvedimenti disciplinari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.</w:t>
      </w:r>
      <w:r w:rsidRPr="00BF07A4"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  <w:r w:rsidRPr="00BF07A4"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Confindustria segnala che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,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per quel che riguarda </w:t>
      </w:r>
      <w:r w:rsidRPr="00BF07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l’utilizzo dei codici CER che terminano con “99” (Circolare n. 6 del 29/06/2020)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, il Comitato ricorda quanto già stabilito con propria Circolare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n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. 661 del 2005 che ribadiva la necessità di attenersi alla procedura descritta al punto 3 dell’introduzione dell’Allegato D, parte IV del </w:t>
      </w:r>
      <w:proofErr w:type="spellStart"/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D.Lgs.</w:t>
      </w:r>
      <w:proofErr w:type="spellEnd"/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152/06, “</w:t>
      </w:r>
      <w:r w:rsidRPr="00BF07A4">
        <w:rPr>
          <w:rFonts w:asciiTheme="minorHAnsi" w:hAnsiTheme="minorHAnsi" w:cstheme="minorHAnsi"/>
          <w:i/>
          <w:iCs/>
          <w:color w:val="201F1E"/>
          <w:sz w:val="22"/>
          <w:szCs w:val="22"/>
          <w:bdr w:val="none" w:sz="0" w:space="0" w:color="auto" w:frame="1"/>
        </w:rPr>
        <w:t>dove è chiaro che l’attribuzione dei codici dell’EER terminanti con le cifre 99 ha carattere puramente residuale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”, e aggiunge che, “</w:t>
      </w:r>
      <w:r w:rsidRPr="00BF07A4">
        <w:rPr>
          <w:rFonts w:asciiTheme="minorHAnsi" w:hAnsiTheme="minorHAnsi" w:cstheme="minorHAnsi"/>
          <w:i/>
          <w:iCs/>
          <w:color w:val="201F1E"/>
          <w:sz w:val="22"/>
          <w:szCs w:val="22"/>
          <w:bdr w:val="none" w:sz="0" w:space="0" w:color="auto" w:frame="1"/>
        </w:rPr>
        <w:t>fermo restando la responsabilità del produttore nella corretta attribuzione e descrizione del codice EER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”, le sezioni devono procedere all’esame dei codici che terminano con 99 alle seguenti condizioni:</w:t>
      </w:r>
      <w:r w:rsidRPr="00BF07A4"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1.        il codice EER sia adeguatamente descritto;</w:t>
      </w:r>
      <w:r w:rsidRPr="00BF07A4"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2.        sia presente una dichiarazione a firma del produttore del rifiuto che descriva le modalità di classificazione secondo le disposizioni della decisione n. 2014/955/UE e Reg. (UE) n. 1357/2014.</w:t>
      </w:r>
      <w:r w:rsidRPr="00BF07A4">
        <w:rPr>
          <w:rFonts w:asciiTheme="minorHAnsi" w:hAnsiTheme="minorHAnsi" w:cstheme="minorHAnsi"/>
          <w:color w:val="201F1E"/>
          <w:sz w:val="22"/>
          <w:szCs w:val="22"/>
        </w:rPr>
        <w:br/>
      </w:r>
    </w:p>
    <w:p w14:paraId="17F356D2" w14:textId="523BCEEE" w:rsidR="00BF07A4" w:rsidRPr="00BF07A4" w:rsidRDefault="00BF07A4" w:rsidP="00BF07A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Tali condizioni non si rendono necessarie qualora il codice EER del rifiuto sia individuato da norme regolamentari (es. DM 5/2/98) o da provvedimenti rilasciati dalle competenti amministrazioni agli impianti di destinazione.</w:t>
      </w:r>
      <w:r w:rsidRPr="00BF07A4"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  <w:r w:rsidRPr="00BF07A4">
        <w:rPr>
          <w:rFonts w:asciiTheme="minorHAnsi" w:hAnsiTheme="minorHAnsi" w:cstheme="minorHAnsi"/>
          <w:color w:val="201F1E"/>
          <w:sz w:val="22"/>
          <w:szCs w:val="22"/>
        </w:rPr>
        <w:br/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Per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quanto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riguarda i </w:t>
      </w:r>
      <w:r w:rsidRPr="00BF07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procedimenti disciplinari (Circolare n.7 del 29/06/2020)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, il Comitato riscontra richieste di chiarimento arrivate dalle Sezioni Regionali.</w:t>
      </w:r>
    </w:p>
    <w:p w14:paraId="6D566711" w14:textId="77777777" w:rsidR="00BF07A4" w:rsidRPr="00BF07A4" w:rsidRDefault="00BF07A4" w:rsidP="00BF07A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F07A4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14:paraId="26BCDA88" w14:textId="6E98EC8D" w:rsidR="00BF07A4" w:rsidRPr="00BF07A4" w:rsidRDefault="00BF07A4" w:rsidP="00BF07A4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I testi delle due circolari, alla cui lettura si rinvia, sono </w:t>
      </w:r>
      <w:r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disponibili </w:t>
      </w:r>
      <w:r w:rsidRPr="00BF07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 xml:space="preserve">in </w:t>
      </w:r>
      <w:r w:rsidRPr="00BF07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allegat</w:t>
      </w:r>
      <w:r w:rsidRPr="00BF07A4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</w:rPr>
        <w:t>o</w:t>
      </w:r>
      <w:r w:rsidRPr="00BF07A4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.</w:t>
      </w:r>
    </w:p>
    <w:p w14:paraId="10C4C3B4" w14:textId="5A432310" w:rsidR="008F1BA2" w:rsidRPr="00BF07A4" w:rsidRDefault="008F1BA2" w:rsidP="00CF4D94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A4F6F3" w14:textId="77777777" w:rsidR="00CF4D94" w:rsidRPr="008F1BA2" w:rsidRDefault="00CF4D94" w:rsidP="00CF4D94">
      <w:pPr>
        <w:ind w:left="142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9BBD580" w14:textId="45386518" w:rsidR="002265E1" w:rsidRDefault="002265E1" w:rsidP="008F1BA2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5B2C3888" w14:textId="77777777" w:rsidR="00C2283A" w:rsidRPr="00C2283A" w:rsidRDefault="00C2283A" w:rsidP="008F1BA2">
      <w:pPr>
        <w:pStyle w:val="Rientrocorpodeltesto"/>
        <w:ind w:left="142"/>
        <w:rPr>
          <w:rFonts w:asciiTheme="minorHAnsi" w:hAnsiTheme="minorHAnsi" w:cs="Tahoma"/>
          <w:b/>
          <w:szCs w:val="22"/>
        </w:rPr>
      </w:pPr>
    </w:p>
    <w:p w14:paraId="7571A02F" w14:textId="5E2D7A1C" w:rsidR="00115A2B" w:rsidRPr="00C2283A" w:rsidRDefault="00115A2B" w:rsidP="00A816DB">
      <w:pPr>
        <w:pStyle w:val="Rientrocorpodeltesto"/>
        <w:ind w:left="0"/>
        <w:rPr>
          <w:rFonts w:asciiTheme="minorHAnsi" w:hAnsiTheme="minorHAnsi" w:cs="Tahoma"/>
          <w:b/>
          <w:szCs w:val="22"/>
        </w:rPr>
      </w:pPr>
      <w:r w:rsidRPr="00C2283A">
        <w:rPr>
          <w:rFonts w:asciiTheme="minorHAnsi" w:hAnsiTheme="minorHAnsi" w:cs="Tahoma"/>
          <w:b/>
          <w:szCs w:val="22"/>
        </w:rPr>
        <w:t>Riferimenti:</w:t>
      </w:r>
    </w:p>
    <w:p w14:paraId="231B2236" w14:textId="77777777" w:rsidR="00115A2B" w:rsidRPr="00C2283A" w:rsidRDefault="00115A2B" w:rsidP="00A816DB">
      <w:pPr>
        <w:jc w:val="both"/>
        <w:rPr>
          <w:rFonts w:asciiTheme="minorHAnsi" w:hAnsiTheme="minorHAnsi"/>
          <w:sz w:val="22"/>
          <w:szCs w:val="22"/>
        </w:rPr>
      </w:pPr>
      <w:r w:rsidRPr="00C2283A">
        <w:rPr>
          <w:rFonts w:asciiTheme="minorHAnsi" w:hAnsiTheme="minorHAnsi"/>
          <w:sz w:val="22"/>
          <w:szCs w:val="22"/>
        </w:rPr>
        <w:t>Confindustria Umbria</w:t>
      </w:r>
    </w:p>
    <w:p w14:paraId="62FC4443" w14:textId="77777777" w:rsidR="00115A2B" w:rsidRPr="00C2283A" w:rsidRDefault="00115A2B" w:rsidP="00A816DB">
      <w:pPr>
        <w:jc w:val="both"/>
        <w:rPr>
          <w:rFonts w:asciiTheme="minorHAnsi" w:hAnsiTheme="minorHAnsi" w:cs="Tahoma"/>
          <w:sz w:val="22"/>
          <w:szCs w:val="22"/>
        </w:rPr>
      </w:pPr>
      <w:r w:rsidRPr="00C2283A">
        <w:rPr>
          <w:rFonts w:asciiTheme="minorHAnsi" w:hAnsiTheme="minorHAnsi"/>
          <w:sz w:val="22"/>
          <w:szCs w:val="22"/>
        </w:rPr>
        <w:t>Area Ambiente e Sicurezza</w:t>
      </w:r>
      <w:r w:rsidRPr="00C2283A">
        <w:rPr>
          <w:rFonts w:asciiTheme="minorHAnsi" w:hAnsiTheme="minorHAnsi" w:cs="Tahoma"/>
          <w:sz w:val="22"/>
          <w:szCs w:val="22"/>
        </w:rPr>
        <w:t xml:space="preserve"> – </w:t>
      </w:r>
      <w:hyperlink r:id="rId7" w:history="1">
        <w:r w:rsidR="00DF20BC" w:rsidRPr="00801555">
          <w:rPr>
            <w:rStyle w:val="Collegamentoipertestuale"/>
            <w:rFonts w:asciiTheme="minorHAnsi" w:hAnsiTheme="minorHAnsi" w:cs="Tahoma"/>
            <w:color w:val="0033CC"/>
            <w:sz w:val="22"/>
            <w:szCs w:val="22"/>
          </w:rPr>
          <w:t>ambiente@confindustria.umbria.it</w:t>
        </w:r>
      </w:hyperlink>
    </w:p>
    <w:p w14:paraId="02D3A598" w14:textId="5525E4D7" w:rsidR="00115A2B" w:rsidRPr="00C2283A" w:rsidRDefault="00031409" w:rsidP="00A816DB">
      <w:pPr>
        <w:jc w:val="both"/>
        <w:rPr>
          <w:rFonts w:asciiTheme="minorHAnsi" w:hAnsiTheme="minorHAnsi" w:cs="Tahoma"/>
          <w:sz w:val="22"/>
          <w:szCs w:val="22"/>
        </w:rPr>
      </w:pPr>
      <w:r w:rsidRPr="00C2283A">
        <w:rPr>
          <w:rFonts w:asciiTheme="minorHAnsi" w:hAnsiTheme="minorHAnsi"/>
          <w:sz w:val="22"/>
          <w:szCs w:val="22"/>
        </w:rPr>
        <w:t xml:space="preserve">Dott. Di Matteo Tel. 075/5820227 - </w:t>
      </w:r>
      <w:r w:rsidR="00FA2AB1">
        <w:rPr>
          <w:rFonts w:asciiTheme="minorHAnsi" w:hAnsiTheme="minorHAnsi"/>
          <w:sz w:val="22"/>
          <w:szCs w:val="22"/>
        </w:rPr>
        <w:t>D</w:t>
      </w:r>
      <w:r w:rsidR="0096229E" w:rsidRPr="00C2283A">
        <w:rPr>
          <w:rFonts w:asciiTheme="minorHAnsi" w:hAnsiTheme="minorHAnsi"/>
          <w:sz w:val="22"/>
          <w:szCs w:val="22"/>
        </w:rPr>
        <w:t>ott. Dominici Tel. 0744/443418</w:t>
      </w:r>
    </w:p>
    <w:p w14:paraId="4B8CAD3D" w14:textId="77777777" w:rsidR="00F63E50" w:rsidRPr="00C2283A" w:rsidRDefault="00F63E50" w:rsidP="008F1BA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77945987" w14:textId="12FF6570" w:rsidR="00F63E50" w:rsidRPr="00C2283A" w:rsidRDefault="00F63E50" w:rsidP="008F1BA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AE32585" w14:textId="77777777" w:rsidR="00DA0566" w:rsidRPr="00C2283A" w:rsidRDefault="00DA0566" w:rsidP="008F1BA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17BABF4" w14:textId="2AC776AD" w:rsidR="00460662" w:rsidRPr="00C2283A" w:rsidRDefault="00460662" w:rsidP="008F1BA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4120995F" w14:textId="77777777" w:rsidR="008E1C31" w:rsidRPr="00C2283A" w:rsidRDefault="008E1C31" w:rsidP="008F1BA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4231D6CC" w14:textId="77777777" w:rsidR="00460662" w:rsidRPr="00C2283A" w:rsidRDefault="00460662" w:rsidP="008F1BA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35A38C6D" w14:textId="77777777" w:rsidR="00F63E50" w:rsidRPr="00C2283A" w:rsidRDefault="00F63E50" w:rsidP="008F1BA2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7B17076E" w:rsidR="00FA09FD" w:rsidRPr="008F1BA2" w:rsidRDefault="00FA09FD" w:rsidP="00CF4D9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="Arial"/>
          <w:sz w:val="22"/>
          <w:szCs w:val="22"/>
        </w:rPr>
      </w:pPr>
      <w:r w:rsidRPr="008F1BA2">
        <w:rPr>
          <w:rFonts w:asciiTheme="minorHAnsi" w:hAnsiTheme="minorHAnsi" w:cs="Arial"/>
          <w:sz w:val="22"/>
          <w:szCs w:val="22"/>
        </w:rPr>
        <w:t xml:space="preserve">Pubblicata il </w:t>
      </w:r>
      <w:r w:rsidR="00C42130">
        <w:rPr>
          <w:rFonts w:asciiTheme="minorHAnsi" w:hAnsiTheme="minorHAnsi" w:cs="Arial"/>
          <w:sz w:val="22"/>
          <w:szCs w:val="22"/>
        </w:rPr>
        <w:t>06</w:t>
      </w:r>
      <w:r w:rsidR="00CF4D94">
        <w:rPr>
          <w:rFonts w:asciiTheme="minorHAnsi" w:hAnsiTheme="minorHAnsi" w:cs="Arial"/>
          <w:sz w:val="22"/>
          <w:szCs w:val="22"/>
        </w:rPr>
        <w:t>/0</w:t>
      </w:r>
      <w:r w:rsidR="00C42130">
        <w:rPr>
          <w:rFonts w:asciiTheme="minorHAnsi" w:hAnsiTheme="minorHAnsi" w:cs="Arial"/>
          <w:sz w:val="22"/>
          <w:szCs w:val="22"/>
        </w:rPr>
        <w:t>7</w:t>
      </w:r>
      <w:r w:rsidR="00CF4D94">
        <w:rPr>
          <w:rFonts w:asciiTheme="minorHAnsi" w:hAnsiTheme="minorHAnsi" w:cs="Arial"/>
          <w:sz w:val="22"/>
          <w:szCs w:val="22"/>
        </w:rPr>
        <w:t>/</w:t>
      </w:r>
      <w:r w:rsidR="00865843" w:rsidRPr="008F1BA2">
        <w:rPr>
          <w:rFonts w:asciiTheme="minorHAnsi" w:hAnsiTheme="minorHAnsi" w:cs="Arial"/>
          <w:sz w:val="22"/>
          <w:szCs w:val="22"/>
        </w:rPr>
        <w:t>2</w:t>
      </w:r>
      <w:r w:rsidR="00466C5C" w:rsidRPr="008F1BA2">
        <w:rPr>
          <w:rFonts w:asciiTheme="minorHAnsi" w:hAnsiTheme="minorHAnsi" w:cs="Arial"/>
          <w:sz w:val="22"/>
          <w:szCs w:val="22"/>
        </w:rPr>
        <w:t>020</w:t>
      </w:r>
    </w:p>
    <w:sectPr w:rsidR="00FA09FD" w:rsidRPr="008F1BA2" w:rsidSect="0027008E">
      <w:headerReference w:type="first" r:id="rId8"/>
      <w:footerReference w:type="first" r:id="rId9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997FB" w14:textId="77777777" w:rsidR="00934CC4" w:rsidRDefault="00934CC4">
      <w:r>
        <w:separator/>
      </w:r>
    </w:p>
  </w:endnote>
  <w:endnote w:type="continuationSeparator" w:id="0">
    <w:p w14:paraId="71C9417A" w14:textId="77777777" w:rsidR="00934CC4" w:rsidRDefault="0093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ECFF0" w14:textId="77777777" w:rsidR="00934CC4" w:rsidRDefault="00934CC4">
      <w:r>
        <w:separator/>
      </w:r>
    </w:p>
  </w:footnote>
  <w:footnote w:type="continuationSeparator" w:id="0">
    <w:p w14:paraId="47DC5DA7" w14:textId="77777777" w:rsidR="00934CC4" w:rsidRDefault="0093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C57"/>
    <w:multiLevelType w:val="hybridMultilevel"/>
    <w:tmpl w:val="751068E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6C05E4"/>
    <w:multiLevelType w:val="hybridMultilevel"/>
    <w:tmpl w:val="F03A67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4E16A91"/>
    <w:multiLevelType w:val="multilevel"/>
    <w:tmpl w:val="2690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F68BB"/>
    <w:multiLevelType w:val="multilevel"/>
    <w:tmpl w:val="2F30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8535C"/>
    <w:multiLevelType w:val="multilevel"/>
    <w:tmpl w:val="823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40436"/>
    <w:multiLevelType w:val="multilevel"/>
    <w:tmpl w:val="686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E2DA3"/>
    <w:multiLevelType w:val="multilevel"/>
    <w:tmpl w:val="02E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67942"/>
    <w:multiLevelType w:val="multilevel"/>
    <w:tmpl w:val="687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84A27"/>
    <w:multiLevelType w:val="multilevel"/>
    <w:tmpl w:val="1F7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D6D65"/>
    <w:multiLevelType w:val="hybridMultilevel"/>
    <w:tmpl w:val="05F4D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7367AB"/>
    <w:multiLevelType w:val="hybridMultilevel"/>
    <w:tmpl w:val="CBD07B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2C1A8C"/>
    <w:multiLevelType w:val="multilevel"/>
    <w:tmpl w:val="67E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22110"/>
    <w:multiLevelType w:val="multilevel"/>
    <w:tmpl w:val="3EC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85809"/>
    <w:multiLevelType w:val="hybridMultilevel"/>
    <w:tmpl w:val="5F54AB6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2980652"/>
    <w:multiLevelType w:val="multilevel"/>
    <w:tmpl w:val="51B0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63D78"/>
    <w:multiLevelType w:val="multilevel"/>
    <w:tmpl w:val="E1B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B83F79"/>
    <w:multiLevelType w:val="multilevel"/>
    <w:tmpl w:val="6A6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F45A7"/>
    <w:multiLevelType w:val="multilevel"/>
    <w:tmpl w:val="CC6E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567A6"/>
    <w:multiLevelType w:val="hybridMultilevel"/>
    <w:tmpl w:val="B86C7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8614E"/>
    <w:multiLevelType w:val="multilevel"/>
    <w:tmpl w:val="4CC2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571ED"/>
    <w:multiLevelType w:val="multilevel"/>
    <w:tmpl w:val="D22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D0AE8"/>
    <w:multiLevelType w:val="hybridMultilevel"/>
    <w:tmpl w:val="2D5A46BA"/>
    <w:lvl w:ilvl="0" w:tplc="0778C138"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648FC"/>
    <w:multiLevelType w:val="hybridMultilevel"/>
    <w:tmpl w:val="3D42924C"/>
    <w:lvl w:ilvl="0" w:tplc="98EE54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75F18"/>
    <w:multiLevelType w:val="multilevel"/>
    <w:tmpl w:val="B70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4"/>
  </w:num>
  <w:num w:numId="5">
    <w:abstractNumId w:val="5"/>
  </w:num>
  <w:num w:numId="6">
    <w:abstractNumId w:val="19"/>
  </w:num>
  <w:num w:numId="7">
    <w:abstractNumId w:val="1"/>
  </w:num>
  <w:num w:numId="8">
    <w:abstractNumId w:val="0"/>
  </w:num>
  <w:num w:numId="9">
    <w:abstractNumId w:val="17"/>
  </w:num>
  <w:num w:numId="10">
    <w:abstractNumId w:val="23"/>
  </w:num>
  <w:num w:numId="11">
    <w:abstractNumId w:val="11"/>
  </w:num>
  <w:num w:numId="12">
    <w:abstractNumId w:val="15"/>
  </w:num>
  <w:num w:numId="13">
    <w:abstractNumId w:val="18"/>
  </w:num>
  <w:num w:numId="14">
    <w:abstractNumId w:val="20"/>
  </w:num>
  <w:num w:numId="15">
    <w:abstractNumId w:val="16"/>
  </w:num>
  <w:num w:numId="16">
    <w:abstractNumId w:val="13"/>
  </w:num>
  <w:num w:numId="17">
    <w:abstractNumId w:val="22"/>
  </w:num>
  <w:num w:numId="18">
    <w:abstractNumId w:val="10"/>
  </w:num>
  <w:num w:numId="19">
    <w:abstractNumId w:val="8"/>
  </w:num>
  <w:num w:numId="20">
    <w:abstractNumId w:val="6"/>
  </w:num>
  <w:num w:numId="21">
    <w:abstractNumId w:val="12"/>
  </w:num>
  <w:num w:numId="22">
    <w:abstractNumId w:val="7"/>
  </w:num>
  <w:num w:numId="23">
    <w:abstractNumId w:val="3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11872"/>
    <w:rsid w:val="00014CFE"/>
    <w:rsid w:val="00015150"/>
    <w:rsid w:val="00017F8A"/>
    <w:rsid w:val="00022C88"/>
    <w:rsid w:val="00023ADA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603B5"/>
    <w:rsid w:val="00062FAD"/>
    <w:rsid w:val="000648AF"/>
    <w:rsid w:val="000661DC"/>
    <w:rsid w:val="00071197"/>
    <w:rsid w:val="00072F20"/>
    <w:rsid w:val="00075076"/>
    <w:rsid w:val="000838D6"/>
    <w:rsid w:val="00087B48"/>
    <w:rsid w:val="0009034E"/>
    <w:rsid w:val="000908B8"/>
    <w:rsid w:val="00093B32"/>
    <w:rsid w:val="00094DCB"/>
    <w:rsid w:val="000A187D"/>
    <w:rsid w:val="000A1C44"/>
    <w:rsid w:val="000A464B"/>
    <w:rsid w:val="000A47FE"/>
    <w:rsid w:val="000A66E5"/>
    <w:rsid w:val="000B5400"/>
    <w:rsid w:val="000B6F5A"/>
    <w:rsid w:val="000B7C86"/>
    <w:rsid w:val="000C3208"/>
    <w:rsid w:val="000D0E46"/>
    <w:rsid w:val="000D3FED"/>
    <w:rsid w:val="000E55B4"/>
    <w:rsid w:val="000F135E"/>
    <w:rsid w:val="001031E9"/>
    <w:rsid w:val="001071D1"/>
    <w:rsid w:val="00113AD1"/>
    <w:rsid w:val="00115A2B"/>
    <w:rsid w:val="00123130"/>
    <w:rsid w:val="00124B45"/>
    <w:rsid w:val="0013046D"/>
    <w:rsid w:val="00132800"/>
    <w:rsid w:val="00132C76"/>
    <w:rsid w:val="0013516E"/>
    <w:rsid w:val="001352C8"/>
    <w:rsid w:val="001455E0"/>
    <w:rsid w:val="00151BDD"/>
    <w:rsid w:val="00163CD6"/>
    <w:rsid w:val="001725A7"/>
    <w:rsid w:val="001778FD"/>
    <w:rsid w:val="0018111E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224D"/>
    <w:rsid w:val="001D4E62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3A87"/>
    <w:rsid w:val="002161EA"/>
    <w:rsid w:val="002166C4"/>
    <w:rsid w:val="00223209"/>
    <w:rsid w:val="002265E1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D4B"/>
    <w:rsid w:val="00254B89"/>
    <w:rsid w:val="00263ECC"/>
    <w:rsid w:val="00267930"/>
    <w:rsid w:val="00267AF5"/>
    <w:rsid w:val="0027008E"/>
    <w:rsid w:val="00270C84"/>
    <w:rsid w:val="002715B6"/>
    <w:rsid w:val="0027491B"/>
    <w:rsid w:val="00276B9F"/>
    <w:rsid w:val="00287B0F"/>
    <w:rsid w:val="00293BCC"/>
    <w:rsid w:val="00293C85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10D27"/>
    <w:rsid w:val="00313531"/>
    <w:rsid w:val="00321B4F"/>
    <w:rsid w:val="00322A6F"/>
    <w:rsid w:val="00324DE2"/>
    <w:rsid w:val="00326B28"/>
    <w:rsid w:val="0033105D"/>
    <w:rsid w:val="003331B6"/>
    <w:rsid w:val="003334A8"/>
    <w:rsid w:val="00335511"/>
    <w:rsid w:val="00335832"/>
    <w:rsid w:val="003400DD"/>
    <w:rsid w:val="00343B02"/>
    <w:rsid w:val="0034694B"/>
    <w:rsid w:val="00346C93"/>
    <w:rsid w:val="003540C1"/>
    <w:rsid w:val="00355A8C"/>
    <w:rsid w:val="00355CF5"/>
    <w:rsid w:val="00356718"/>
    <w:rsid w:val="00361275"/>
    <w:rsid w:val="0036245C"/>
    <w:rsid w:val="003735E3"/>
    <w:rsid w:val="003763AF"/>
    <w:rsid w:val="00381055"/>
    <w:rsid w:val="00381A37"/>
    <w:rsid w:val="00387E09"/>
    <w:rsid w:val="00395305"/>
    <w:rsid w:val="0039681E"/>
    <w:rsid w:val="003A367B"/>
    <w:rsid w:val="003A6298"/>
    <w:rsid w:val="003A79EB"/>
    <w:rsid w:val="003B1C78"/>
    <w:rsid w:val="003B5C6C"/>
    <w:rsid w:val="003C2FA9"/>
    <w:rsid w:val="003C5532"/>
    <w:rsid w:val="003E4FF5"/>
    <w:rsid w:val="003E5F5C"/>
    <w:rsid w:val="003E6DDA"/>
    <w:rsid w:val="00400C53"/>
    <w:rsid w:val="00402BC9"/>
    <w:rsid w:val="00410350"/>
    <w:rsid w:val="004125E6"/>
    <w:rsid w:val="004176D9"/>
    <w:rsid w:val="00422AFC"/>
    <w:rsid w:val="00422B6A"/>
    <w:rsid w:val="0042406C"/>
    <w:rsid w:val="0042628C"/>
    <w:rsid w:val="00431544"/>
    <w:rsid w:val="00434BAE"/>
    <w:rsid w:val="00437EE8"/>
    <w:rsid w:val="00442941"/>
    <w:rsid w:val="00445244"/>
    <w:rsid w:val="00447F0D"/>
    <w:rsid w:val="00450D41"/>
    <w:rsid w:val="00453F9C"/>
    <w:rsid w:val="004545E4"/>
    <w:rsid w:val="00457F83"/>
    <w:rsid w:val="00460490"/>
    <w:rsid w:val="00460662"/>
    <w:rsid w:val="00464138"/>
    <w:rsid w:val="00466C5C"/>
    <w:rsid w:val="00472D2B"/>
    <w:rsid w:val="0047651F"/>
    <w:rsid w:val="0048380D"/>
    <w:rsid w:val="004857B0"/>
    <w:rsid w:val="00492040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48E8"/>
    <w:rsid w:val="004D4C6D"/>
    <w:rsid w:val="004E0BC2"/>
    <w:rsid w:val="004E4D74"/>
    <w:rsid w:val="004E4F97"/>
    <w:rsid w:val="004E651F"/>
    <w:rsid w:val="004F157A"/>
    <w:rsid w:val="004F6EDA"/>
    <w:rsid w:val="0050335C"/>
    <w:rsid w:val="00510936"/>
    <w:rsid w:val="00524EFB"/>
    <w:rsid w:val="005264A9"/>
    <w:rsid w:val="0053040C"/>
    <w:rsid w:val="0053149D"/>
    <w:rsid w:val="00531CA4"/>
    <w:rsid w:val="005321D3"/>
    <w:rsid w:val="005361EF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952"/>
    <w:rsid w:val="00584B1D"/>
    <w:rsid w:val="00587A72"/>
    <w:rsid w:val="005A192E"/>
    <w:rsid w:val="005A729F"/>
    <w:rsid w:val="005B546D"/>
    <w:rsid w:val="005B5B60"/>
    <w:rsid w:val="005B606F"/>
    <w:rsid w:val="005C0998"/>
    <w:rsid w:val="005C146E"/>
    <w:rsid w:val="005C51D8"/>
    <w:rsid w:val="005C74BD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6715"/>
    <w:rsid w:val="006B7428"/>
    <w:rsid w:val="006B75FB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3D34"/>
    <w:rsid w:val="00724040"/>
    <w:rsid w:val="00725DFF"/>
    <w:rsid w:val="0073184C"/>
    <w:rsid w:val="0073518B"/>
    <w:rsid w:val="00736D36"/>
    <w:rsid w:val="00740910"/>
    <w:rsid w:val="00745037"/>
    <w:rsid w:val="007458BB"/>
    <w:rsid w:val="00750D1B"/>
    <w:rsid w:val="00753224"/>
    <w:rsid w:val="0075722D"/>
    <w:rsid w:val="00760462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A0C32"/>
    <w:rsid w:val="007B0324"/>
    <w:rsid w:val="007B0628"/>
    <w:rsid w:val="007B3AA0"/>
    <w:rsid w:val="007B4FE7"/>
    <w:rsid w:val="007B5788"/>
    <w:rsid w:val="007B61A4"/>
    <w:rsid w:val="007B72D4"/>
    <w:rsid w:val="007B7D2A"/>
    <w:rsid w:val="007C0AB2"/>
    <w:rsid w:val="007C220A"/>
    <w:rsid w:val="007D34AB"/>
    <w:rsid w:val="007D7A85"/>
    <w:rsid w:val="007E1EAD"/>
    <w:rsid w:val="007E39C4"/>
    <w:rsid w:val="007E700E"/>
    <w:rsid w:val="007F081C"/>
    <w:rsid w:val="007F117C"/>
    <w:rsid w:val="007F61DB"/>
    <w:rsid w:val="00801555"/>
    <w:rsid w:val="00813BAD"/>
    <w:rsid w:val="00816FB6"/>
    <w:rsid w:val="00831AB7"/>
    <w:rsid w:val="008340C8"/>
    <w:rsid w:val="00835670"/>
    <w:rsid w:val="0083593C"/>
    <w:rsid w:val="00850549"/>
    <w:rsid w:val="00853B99"/>
    <w:rsid w:val="0085689D"/>
    <w:rsid w:val="008608F4"/>
    <w:rsid w:val="00862532"/>
    <w:rsid w:val="00865843"/>
    <w:rsid w:val="00865F5E"/>
    <w:rsid w:val="0087161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19A2"/>
    <w:rsid w:val="008A51D5"/>
    <w:rsid w:val="008A5F76"/>
    <w:rsid w:val="008B0761"/>
    <w:rsid w:val="008B3D19"/>
    <w:rsid w:val="008B4111"/>
    <w:rsid w:val="008B4820"/>
    <w:rsid w:val="008B7AAD"/>
    <w:rsid w:val="008C09E2"/>
    <w:rsid w:val="008C46C0"/>
    <w:rsid w:val="008C54AE"/>
    <w:rsid w:val="008C5651"/>
    <w:rsid w:val="008C6FB9"/>
    <w:rsid w:val="008D2770"/>
    <w:rsid w:val="008D2CA7"/>
    <w:rsid w:val="008D4023"/>
    <w:rsid w:val="008E1C31"/>
    <w:rsid w:val="008E49C9"/>
    <w:rsid w:val="008E7A94"/>
    <w:rsid w:val="008E7E36"/>
    <w:rsid w:val="008F1BA2"/>
    <w:rsid w:val="008F59C6"/>
    <w:rsid w:val="008F7B14"/>
    <w:rsid w:val="00901C43"/>
    <w:rsid w:val="00905733"/>
    <w:rsid w:val="00914BC8"/>
    <w:rsid w:val="00915E60"/>
    <w:rsid w:val="009232F2"/>
    <w:rsid w:val="0092666F"/>
    <w:rsid w:val="00934CC4"/>
    <w:rsid w:val="00935E50"/>
    <w:rsid w:val="009431DB"/>
    <w:rsid w:val="00952914"/>
    <w:rsid w:val="00952E17"/>
    <w:rsid w:val="00952E48"/>
    <w:rsid w:val="00957C7D"/>
    <w:rsid w:val="0096229E"/>
    <w:rsid w:val="00972881"/>
    <w:rsid w:val="009779B3"/>
    <w:rsid w:val="00987712"/>
    <w:rsid w:val="009877B8"/>
    <w:rsid w:val="0098785C"/>
    <w:rsid w:val="0099127D"/>
    <w:rsid w:val="00991709"/>
    <w:rsid w:val="009937E8"/>
    <w:rsid w:val="009A3967"/>
    <w:rsid w:val="009A3DAF"/>
    <w:rsid w:val="009A6FDC"/>
    <w:rsid w:val="009B1968"/>
    <w:rsid w:val="009B2618"/>
    <w:rsid w:val="009B732E"/>
    <w:rsid w:val="009B7DDD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3627"/>
    <w:rsid w:val="00A14320"/>
    <w:rsid w:val="00A16DB3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A43"/>
    <w:rsid w:val="00A55D44"/>
    <w:rsid w:val="00A643AD"/>
    <w:rsid w:val="00A67134"/>
    <w:rsid w:val="00A71ED7"/>
    <w:rsid w:val="00A77D47"/>
    <w:rsid w:val="00A816DB"/>
    <w:rsid w:val="00A8200F"/>
    <w:rsid w:val="00A820E1"/>
    <w:rsid w:val="00A8486D"/>
    <w:rsid w:val="00A84A8F"/>
    <w:rsid w:val="00A87BA9"/>
    <w:rsid w:val="00A94DBE"/>
    <w:rsid w:val="00A95DD5"/>
    <w:rsid w:val="00AA1828"/>
    <w:rsid w:val="00AA400D"/>
    <w:rsid w:val="00AC18F7"/>
    <w:rsid w:val="00AC2DD7"/>
    <w:rsid w:val="00AC59AF"/>
    <w:rsid w:val="00AC5B79"/>
    <w:rsid w:val="00AC77EF"/>
    <w:rsid w:val="00AD5342"/>
    <w:rsid w:val="00AE114E"/>
    <w:rsid w:val="00AE67ED"/>
    <w:rsid w:val="00AF2C99"/>
    <w:rsid w:val="00AF303A"/>
    <w:rsid w:val="00AF5718"/>
    <w:rsid w:val="00B010C0"/>
    <w:rsid w:val="00B01369"/>
    <w:rsid w:val="00B027C9"/>
    <w:rsid w:val="00B06254"/>
    <w:rsid w:val="00B064DE"/>
    <w:rsid w:val="00B06973"/>
    <w:rsid w:val="00B15ABB"/>
    <w:rsid w:val="00B20F3A"/>
    <w:rsid w:val="00B27027"/>
    <w:rsid w:val="00B27B4F"/>
    <w:rsid w:val="00B3231B"/>
    <w:rsid w:val="00B40ABB"/>
    <w:rsid w:val="00B425C9"/>
    <w:rsid w:val="00B476A3"/>
    <w:rsid w:val="00B50B8C"/>
    <w:rsid w:val="00B52C94"/>
    <w:rsid w:val="00B55997"/>
    <w:rsid w:val="00B5655E"/>
    <w:rsid w:val="00B57F86"/>
    <w:rsid w:val="00B602F5"/>
    <w:rsid w:val="00B644F5"/>
    <w:rsid w:val="00B67A01"/>
    <w:rsid w:val="00B86A1D"/>
    <w:rsid w:val="00B9121C"/>
    <w:rsid w:val="00B92976"/>
    <w:rsid w:val="00B9442C"/>
    <w:rsid w:val="00B94EBE"/>
    <w:rsid w:val="00B969C4"/>
    <w:rsid w:val="00B9787B"/>
    <w:rsid w:val="00B97A78"/>
    <w:rsid w:val="00BA23CA"/>
    <w:rsid w:val="00BA6A8E"/>
    <w:rsid w:val="00BB2068"/>
    <w:rsid w:val="00BB47F6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C45"/>
    <w:rsid w:val="00BE7FEC"/>
    <w:rsid w:val="00BF07A4"/>
    <w:rsid w:val="00C074A6"/>
    <w:rsid w:val="00C07907"/>
    <w:rsid w:val="00C11C34"/>
    <w:rsid w:val="00C1690B"/>
    <w:rsid w:val="00C2283A"/>
    <w:rsid w:val="00C23FDE"/>
    <w:rsid w:val="00C26F1C"/>
    <w:rsid w:val="00C31A06"/>
    <w:rsid w:val="00C33685"/>
    <w:rsid w:val="00C37195"/>
    <w:rsid w:val="00C42130"/>
    <w:rsid w:val="00C471B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219E"/>
    <w:rsid w:val="00CA001A"/>
    <w:rsid w:val="00CA5B5C"/>
    <w:rsid w:val="00CA5FB4"/>
    <w:rsid w:val="00CA7C37"/>
    <w:rsid w:val="00CB1898"/>
    <w:rsid w:val="00CB78D9"/>
    <w:rsid w:val="00CB799C"/>
    <w:rsid w:val="00CC2C90"/>
    <w:rsid w:val="00CC42BA"/>
    <w:rsid w:val="00CD3B49"/>
    <w:rsid w:val="00CE1CC0"/>
    <w:rsid w:val="00CF4D94"/>
    <w:rsid w:val="00CF5FB8"/>
    <w:rsid w:val="00D00919"/>
    <w:rsid w:val="00D061EC"/>
    <w:rsid w:val="00D174FC"/>
    <w:rsid w:val="00D243D4"/>
    <w:rsid w:val="00D322D6"/>
    <w:rsid w:val="00D332DE"/>
    <w:rsid w:val="00D36940"/>
    <w:rsid w:val="00D376F6"/>
    <w:rsid w:val="00D476C0"/>
    <w:rsid w:val="00D5288F"/>
    <w:rsid w:val="00D5675E"/>
    <w:rsid w:val="00D61417"/>
    <w:rsid w:val="00D72AAD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3D4"/>
    <w:rsid w:val="00E20570"/>
    <w:rsid w:val="00E24659"/>
    <w:rsid w:val="00E30506"/>
    <w:rsid w:val="00E453D9"/>
    <w:rsid w:val="00E4622B"/>
    <w:rsid w:val="00E50372"/>
    <w:rsid w:val="00E52784"/>
    <w:rsid w:val="00E5484F"/>
    <w:rsid w:val="00E55E46"/>
    <w:rsid w:val="00E57482"/>
    <w:rsid w:val="00E57970"/>
    <w:rsid w:val="00E6586E"/>
    <w:rsid w:val="00E71CEB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616D"/>
    <w:rsid w:val="00EE6621"/>
    <w:rsid w:val="00EF08FD"/>
    <w:rsid w:val="00EF461E"/>
    <w:rsid w:val="00F01340"/>
    <w:rsid w:val="00F023A3"/>
    <w:rsid w:val="00F12B31"/>
    <w:rsid w:val="00F13FA5"/>
    <w:rsid w:val="00F166F4"/>
    <w:rsid w:val="00F16711"/>
    <w:rsid w:val="00F223CE"/>
    <w:rsid w:val="00F23416"/>
    <w:rsid w:val="00F23D65"/>
    <w:rsid w:val="00F32D76"/>
    <w:rsid w:val="00F34F0E"/>
    <w:rsid w:val="00F41A87"/>
    <w:rsid w:val="00F42A27"/>
    <w:rsid w:val="00F4663F"/>
    <w:rsid w:val="00F50E3B"/>
    <w:rsid w:val="00F57AFA"/>
    <w:rsid w:val="00F61B38"/>
    <w:rsid w:val="00F63E50"/>
    <w:rsid w:val="00F75FB8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2AB1"/>
    <w:rsid w:val="00FA311D"/>
    <w:rsid w:val="00FA3C29"/>
    <w:rsid w:val="00FB0854"/>
    <w:rsid w:val="00FB228E"/>
    <w:rsid w:val="00FB7C1D"/>
    <w:rsid w:val="00FC1C6C"/>
    <w:rsid w:val="00FC3B95"/>
    <w:rsid w:val="00FC71FB"/>
    <w:rsid w:val="00FD16A4"/>
    <w:rsid w:val="00FD4DC8"/>
    <w:rsid w:val="00FD5829"/>
    <w:rsid w:val="00FD6FE0"/>
    <w:rsid w:val="00FE58B8"/>
    <w:rsid w:val="00FE7DF2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A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31A06"/>
    <w:rPr>
      <w:color w:val="800080" w:themeColor="followedHyperlink"/>
      <w:u w:val="single"/>
    </w:rPr>
  </w:style>
  <w:style w:type="paragraph" w:customStyle="1" w:styleId="xparagraph">
    <w:name w:val="x_paragraph"/>
    <w:basedOn w:val="Normale"/>
    <w:rsid w:val="00C42130"/>
    <w:pPr>
      <w:spacing w:before="100" w:beforeAutospacing="1" w:after="100" w:afterAutospacing="1"/>
    </w:pPr>
  </w:style>
  <w:style w:type="character" w:customStyle="1" w:styleId="xnormaltextrun">
    <w:name w:val="x_normaltextrun"/>
    <w:basedOn w:val="Carpredefinitoparagrafo"/>
    <w:rsid w:val="00C42130"/>
  </w:style>
  <w:style w:type="character" w:customStyle="1" w:styleId="xeop">
    <w:name w:val="x_eop"/>
    <w:basedOn w:val="Carpredefinitoparagrafo"/>
    <w:rsid w:val="00C42130"/>
  </w:style>
  <w:style w:type="character" w:customStyle="1" w:styleId="xspellingerror">
    <w:name w:val="x_spellingerror"/>
    <w:basedOn w:val="Carpredefinitoparagrafo"/>
    <w:rsid w:val="00C42130"/>
  </w:style>
  <w:style w:type="paragraph" w:customStyle="1" w:styleId="xmsonormal">
    <w:name w:val="x_msonormal"/>
    <w:basedOn w:val="Normale"/>
    <w:rsid w:val="00BF07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ente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85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20</cp:revision>
  <cp:lastPrinted>2020-05-26T10:04:00Z</cp:lastPrinted>
  <dcterms:created xsi:type="dcterms:W3CDTF">2020-06-01T07:10:00Z</dcterms:created>
  <dcterms:modified xsi:type="dcterms:W3CDTF">2020-07-06T16:15:00Z</dcterms:modified>
</cp:coreProperties>
</file>