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C341B" w14:textId="3F34BC13" w:rsidR="00023552" w:rsidRDefault="00952E48" w:rsidP="003411A6">
      <w:pPr>
        <w:autoSpaceDE w:val="0"/>
        <w:autoSpaceDN w:val="0"/>
        <w:adjustRightInd w:val="0"/>
        <w:jc w:val="both"/>
        <w:rPr>
          <w:rFonts w:ascii="Calibri" w:eastAsia="Calibri" w:hAnsi="Calibri"/>
          <w:b/>
          <w:bCs/>
          <w:sz w:val="22"/>
          <w:szCs w:val="22"/>
          <w:lang w:eastAsia="en-US"/>
        </w:rPr>
      </w:pPr>
      <w:r w:rsidRPr="00532AF3">
        <w:rPr>
          <w:rFonts w:asciiTheme="minorHAnsi" w:eastAsia="Calibri" w:hAnsi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3411A6" w:rsidRPr="003411A6">
        <w:rPr>
          <w:rFonts w:ascii="Calibri" w:eastAsia="Calibri" w:hAnsi="Calibri"/>
          <w:b/>
          <w:bCs/>
          <w:sz w:val="22"/>
          <w:szCs w:val="22"/>
          <w:lang w:eastAsia="en-US"/>
        </w:rPr>
        <w:t>Documento unico di circolazione e proprietà</w:t>
      </w:r>
      <w:r w:rsidR="00874702">
        <w:rPr>
          <w:rFonts w:ascii="Calibri" w:eastAsia="Calibri" w:hAnsi="Calibri"/>
          <w:b/>
          <w:bCs/>
          <w:sz w:val="22"/>
          <w:szCs w:val="22"/>
          <w:lang w:eastAsia="en-US"/>
        </w:rPr>
        <w:t xml:space="preserve">. D.Lgs </w:t>
      </w:r>
      <w:r w:rsidR="00874702" w:rsidRPr="003411A6">
        <w:rPr>
          <w:rFonts w:ascii="Calibri" w:eastAsia="Calibri" w:hAnsi="Calibri"/>
          <w:b/>
          <w:bCs/>
          <w:sz w:val="22"/>
          <w:szCs w:val="22"/>
          <w:lang w:eastAsia="en-US"/>
        </w:rPr>
        <w:t>98/2017</w:t>
      </w:r>
      <w:r w:rsidR="00874702">
        <w:rPr>
          <w:rFonts w:ascii="Calibri" w:eastAsia="Calibri" w:hAnsi="Calibri"/>
          <w:b/>
          <w:bCs/>
          <w:sz w:val="22"/>
          <w:szCs w:val="22"/>
          <w:lang w:eastAsia="en-US"/>
        </w:rPr>
        <w:t xml:space="preserve">: </w:t>
      </w:r>
      <w:r w:rsidR="003411A6">
        <w:rPr>
          <w:rFonts w:ascii="Calibri" w:eastAsia="Calibri" w:hAnsi="Calibri"/>
          <w:b/>
          <w:bCs/>
          <w:sz w:val="22"/>
          <w:szCs w:val="22"/>
          <w:lang w:eastAsia="en-US"/>
        </w:rPr>
        <w:t>t</w:t>
      </w:r>
      <w:r w:rsidR="003411A6" w:rsidRPr="003411A6">
        <w:rPr>
          <w:rFonts w:ascii="Calibri" w:eastAsia="Calibri" w:hAnsi="Calibri"/>
          <w:b/>
          <w:bCs/>
          <w:sz w:val="22"/>
          <w:szCs w:val="22"/>
          <w:lang w:eastAsia="en-US"/>
        </w:rPr>
        <w:t xml:space="preserve">erza fase di attuazione </w:t>
      </w:r>
    </w:p>
    <w:p w14:paraId="739AB893" w14:textId="11A7D305" w:rsidR="0070622D" w:rsidRPr="00DB6FCD" w:rsidRDefault="0070622D" w:rsidP="00DB6FCD">
      <w:pPr>
        <w:ind w:left="142"/>
        <w:jc w:val="both"/>
        <w:rPr>
          <w:rFonts w:asciiTheme="minorHAnsi" w:eastAsia="Calibri" w:hAnsiTheme="minorHAnsi" w:cstheme="minorHAnsi"/>
          <w:sz w:val="22"/>
          <w:szCs w:val="22"/>
        </w:rPr>
      </w:pPr>
    </w:p>
    <w:p w14:paraId="6E5724C8" w14:textId="7B4BAC0F" w:rsidR="0070622D" w:rsidRDefault="004F77D3" w:rsidP="003411A6">
      <w:pPr>
        <w:jc w:val="both"/>
        <w:rPr>
          <w:rFonts w:asciiTheme="minorHAnsi" w:eastAsia="Calibri" w:hAnsiTheme="minorHAnsi" w:cstheme="minorHAnsi"/>
          <w:sz w:val="22"/>
          <w:szCs w:val="22"/>
        </w:rPr>
      </w:pPr>
      <w:r>
        <w:rPr>
          <w:rFonts w:asciiTheme="minorHAnsi" w:eastAsia="Calibri" w:hAnsiTheme="minorHAnsi" w:cstheme="minorHAnsi"/>
          <w:sz w:val="22"/>
          <w:szCs w:val="22"/>
        </w:rPr>
        <w:t>Decreto del Ministero delle Infrastrutture e dei Trasporti</w:t>
      </w:r>
    </w:p>
    <w:p w14:paraId="491F77D6" w14:textId="5745290E" w:rsidR="003411A6" w:rsidRDefault="003411A6" w:rsidP="00DB6FCD">
      <w:pPr>
        <w:ind w:left="142"/>
        <w:jc w:val="both"/>
        <w:rPr>
          <w:rFonts w:asciiTheme="minorHAnsi" w:eastAsia="Calibri" w:hAnsiTheme="minorHAnsi" w:cstheme="minorHAnsi"/>
          <w:sz w:val="22"/>
          <w:szCs w:val="22"/>
        </w:rPr>
      </w:pPr>
    </w:p>
    <w:p w14:paraId="7D9D5A79" w14:textId="3809DB0F" w:rsid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 xml:space="preserve">Facciamo seguito alle precedenti </w:t>
      </w:r>
      <w:r>
        <w:rPr>
          <w:rFonts w:asciiTheme="minorHAnsi" w:hAnsiTheme="minorHAnsi" w:cstheme="minorHAnsi"/>
          <w:sz w:val="22"/>
          <w:szCs w:val="22"/>
        </w:rPr>
        <w:t xml:space="preserve">notizie </w:t>
      </w:r>
      <w:r w:rsidRPr="003411A6">
        <w:rPr>
          <w:rFonts w:asciiTheme="minorHAnsi" w:hAnsiTheme="minorHAnsi" w:cstheme="minorHAnsi"/>
          <w:sz w:val="22"/>
          <w:szCs w:val="22"/>
        </w:rPr>
        <w:t>sull’argomento (si veda</w:t>
      </w:r>
      <w:r>
        <w:rPr>
          <w:rFonts w:asciiTheme="minorHAnsi" w:hAnsiTheme="minorHAnsi" w:cstheme="minorHAnsi"/>
          <w:sz w:val="22"/>
          <w:szCs w:val="22"/>
        </w:rPr>
        <w:t>,</w:t>
      </w:r>
      <w:r w:rsidRPr="003411A6">
        <w:rPr>
          <w:rFonts w:asciiTheme="minorHAnsi" w:hAnsiTheme="minorHAnsi" w:cstheme="minorHAnsi"/>
          <w:sz w:val="22"/>
          <w:szCs w:val="22"/>
        </w:rPr>
        <w:t xml:space="preserve"> da ultimo</w:t>
      </w:r>
      <w:r>
        <w:rPr>
          <w:rFonts w:asciiTheme="minorHAnsi" w:hAnsiTheme="minorHAnsi" w:cstheme="minorHAnsi"/>
          <w:sz w:val="22"/>
          <w:szCs w:val="22"/>
        </w:rPr>
        <w:t>,</w:t>
      </w:r>
      <w:r w:rsidRPr="003411A6">
        <w:rPr>
          <w:rFonts w:asciiTheme="minorHAnsi" w:hAnsiTheme="minorHAnsi" w:cstheme="minorHAnsi"/>
          <w:sz w:val="22"/>
          <w:szCs w:val="22"/>
        </w:rPr>
        <w:t xml:space="preserve"> </w:t>
      </w:r>
      <w:r>
        <w:rPr>
          <w:rFonts w:asciiTheme="minorHAnsi" w:hAnsiTheme="minorHAnsi" w:cstheme="minorHAnsi"/>
          <w:sz w:val="22"/>
          <w:szCs w:val="22"/>
        </w:rPr>
        <w:t>quella</w:t>
      </w:r>
      <w:r w:rsidRPr="003411A6">
        <w:rPr>
          <w:rFonts w:asciiTheme="minorHAnsi" w:hAnsiTheme="minorHAnsi" w:cstheme="minorHAnsi"/>
          <w:sz w:val="22"/>
          <w:szCs w:val="22"/>
        </w:rPr>
        <w:t xml:space="preserve"> del </w:t>
      </w:r>
      <w:hyperlink r:id="rId7" w:history="1">
        <w:r w:rsidRPr="003411A6">
          <w:rPr>
            <w:rStyle w:val="Collegamentoipertestuale"/>
            <w:rFonts w:asciiTheme="minorHAnsi" w:hAnsiTheme="minorHAnsi" w:cstheme="minorHAnsi"/>
            <w:sz w:val="22"/>
            <w:szCs w:val="22"/>
          </w:rPr>
          <w:t>7 luglio</w:t>
        </w:r>
      </w:hyperlink>
      <w:r w:rsidRPr="003411A6">
        <w:rPr>
          <w:rFonts w:asciiTheme="minorHAnsi" w:hAnsiTheme="minorHAnsi" w:cstheme="minorHAnsi"/>
          <w:sz w:val="22"/>
          <w:szCs w:val="22"/>
        </w:rPr>
        <w:t xml:space="preserve"> </w:t>
      </w:r>
      <w:r>
        <w:rPr>
          <w:rFonts w:asciiTheme="minorHAnsi" w:hAnsiTheme="minorHAnsi" w:cstheme="minorHAnsi"/>
          <w:sz w:val="22"/>
          <w:szCs w:val="22"/>
        </w:rPr>
        <w:t>scorso</w:t>
      </w:r>
      <w:r w:rsidRPr="003411A6">
        <w:rPr>
          <w:rFonts w:asciiTheme="minorHAnsi" w:hAnsiTheme="minorHAnsi" w:cstheme="minorHAnsi"/>
          <w:sz w:val="22"/>
          <w:szCs w:val="22"/>
        </w:rPr>
        <w:t>) per informare che con la “terza fase” delle procedure relative al “Documento unico” si avvia a conclusione la riforma introdotta dal decreto legislativo n.</w:t>
      </w:r>
      <w:r>
        <w:rPr>
          <w:rFonts w:asciiTheme="minorHAnsi" w:hAnsiTheme="minorHAnsi" w:cstheme="minorHAnsi"/>
          <w:sz w:val="22"/>
          <w:szCs w:val="22"/>
        </w:rPr>
        <w:t xml:space="preserve"> </w:t>
      </w:r>
      <w:r w:rsidRPr="003411A6">
        <w:rPr>
          <w:rFonts w:asciiTheme="minorHAnsi" w:hAnsiTheme="minorHAnsi" w:cstheme="minorHAnsi"/>
          <w:sz w:val="22"/>
          <w:szCs w:val="22"/>
        </w:rPr>
        <w:t>98/2017, la quale puntava a semplificare e riunire in un unico documento emesso dal M</w:t>
      </w:r>
      <w:r>
        <w:rPr>
          <w:rFonts w:asciiTheme="minorHAnsi" w:hAnsiTheme="minorHAnsi" w:cstheme="minorHAnsi"/>
          <w:sz w:val="22"/>
          <w:szCs w:val="22"/>
        </w:rPr>
        <w:t xml:space="preserve">inistero delle </w:t>
      </w:r>
      <w:r w:rsidRPr="003411A6">
        <w:rPr>
          <w:rFonts w:asciiTheme="minorHAnsi" w:hAnsiTheme="minorHAnsi" w:cstheme="minorHAnsi"/>
          <w:sz w:val="22"/>
          <w:szCs w:val="22"/>
        </w:rPr>
        <w:t>I</w:t>
      </w:r>
      <w:r>
        <w:rPr>
          <w:rFonts w:asciiTheme="minorHAnsi" w:hAnsiTheme="minorHAnsi" w:cstheme="minorHAnsi"/>
          <w:sz w:val="22"/>
          <w:szCs w:val="22"/>
        </w:rPr>
        <w:t xml:space="preserve">nfrastrutture e dei </w:t>
      </w:r>
      <w:r w:rsidRPr="003411A6">
        <w:rPr>
          <w:rFonts w:asciiTheme="minorHAnsi" w:hAnsiTheme="minorHAnsi" w:cstheme="minorHAnsi"/>
          <w:sz w:val="22"/>
          <w:szCs w:val="22"/>
        </w:rPr>
        <w:t>T</w:t>
      </w:r>
      <w:r>
        <w:rPr>
          <w:rFonts w:asciiTheme="minorHAnsi" w:hAnsiTheme="minorHAnsi" w:cstheme="minorHAnsi"/>
          <w:sz w:val="22"/>
          <w:szCs w:val="22"/>
        </w:rPr>
        <w:t>rasporti</w:t>
      </w:r>
      <w:r w:rsidRPr="003411A6">
        <w:rPr>
          <w:rFonts w:asciiTheme="minorHAnsi" w:hAnsiTheme="minorHAnsi" w:cstheme="minorHAnsi"/>
          <w:sz w:val="22"/>
          <w:szCs w:val="22"/>
        </w:rPr>
        <w:t xml:space="preserve"> i dati tecnici dei veicoli contenuti nella carta di circolazione e quelli giuridici contenuti nel certificato di proprietà (proprietà, ipoteche, fermi amministrativi, radiazione, ecc.)</w:t>
      </w:r>
      <w:r>
        <w:rPr>
          <w:rFonts w:asciiTheme="minorHAnsi" w:hAnsiTheme="minorHAnsi" w:cstheme="minorHAnsi"/>
          <w:sz w:val="22"/>
          <w:szCs w:val="22"/>
        </w:rPr>
        <w:t>,</w:t>
      </w:r>
      <w:r w:rsidRPr="003411A6">
        <w:rPr>
          <w:rFonts w:asciiTheme="minorHAnsi" w:hAnsiTheme="minorHAnsi" w:cstheme="minorHAnsi"/>
          <w:sz w:val="22"/>
          <w:szCs w:val="22"/>
        </w:rPr>
        <w:t xml:space="preserve"> in precedenza gestiti dal MIT per la parte tecnica e dal PRA per la situazione giuridica.</w:t>
      </w:r>
    </w:p>
    <w:p w14:paraId="6D259BB3" w14:textId="77777777" w:rsidR="003411A6" w:rsidRPr="003411A6" w:rsidRDefault="003411A6" w:rsidP="003411A6">
      <w:pPr>
        <w:rPr>
          <w:rFonts w:asciiTheme="minorHAnsi" w:hAnsiTheme="minorHAnsi" w:cstheme="minorHAnsi"/>
          <w:sz w:val="22"/>
          <w:szCs w:val="22"/>
        </w:rPr>
      </w:pPr>
    </w:p>
    <w:p w14:paraId="18A4CF4B" w14:textId="77DF000A" w:rsid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Una riforma che, sottolinea ANITA, consente di superare un dualismo che vedeva il nostro Paese differenziarsi dagli altri Stati UE e che comportava dei costi maggiori e non giustificati per i cittadini e le imprese.</w:t>
      </w:r>
    </w:p>
    <w:p w14:paraId="78A4D37E" w14:textId="77777777" w:rsidR="003411A6" w:rsidRPr="003411A6" w:rsidRDefault="003411A6" w:rsidP="003411A6">
      <w:pPr>
        <w:rPr>
          <w:rFonts w:asciiTheme="minorHAnsi" w:hAnsiTheme="minorHAnsi" w:cstheme="minorHAnsi"/>
          <w:sz w:val="22"/>
          <w:szCs w:val="22"/>
        </w:rPr>
      </w:pPr>
    </w:p>
    <w:p w14:paraId="05B12320" w14:textId="5EC76098" w:rsidR="003411A6" w:rsidRP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Con il Decreto MIT</w:t>
      </w:r>
      <w:r w:rsidRPr="003411A6">
        <w:rPr>
          <w:rFonts w:asciiTheme="minorHAnsi" w:eastAsia="Calibri" w:hAnsiTheme="minorHAnsi" w:cstheme="minorHAnsi"/>
          <w:sz w:val="22"/>
          <w:szCs w:val="22"/>
        </w:rPr>
        <w:t xml:space="preserve"> n.</w:t>
      </w:r>
      <w:r>
        <w:rPr>
          <w:rFonts w:asciiTheme="minorHAnsi" w:eastAsia="Calibri" w:hAnsiTheme="minorHAnsi" w:cstheme="minorHAnsi"/>
          <w:sz w:val="22"/>
          <w:szCs w:val="22"/>
        </w:rPr>
        <w:t xml:space="preserve"> </w:t>
      </w:r>
      <w:r w:rsidRPr="003411A6">
        <w:rPr>
          <w:rFonts w:asciiTheme="minorHAnsi" w:eastAsia="Calibri" w:hAnsiTheme="minorHAnsi" w:cstheme="minorHAnsi"/>
          <w:sz w:val="22"/>
          <w:szCs w:val="22"/>
        </w:rPr>
        <w:t>191 dell’8 luglio 2020</w:t>
      </w:r>
      <w:r w:rsidRPr="003411A6">
        <w:rPr>
          <w:rFonts w:asciiTheme="minorHAnsi" w:hAnsiTheme="minorHAnsi" w:cstheme="minorHAnsi"/>
          <w:sz w:val="22"/>
          <w:szCs w:val="22"/>
        </w:rPr>
        <w:t xml:space="preserve">, </w:t>
      </w:r>
      <w:r w:rsidRPr="003411A6">
        <w:rPr>
          <w:rFonts w:asciiTheme="minorHAnsi" w:hAnsiTheme="minorHAnsi" w:cstheme="minorHAnsi"/>
          <w:b/>
          <w:bCs/>
          <w:sz w:val="22"/>
          <w:szCs w:val="22"/>
        </w:rPr>
        <w:t>allegato</w:t>
      </w:r>
      <w:r>
        <w:rPr>
          <w:rFonts w:asciiTheme="minorHAnsi" w:hAnsiTheme="minorHAnsi" w:cstheme="minorHAnsi"/>
          <w:sz w:val="22"/>
          <w:szCs w:val="22"/>
        </w:rPr>
        <w:t xml:space="preserve">, </w:t>
      </w:r>
      <w:r w:rsidRPr="003411A6">
        <w:rPr>
          <w:rFonts w:asciiTheme="minorHAnsi" w:hAnsiTheme="minorHAnsi" w:cstheme="minorHAnsi"/>
          <w:sz w:val="22"/>
          <w:szCs w:val="22"/>
        </w:rPr>
        <w:t xml:space="preserve">il Dipartimento </w:t>
      </w:r>
      <w:r w:rsidR="00E24A05">
        <w:rPr>
          <w:rFonts w:asciiTheme="minorHAnsi" w:hAnsiTheme="minorHAnsi" w:cstheme="minorHAnsi"/>
          <w:sz w:val="22"/>
          <w:szCs w:val="22"/>
        </w:rPr>
        <w:t>T</w:t>
      </w:r>
      <w:r w:rsidRPr="003411A6">
        <w:rPr>
          <w:rFonts w:asciiTheme="minorHAnsi" w:hAnsiTheme="minorHAnsi" w:cstheme="minorHAnsi"/>
          <w:sz w:val="22"/>
          <w:szCs w:val="22"/>
        </w:rPr>
        <w:t xml:space="preserve">rasporti terrestri ha disposto l’avvio della “terza fase” di attuazione delle disposizioni relative al Documento unico di circolazione e proprietà </w:t>
      </w:r>
      <w:r w:rsidR="00E24A05">
        <w:rPr>
          <w:rFonts w:asciiTheme="minorHAnsi" w:hAnsiTheme="minorHAnsi" w:cstheme="minorHAnsi"/>
          <w:sz w:val="22"/>
          <w:szCs w:val="22"/>
        </w:rPr>
        <w:t>(</w:t>
      </w:r>
      <w:r w:rsidRPr="003411A6">
        <w:rPr>
          <w:rFonts w:asciiTheme="minorHAnsi" w:hAnsiTheme="minorHAnsi" w:cstheme="minorHAnsi"/>
          <w:sz w:val="22"/>
          <w:szCs w:val="22"/>
        </w:rPr>
        <w:t>DU</w:t>
      </w:r>
      <w:r w:rsidR="00E24A05">
        <w:rPr>
          <w:rFonts w:asciiTheme="minorHAnsi" w:hAnsiTheme="minorHAnsi" w:cstheme="minorHAnsi"/>
          <w:sz w:val="22"/>
          <w:szCs w:val="22"/>
        </w:rPr>
        <w:t xml:space="preserve">) </w:t>
      </w:r>
      <w:r w:rsidRPr="003411A6">
        <w:rPr>
          <w:rFonts w:asciiTheme="minorHAnsi" w:hAnsiTheme="minorHAnsi" w:cstheme="minorHAnsi"/>
          <w:sz w:val="22"/>
          <w:szCs w:val="22"/>
        </w:rPr>
        <w:t>di cui all’art.1, comma 1 del Decreto Legislativo n.</w:t>
      </w:r>
      <w:r w:rsidR="00E24A05">
        <w:rPr>
          <w:rFonts w:asciiTheme="minorHAnsi" w:hAnsiTheme="minorHAnsi" w:cstheme="minorHAnsi"/>
          <w:sz w:val="22"/>
          <w:szCs w:val="22"/>
        </w:rPr>
        <w:t xml:space="preserve"> </w:t>
      </w:r>
      <w:r w:rsidRPr="003411A6">
        <w:rPr>
          <w:rFonts w:asciiTheme="minorHAnsi" w:hAnsiTheme="minorHAnsi" w:cstheme="minorHAnsi"/>
          <w:sz w:val="22"/>
          <w:szCs w:val="22"/>
        </w:rPr>
        <w:t>98 del 29 maggio 2017.</w:t>
      </w:r>
    </w:p>
    <w:p w14:paraId="0189BD80" w14:textId="77777777" w:rsidR="00E24A05" w:rsidRDefault="00E24A05" w:rsidP="003411A6">
      <w:pPr>
        <w:rPr>
          <w:rFonts w:asciiTheme="minorHAnsi" w:hAnsiTheme="minorHAnsi" w:cstheme="minorHAnsi"/>
          <w:sz w:val="22"/>
          <w:szCs w:val="22"/>
        </w:rPr>
      </w:pPr>
    </w:p>
    <w:p w14:paraId="178B4523" w14:textId="77777777" w:rsidR="00E24A05"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 xml:space="preserve">Le procedure telematiche rilasciate dal CED, predisposte in cooperazione applicativa con l'ACI, prevedono operazioni obbligatorie e facoltative per le varie tipologie di veicoli, a partire da alcune date indicate nell’Allegato1 al Decreto. </w:t>
      </w:r>
    </w:p>
    <w:p w14:paraId="6634F4DC" w14:textId="77777777" w:rsidR="00E24A05" w:rsidRDefault="00E24A05" w:rsidP="003411A6">
      <w:pPr>
        <w:rPr>
          <w:rFonts w:asciiTheme="minorHAnsi" w:hAnsiTheme="minorHAnsi" w:cstheme="minorHAnsi"/>
          <w:sz w:val="22"/>
          <w:szCs w:val="22"/>
        </w:rPr>
      </w:pPr>
    </w:p>
    <w:p w14:paraId="779D42E9" w14:textId="54E81330" w:rsidR="003411A6" w:rsidRP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Tali procedure sono rese disponibili:</w:t>
      </w:r>
    </w:p>
    <w:p w14:paraId="671CDF00" w14:textId="55FAE6C8" w:rsidR="003411A6" w:rsidRP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 xml:space="preserve">a) </w:t>
      </w:r>
      <w:r w:rsidRPr="00E24A05">
        <w:rPr>
          <w:rFonts w:asciiTheme="minorHAnsi" w:hAnsiTheme="minorHAnsi" w:cstheme="minorHAnsi"/>
          <w:b/>
          <w:bCs/>
          <w:sz w:val="22"/>
          <w:szCs w:val="22"/>
        </w:rPr>
        <w:t>dal 16 luglio 2020</w:t>
      </w:r>
    </w:p>
    <w:p w14:paraId="59A3F4AA" w14:textId="166F89CB" w:rsidR="003411A6" w:rsidRP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 xml:space="preserve"> - per la gestione in via facoltativa delle istanze cumulative relative alle operazioni di</w:t>
      </w:r>
      <w:r w:rsidR="00E24A05">
        <w:rPr>
          <w:rFonts w:asciiTheme="minorHAnsi" w:hAnsiTheme="minorHAnsi" w:cstheme="minorHAnsi"/>
          <w:sz w:val="22"/>
          <w:szCs w:val="22"/>
        </w:rPr>
        <w:t xml:space="preserve"> </w:t>
      </w:r>
      <w:r w:rsidRPr="003411A6">
        <w:rPr>
          <w:rFonts w:asciiTheme="minorHAnsi" w:hAnsiTheme="minorHAnsi" w:cstheme="minorHAnsi"/>
          <w:sz w:val="22"/>
          <w:szCs w:val="22"/>
        </w:rPr>
        <w:t>immatricolazione, di nazionalizzazione di veicoli nuovi e usati oggetto di acquisto</w:t>
      </w:r>
      <w:r w:rsidR="00E24A05">
        <w:rPr>
          <w:rFonts w:asciiTheme="minorHAnsi" w:hAnsiTheme="minorHAnsi" w:cstheme="minorHAnsi"/>
          <w:sz w:val="22"/>
          <w:szCs w:val="22"/>
        </w:rPr>
        <w:t xml:space="preserve"> </w:t>
      </w:r>
      <w:r w:rsidRPr="003411A6">
        <w:rPr>
          <w:rFonts w:asciiTheme="minorHAnsi" w:hAnsiTheme="minorHAnsi" w:cstheme="minorHAnsi"/>
          <w:sz w:val="22"/>
          <w:szCs w:val="22"/>
        </w:rPr>
        <w:t>intracomunitario, di trasferimento della proprietà e di minivoltura, nei casi in cui sussistono atti di vendita cumulativi;</w:t>
      </w:r>
    </w:p>
    <w:p w14:paraId="01EE0CA8" w14:textId="5A5A51A4" w:rsidR="003411A6" w:rsidRP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 xml:space="preserve"> - per la gestione in via facoltativa del rilascio del DU a nome di imprese e società esercenti attività di locazione finanziaria (leasing), con conseguente annotazione dei dati previsti dall'articolo 91, comma 1</w:t>
      </w:r>
      <w:r w:rsidR="00E24A05">
        <w:rPr>
          <w:rFonts w:asciiTheme="minorHAnsi" w:hAnsiTheme="minorHAnsi" w:cstheme="minorHAnsi"/>
          <w:sz w:val="22"/>
          <w:szCs w:val="22"/>
        </w:rPr>
        <w:t xml:space="preserve"> CdS </w:t>
      </w:r>
      <w:r w:rsidRPr="003411A6">
        <w:rPr>
          <w:rFonts w:asciiTheme="minorHAnsi" w:hAnsiTheme="minorHAnsi" w:cstheme="minorHAnsi"/>
          <w:sz w:val="22"/>
          <w:szCs w:val="22"/>
        </w:rPr>
        <w:t>nei casi di immatricolazione e nazionalizzazione di veicoli oggetto di acquisto intracomunitario in uso proprio e in servizio di locazione senza conducente;</w:t>
      </w:r>
    </w:p>
    <w:p w14:paraId="246835EA" w14:textId="42188F9D" w:rsidR="003411A6" w:rsidRP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 xml:space="preserve"> - per la gestione in via facoltativa, per tutte le tipologie di operazioni disponibili alla data di entrata in vigore del presente decreto, delle annotazioni sul DU dei dati relativi alla locazione senza conducente</w:t>
      </w:r>
      <w:r w:rsidR="006D2E49">
        <w:rPr>
          <w:rFonts w:asciiTheme="minorHAnsi" w:hAnsiTheme="minorHAnsi" w:cstheme="minorHAnsi"/>
          <w:sz w:val="22"/>
          <w:szCs w:val="22"/>
        </w:rPr>
        <w:t>;</w:t>
      </w:r>
    </w:p>
    <w:p w14:paraId="4CE92448" w14:textId="77777777" w:rsidR="003411A6" w:rsidRP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 xml:space="preserve"> - per la gestione in via obbligatoria della ristampa del DU conseguente alla rettifica d'ufficio di errori di digitazione nella compilazione dei dati contenuti nel DU rilasciato dagli UMC o dagli Uffici del PRA;</w:t>
      </w:r>
    </w:p>
    <w:p w14:paraId="2721B992" w14:textId="15745735" w:rsidR="003411A6" w:rsidRPr="003411A6" w:rsidRDefault="003411A6" w:rsidP="003411A6">
      <w:pPr>
        <w:rPr>
          <w:rFonts w:asciiTheme="minorHAnsi" w:hAnsiTheme="minorHAnsi" w:cstheme="minorHAnsi"/>
          <w:sz w:val="22"/>
          <w:szCs w:val="22"/>
        </w:rPr>
      </w:pPr>
      <w:r w:rsidRPr="003411A6">
        <w:rPr>
          <w:rFonts w:asciiTheme="minorHAnsi" w:hAnsiTheme="minorHAnsi" w:cstheme="minorHAnsi"/>
          <w:sz w:val="22"/>
          <w:szCs w:val="22"/>
        </w:rPr>
        <w:t xml:space="preserve">b) </w:t>
      </w:r>
      <w:r w:rsidRPr="00E24A05">
        <w:rPr>
          <w:rFonts w:asciiTheme="minorHAnsi" w:hAnsiTheme="minorHAnsi" w:cstheme="minorHAnsi"/>
          <w:b/>
          <w:bCs/>
          <w:sz w:val="22"/>
          <w:szCs w:val="22"/>
        </w:rPr>
        <w:t>dal 21 luglio 2020</w:t>
      </w:r>
    </w:p>
    <w:p w14:paraId="1344CF89" w14:textId="108C7CF1" w:rsidR="003411A6" w:rsidRPr="003411A6" w:rsidRDefault="003411A6" w:rsidP="003411A6">
      <w:pPr>
        <w:ind w:left="142"/>
        <w:jc w:val="both"/>
        <w:rPr>
          <w:rFonts w:asciiTheme="minorHAnsi" w:eastAsia="Calibri" w:hAnsiTheme="minorHAnsi" w:cstheme="minorHAnsi"/>
          <w:sz w:val="22"/>
          <w:szCs w:val="22"/>
        </w:rPr>
      </w:pPr>
      <w:r w:rsidRPr="003411A6">
        <w:rPr>
          <w:rFonts w:asciiTheme="minorHAnsi" w:hAnsiTheme="minorHAnsi" w:cstheme="minorHAnsi"/>
          <w:sz w:val="22"/>
          <w:szCs w:val="22"/>
        </w:rPr>
        <w:t xml:space="preserve"> - per la gestione in via obbligatoria delle operazioni di aggiornamento del DU da parte degli UMC, conseguente alla variazione di dati nonché per la rettifica di errori di digitazione nella compilazione dei DU rilasciati dagli </w:t>
      </w:r>
      <w:r w:rsidR="00E24A05">
        <w:rPr>
          <w:rFonts w:asciiTheme="minorHAnsi" w:hAnsiTheme="minorHAnsi" w:cstheme="minorHAnsi"/>
          <w:sz w:val="22"/>
          <w:szCs w:val="22"/>
        </w:rPr>
        <w:t>s</w:t>
      </w:r>
      <w:r w:rsidRPr="003411A6">
        <w:rPr>
          <w:rFonts w:asciiTheme="minorHAnsi" w:hAnsiTheme="minorHAnsi" w:cstheme="minorHAnsi"/>
          <w:sz w:val="22"/>
          <w:szCs w:val="22"/>
        </w:rPr>
        <w:t>tudi di consulenza.</w:t>
      </w:r>
    </w:p>
    <w:p w14:paraId="3A81C93B" w14:textId="07FDF333" w:rsidR="00552ADD" w:rsidRPr="003411A6" w:rsidRDefault="00552ADD" w:rsidP="00DB6FCD">
      <w:pPr>
        <w:ind w:left="142"/>
        <w:jc w:val="both"/>
        <w:rPr>
          <w:rFonts w:asciiTheme="minorHAnsi" w:eastAsia="Calibri" w:hAnsiTheme="minorHAnsi" w:cstheme="minorHAnsi"/>
          <w:sz w:val="22"/>
          <w:szCs w:val="22"/>
        </w:rPr>
      </w:pPr>
    </w:p>
    <w:p w14:paraId="34678E5F" w14:textId="43BACD32" w:rsidR="0070622D" w:rsidRPr="003411A6" w:rsidRDefault="0070622D" w:rsidP="00DB6FCD">
      <w:pPr>
        <w:ind w:left="142"/>
        <w:jc w:val="both"/>
        <w:rPr>
          <w:rFonts w:asciiTheme="minorHAnsi" w:eastAsia="Calibri" w:hAnsiTheme="minorHAnsi" w:cstheme="minorHAnsi"/>
          <w:sz w:val="22"/>
          <w:szCs w:val="22"/>
        </w:rPr>
      </w:pPr>
    </w:p>
    <w:p w14:paraId="705EC41D" w14:textId="7E967B47" w:rsidR="00E6417F" w:rsidRDefault="00E6417F" w:rsidP="00DB6FCD">
      <w:pPr>
        <w:ind w:left="142"/>
        <w:jc w:val="both"/>
        <w:rPr>
          <w:rFonts w:asciiTheme="minorHAnsi" w:eastAsia="Calibri" w:hAnsiTheme="minorHAnsi" w:cstheme="minorHAnsi"/>
          <w:sz w:val="22"/>
          <w:szCs w:val="22"/>
        </w:rPr>
      </w:pPr>
    </w:p>
    <w:p w14:paraId="6E043E9D" w14:textId="33E2F590" w:rsidR="00E6417F" w:rsidRDefault="00E6417F" w:rsidP="00DB6FCD">
      <w:pPr>
        <w:ind w:left="142"/>
        <w:jc w:val="both"/>
        <w:rPr>
          <w:rFonts w:asciiTheme="minorHAnsi" w:eastAsia="Calibri" w:hAnsiTheme="minorHAnsi" w:cstheme="minorHAnsi"/>
          <w:sz w:val="22"/>
          <w:szCs w:val="22"/>
        </w:rPr>
      </w:pPr>
    </w:p>
    <w:p w14:paraId="24F357C7" w14:textId="77777777" w:rsidR="00E6417F" w:rsidRPr="00DB6FCD" w:rsidRDefault="00E6417F" w:rsidP="00DB6FCD">
      <w:pPr>
        <w:ind w:left="142"/>
        <w:jc w:val="both"/>
        <w:rPr>
          <w:rFonts w:asciiTheme="minorHAnsi" w:eastAsia="Calibri" w:hAnsiTheme="minorHAnsi" w:cstheme="minorHAnsi"/>
          <w:sz w:val="22"/>
          <w:szCs w:val="22"/>
        </w:rPr>
      </w:pPr>
    </w:p>
    <w:p w14:paraId="498770F9" w14:textId="77777777" w:rsidR="00E6496C" w:rsidRPr="00023552" w:rsidRDefault="00E6496C" w:rsidP="00023552">
      <w:pPr>
        <w:ind w:left="142"/>
        <w:jc w:val="both"/>
        <w:rPr>
          <w:rFonts w:asciiTheme="minorHAnsi" w:eastAsia="Calibri" w:hAnsiTheme="minorHAnsi" w:cstheme="minorHAnsi"/>
          <w:sz w:val="22"/>
          <w:szCs w:val="22"/>
        </w:rPr>
      </w:pPr>
    </w:p>
    <w:p w14:paraId="58C20922" w14:textId="0B08C638" w:rsidR="008C1069" w:rsidRPr="00532AF3" w:rsidRDefault="008C1069" w:rsidP="00532AF3">
      <w:pPr>
        <w:autoSpaceDE w:val="0"/>
        <w:autoSpaceDN w:val="0"/>
        <w:adjustRightInd w:val="0"/>
        <w:ind w:left="142"/>
        <w:jc w:val="both"/>
        <w:rPr>
          <w:rFonts w:asciiTheme="minorHAnsi" w:hAnsiTheme="minorHAnsi" w:cs="Tahoma"/>
          <w:b/>
          <w:bCs/>
          <w:sz w:val="22"/>
          <w:szCs w:val="22"/>
        </w:rPr>
      </w:pPr>
      <w:r w:rsidRPr="00532AF3">
        <w:rPr>
          <w:rFonts w:asciiTheme="minorHAnsi" w:hAnsiTheme="minorHAnsi" w:cs="Tahoma"/>
          <w:b/>
          <w:bCs/>
          <w:sz w:val="22"/>
          <w:szCs w:val="22"/>
        </w:rPr>
        <w:t>Riferimenti:</w:t>
      </w:r>
    </w:p>
    <w:p w14:paraId="26E5523E" w14:textId="77777777" w:rsidR="008C1069" w:rsidRPr="00532AF3" w:rsidRDefault="008C1069" w:rsidP="00532AF3">
      <w:pPr>
        <w:autoSpaceDE w:val="0"/>
        <w:autoSpaceDN w:val="0"/>
        <w:adjustRightInd w:val="0"/>
        <w:ind w:left="142"/>
        <w:jc w:val="both"/>
        <w:rPr>
          <w:rFonts w:asciiTheme="minorHAnsi" w:hAnsiTheme="minorHAnsi" w:cs="Tahoma"/>
          <w:sz w:val="22"/>
          <w:szCs w:val="22"/>
        </w:rPr>
      </w:pPr>
      <w:r w:rsidRPr="00532AF3">
        <w:rPr>
          <w:rFonts w:asciiTheme="minorHAnsi" w:hAnsiTheme="minorHAnsi" w:cs="Tahoma"/>
          <w:sz w:val="22"/>
          <w:szCs w:val="22"/>
        </w:rPr>
        <w:t xml:space="preserve">Confindustria Umbria - Area Ambiente e Sicurezza – </w:t>
      </w:r>
      <w:hyperlink r:id="rId8" w:history="1">
        <w:r w:rsidRPr="00532AF3">
          <w:rPr>
            <w:rStyle w:val="Collegamentoipertestuale"/>
            <w:rFonts w:asciiTheme="minorHAnsi" w:hAnsiTheme="minorHAnsi" w:cs="Tahoma"/>
            <w:sz w:val="22"/>
            <w:szCs w:val="22"/>
          </w:rPr>
          <w:t>trasporti@confindustria.umbria.it</w:t>
        </w:r>
      </w:hyperlink>
    </w:p>
    <w:p w14:paraId="4690D5C9" w14:textId="2D469D02" w:rsidR="008C1069" w:rsidRPr="00532AF3" w:rsidRDefault="00B166DE" w:rsidP="00532AF3">
      <w:pPr>
        <w:autoSpaceDE w:val="0"/>
        <w:autoSpaceDN w:val="0"/>
        <w:adjustRightInd w:val="0"/>
        <w:ind w:left="142"/>
        <w:jc w:val="both"/>
        <w:rPr>
          <w:rFonts w:asciiTheme="minorHAnsi" w:hAnsiTheme="minorHAnsi" w:cs="Tahoma"/>
          <w:sz w:val="22"/>
          <w:szCs w:val="22"/>
        </w:rPr>
      </w:pPr>
      <w:r w:rsidRPr="00532AF3">
        <w:rPr>
          <w:rFonts w:asciiTheme="minorHAnsi" w:hAnsiTheme="minorHAnsi" w:cs="Tahoma"/>
          <w:sz w:val="22"/>
          <w:szCs w:val="22"/>
        </w:rPr>
        <w:t xml:space="preserve">Dott. Dominici Tel. 0744/443418 - </w:t>
      </w:r>
      <w:r w:rsidR="00E31F67" w:rsidRPr="00532AF3">
        <w:rPr>
          <w:rFonts w:asciiTheme="minorHAnsi" w:hAnsiTheme="minorHAnsi" w:cs="Tahoma"/>
          <w:sz w:val="22"/>
          <w:szCs w:val="22"/>
        </w:rPr>
        <w:t>Dott. Di Matteo Tel. 075/5820227</w:t>
      </w:r>
    </w:p>
    <w:p w14:paraId="0969A62C" w14:textId="77777777" w:rsidR="00924E16" w:rsidRPr="00532AF3" w:rsidRDefault="00924E16"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0DA38446" w14:textId="77777777" w:rsidR="004C08BE" w:rsidRPr="00532AF3" w:rsidRDefault="004C08BE"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6E792DE1" w14:textId="267B2531" w:rsidR="00893E8D" w:rsidRDefault="00893E8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5D4E8F9B" w14:textId="77777777" w:rsidR="00E6417F" w:rsidRDefault="00E6417F"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3ABC22F1" w14:textId="202AEED1" w:rsidR="00E6496C" w:rsidRDefault="00E6496C"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2A18799B" w14:textId="77777777" w:rsidR="0070622D" w:rsidRDefault="0070622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2040C7EF" w14:textId="77777777" w:rsidR="00E6496C" w:rsidRPr="00532AF3" w:rsidRDefault="00E6496C"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6CFEE0C5" w14:textId="0B2A0C40" w:rsidR="00FA09FD" w:rsidRPr="00532AF3" w:rsidRDefault="00FA09FD" w:rsidP="00532AF3">
      <w:pPr>
        <w:tabs>
          <w:tab w:val="left" w:pos="720"/>
          <w:tab w:val="left" w:pos="900"/>
          <w:tab w:val="left" w:pos="1260"/>
          <w:tab w:val="left" w:pos="5580"/>
          <w:tab w:val="left" w:pos="6120"/>
        </w:tabs>
        <w:ind w:left="142"/>
        <w:jc w:val="right"/>
        <w:rPr>
          <w:rFonts w:asciiTheme="minorHAnsi" w:hAnsiTheme="minorHAnsi" w:cs="Arial"/>
          <w:sz w:val="22"/>
          <w:szCs w:val="22"/>
        </w:rPr>
      </w:pPr>
      <w:r w:rsidRPr="00532AF3">
        <w:rPr>
          <w:rFonts w:asciiTheme="minorHAnsi" w:hAnsiTheme="minorHAnsi" w:cs="Arial"/>
          <w:sz w:val="22"/>
          <w:szCs w:val="22"/>
        </w:rPr>
        <w:t xml:space="preserve">Pubblicata il </w:t>
      </w:r>
      <w:r w:rsidR="00DB6FCD">
        <w:rPr>
          <w:rFonts w:asciiTheme="minorHAnsi" w:hAnsiTheme="minorHAnsi" w:cs="Arial"/>
          <w:sz w:val="22"/>
          <w:szCs w:val="22"/>
        </w:rPr>
        <w:t>1</w:t>
      </w:r>
      <w:r w:rsidR="00D14226">
        <w:rPr>
          <w:rFonts w:asciiTheme="minorHAnsi" w:hAnsiTheme="minorHAnsi" w:cs="Arial"/>
          <w:sz w:val="22"/>
          <w:szCs w:val="22"/>
        </w:rPr>
        <w:t>0/07</w:t>
      </w:r>
      <w:r w:rsidR="00051C34" w:rsidRPr="00532AF3">
        <w:rPr>
          <w:rFonts w:asciiTheme="minorHAnsi" w:hAnsiTheme="minorHAnsi" w:cs="Arial"/>
          <w:sz w:val="22"/>
          <w:szCs w:val="22"/>
        </w:rPr>
        <w:t>/2020</w:t>
      </w:r>
    </w:p>
    <w:sectPr w:rsidR="00FA09FD" w:rsidRPr="00532AF3" w:rsidSect="00EF461E">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EE889" w14:textId="77777777" w:rsidR="00D8049F" w:rsidRDefault="00D8049F">
      <w:r>
        <w:separator/>
      </w:r>
    </w:p>
  </w:endnote>
  <w:endnote w:type="continuationSeparator" w:id="0">
    <w:p w14:paraId="4CA04044" w14:textId="77777777" w:rsidR="00D8049F" w:rsidRDefault="00D8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6F76B" w14:textId="77777777" w:rsidR="00D8049F" w:rsidRDefault="00D8049F">
      <w:r>
        <w:separator/>
      </w:r>
    </w:p>
  </w:footnote>
  <w:footnote w:type="continuationSeparator" w:id="0">
    <w:p w14:paraId="3370A499" w14:textId="77777777" w:rsidR="00D8049F" w:rsidRDefault="00D8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1"/>
  </w:num>
  <w:num w:numId="3">
    <w:abstractNumId w:val="9"/>
  </w:num>
  <w:num w:numId="4">
    <w:abstractNumId w:val="26"/>
  </w:num>
  <w:num w:numId="5">
    <w:abstractNumId w:val="28"/>
  </w:num>
  <w:num w:numId="6">
    <w:abstractNumId w:val="10"/>
  </w:num>
  <w:num w:numId="7">
    <w:abstractNumId w:val="16"/>
  </w:num>
  <w:num w:numId="8">
    <w:abstractNumId w:val="23"/>
  </w:num>
  <w:num w:numId="9">
    <w:abstractNumId w:val="20"/>
  </w:num>
  <w:num w:numId="10">
    <w:abstractNumId w:val="12"/>
  </w:num>
  <w:num w:numId="11">
    <w:abstractNumId w:val="27"/>
  </w:num>
  <w:num w:numId="12">
    <w:abstractNumId w:val="14"/>
  </w:num>
  <w:num w:numId="13">
    <w:abstractNumId w:val="13"/>
  </w:num>
  <w:num w:numId="14">
    <w:abstractNumId w:val="22"/>
  </w:num>
  <w:num w:numId="15">
    <w:abstractNumId w:val="29"/>
  </w:num>
  <w:num w:numId="16">
    <w:abstractNumId w:val="7"/>
  </w:num>
  <w:num w:numId="17">
    <w:abstractNumId w:val="25"/>
  </w:num>
  <w:num w:numId="18">
    <w:abstractNumId w:val="11"/>
  </w:num>
  <w:num w:numId="19">
    <w:abstractNumId w:val="17"/>
  </w:num>
  <w:num w:numId="20">
    <w:abstractNumId w:val="4"/>
  </w:num>
  <w:num w:numId="21">
    <w:abstractNumId w:val="24"/>
  </w:num>
  <w:num w:numId="22">
    <w:abstractNumId w:val="2"/>
  </w:num>
  <w:num w:numId="23">
    <w:abstractNumId w:val="18"/>
  </w:num>
  <w:num w:numId="24">
    <w:abstractNumId w:val="15"/>
  </w:num>
  <w:num w:numId="25">
    <w:abstractNumId w:val="0"/>
  </w:num>
  <w:num w:numId="26">
    <w:abstractNumId w:val="3"/>
  </w:num>
  <w:num w:numId="27">
    <w:abstractNumId w:val="1"/>
  </w:num>
  <w:num w:numId="28">
    <w:abstractNumId w:val="19"/>
  </w:num>
  <w:num w:numId="29">
    <w:abstractNumId w:val="5"/>
  </w:num>
  <w:num w:numId="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426"/>
    <w:rsid w:val="00012D58"/>
    <w:rsid w:val="00014CFE"/>
    <w:rsid w:val="00015150"/>
    <w:rsid w:val="0001553C"/>
    <w:rsid w:val="00015A06"/>
    <w:rsid w:val="00017F8A"/>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625B"/>
    <w:rsid w:val="00067E67"/>
    <w:rsid w:val="000735F4"/>
    <w:rsid w:val="00074106"/>
    <w:rsid w:val="00076E3E"/>
    <w:rsid w:val="00077478"/>
    <w:rsid w:val="00085286"/>
    <w:rsid w:val="0009034E"/>
    <w:rsid w:val="000903E8"/>
    <w:rsid w:val="000929C7"/>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FE6"/>
    <w:rsid w:val="001E720B"/>
    <w:rsid w:val="001F5160"/>
    <w:rsid w:val="001F53CC"/>
    <w:rsid w:val="00202F9D"/>
    <w:rsid w:val="00203224"/>
    <w:rsid w:val="0020383B"/>
    <w:rsid w:val="00207C24"/>
    <w:rsid w:val="00210372"/>
    <w:rsid w:val="00210ED4"/>
    <w:rsid w:val="002131BC"/>
    <w:rsid w:val="002161EA"/>
    <w:rsid w:val="002166C4"/>
    <w:rsid w:val="0022003E"/>
    <w:rsid w:val="00233D5B"/>
    <w:rsid w:val="00234FFA"/>
    <w:rsid w:val="00235BB7"/>
    <w:rsid w:val="002369AB"/>
    <w:rsid w:val="00237B46"/>
    <w:rsid w:val="00243355"/>
    <w:rsid w:val="00243A70"/>
    <w:rsid w:val="002474D0"/>
    <w:rsid w:val="00251D4B"/>
    <w:rsid w:val="00254B89"/>
    <w:rsid w:val="00256DDA"/>
    <w:rsid w:val="00261DFC"/>
    <w:rsid w:val="00261EB5"/>
    <w:rsid w:val="00263DC8"/>
    <w:rsid w:val="00263ECC"/>
    <w:rsid w:val="002645E0"/>
    <w:rsid w:val="00267AF5"/>
    <w:rsid w:val="002743A5"/>
    <w:rsid w:val="0027733B"/>
    <w:rsid w:val="00281D98"/>
    <w:rsid w:val="002831C3"/>
    <w:rsid w:val="002864AB"/>
    <w:rsid w:val="002878D5"/>
    <w:rsid w:val="00292A35"/>
    <w:rsid w:val="0029389C"/>
    <w:rsid w:val="002A070A"/>
    <w:rsid w:val="002A0E3E"/>
    <w:rsid w:val="002A1E99"/>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11A6"/>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4D74"/>
    <w:rsid w:val="004E651F"/>
    <w:rsid w:val="004E6896"/>
    <w:rsid w:val="004F1D5D"/>
    <w:rsid w:val="004F2ABA"/>
    <w:rsid w:val="004F6EDA"/>
    <w:rsid w:val="004F77D3"/>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56CC"/>
    <w:rsid w:val="00550830"/>
    <w:rsid w:val="00552ADD"/>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2E49"/>
    <w:rsid w:val="006D3209"/>
    <w:rsid w:val="006D5916"/>
    <w:rsid w:val="006D7078"/>
    <w:rsid w:val="006D7D28"/>
    <w:rsid w:val="006E221A"/>
    <w:rsid w:val="006E5B05"/>
    <w:rsid w:val="006E6B13"/>
    <w:rsid w:val="006F14A3"/>
    <w:rsid w:val="006F159B"/>
    <w:rsid w:val="0070006D"/>
    <w:rsid w:val="00701962"/>
    <w:rsid w:val="007021CD"/>
    <w:rsid w:val="0070622D"/>
    <w:rsid w:val="00706AB7"/>
    <w:rsid w:val="00716959"/>
    <w:rsid w:val="0071788E"/>
    <w:rsid w:val="00720E4A"/>
    <w:rsid w:val="007216C4"/>
    <w:rsid w:val="00722AFA"/>
    <w:rsid w:val="00725DFF"/>
    <w:rsid w:val="00732BAE"/>
    <w:rsid w:val="0073518B"/>
    <w:rsid w:val="00737500"/>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1FBA"/>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6750"/>
    <w:rsid w:val="008433BB"/>
    <w:rsid w:val="00847ACF"/>
    <w:rsid w:val="008502F3"/>
    <w:rsid w:val="00850549"/>
    <w:rsid w:val="00853B99"/>
    <w:rsid w:val="00861348"/>
    <w:rsid w:val="008624CD"/>
    <w:rsid w:val="0087199C"/>
    <w:rsid w:val="00872211"/>
    <w:rsid w:val="00874702"/>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049F"/>
    <w:rsid w:val="00D81C19"/>
    <w:rsid w:val="00D82637"/>
    <w:rsid w:val="00D82779"/>
    <w:rsid w:val="00D82F54"/>
    <w:rsid w:val="00D850AB"/>
    <w:rsid w:val="00D85E80"/>
    <w:rsid w:val="00D866DD"/>
    <w:rsid w:val="00D94043"/>
    <w:rsid w:val="00D96A53"/>
    <w:rsid w:val="00D97A6E"/>
    <w:rsid w:val="00DA076B"/>
    <w:rsid w:val="00DA0DC7"/>
    <w:rsid w:val="00DA4A1A"/>
    <w:rsid w:val="00DA5F9A"/>
    <w:rsid w:val="00DA70EA"/>
    <w:rsid w:val="00DB29D5"/>
    <w:rsid w:val="00DB2C3D"/>
    <w:rsid w:val="00DB6FCD"/>
    <w:rsid w:val="00DC0ED4"/>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2349"/>
    <w:rsid w:val="00E231BB"/>
    <w:rsid w:val="00E23333"/>
    <w:rsid w:val="00E24A05"/>
    <w:rsid w:val="00E26CCD"/>
    <w:rsid w:val="00E27901"/>
    <w:rsid w:val="00E30506"/>
    <w:rsid w:val="00E31F67"/>
    <w:rsid w:val="00E356A3"/>
    <w:rsid w:val="00E36A39"/>
    <w:rsid w:val="00E36C38"/>
    <w:rsid w:val="00E40217"/>
    <w:rsid w:val="00E404E3"/>
    <w:rsid w:val="00E43E1B"/>
    <w:rsid w:val="00E45294"/>
    <w:rsid w:val="00E4622B"/>
    <w:rsid w:val="00E5154F"/>
    <w:rsid w:val="00E52784"/>
    <w:rsid w:val="00E53B7E"/>
    <w:rsid w:val="00E541C3"/>
    <w:rsid w:val="00E55E46"/>
    <w:rsid w:val="00E57970"/>
    <w:rsid w:val="00E57A01"/>
    <w:rsid w:val="00E6417F"/>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F01340"/>
    <w:rsid w:val="00F04945"/>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B5EB0"/>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nfindustria.umbria.it" TargetMode="External"/><Relationship Id="rId3" Type="http://schemas.openxmlformats.org/officeDocument/2006/relationships/settings" Target="settings.xml"/><Relationship Id="rId7" Type="http://schemas.openxmlformats.org/officeDocument/2006/relationships/hyperlink" Target="https://www.confindustria.umbria.it/documento-unico-di-circolazione-e-proprieta-termine-delle-procedure-di-emergen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38</TotalTime>
  <Pages>1</Pages>
  <Words>508</Words>
  <Characters>2898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9</cp:revision>
  <cp:lastPrinted>2019-12-30T11:26:00Z</cp:lastPrinted>
  <dcterms:created xsi:type="dcterms:W3CDTF">2020-07-10T07:04:00Z</dcterms:created>
  <dcterms:modified xsi:type="dcterms:W3CDTF">2020-07-10T10:19:00Z</dcterms:modified>
</cp:coreProperties>
</file>