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48562C4" w14:textId="4CBC1F91" w:rsidR="00D44D11" w:rsidRDefault="00183091" w:rsidP="00C3700B">
      <w:pPr>
        <w:rPr>
          <w:rFonts w:ascii="Calibri" w:hAnsi="Calibri" w:cs="Calibri Light"/>
          <w:b/>
          <w:bCs/>
          <w:sz w:val="22"/>
          <w:szCs w:val="22"/>
        </w:rPr>
      </w:pPr>
      <w:r>
        <w:rPr>
          <w:rFonts w:ascii="Calibri" w:hAnsi="Calibri" w:cs="Calibri"/>
          <w:b/>
          <w:bCs/>
          <w:sz w:val="22"/>
          <w:szCs w:val="22"/>
        </w:rPr>
        <w:pict w14:anchorId="036903AB">
          <v:shape id="Segno di sottrazione 5" o:spid="_x0000_s1026" style="position:absolute;margin-left:-73.75pt;margin-top:-24pt;width:599.25pt;height:3.6pt;z-index: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7610475,457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" path="m1008768,17483r5592939,l6601707,28236r-5592939,l1008768,17483xe" fillcolor="#205394" strokecolor="#385d8a" strokeweight="1pt">
            <v:path arrowok="t" o:connecttype="custom" o:connectlocs="1008768,17483;6601707,17483;6601707,28236;1008768,28236;1008768,17483" o:connectangles="0,0,0,0,0"/>
          </v:shape>
        </w:pict>
      </w:r>
      <w:r w:rsidR="002300DD">
        <w:rPr>
          <w:rFonts w:ascii="Calibri" w:hAnsi="Calibri" w:cs="Calibri Light"/>
          <w:b/>
          <w:bCs/>
          <w:sz w:val="22"/>
          <w:szCs w:val="22"/>
        </w:rPr>
        <w:t xml:space="preserve">Emergenza </w:t>
      </w:r>
      <w:r w:rsidR="002300DD" w:rsidRPr="002300DD">
        <w:rPr>
          <w:rFonts w:ascii="Calibri" w:hAnsi="Calibri" w:cs="Calibri Light"/>
          <w:b/>
          <w:bCs/>
          <w:sz w:val="22"/>
          <w:szCs w:val="22"/>
        </w:rPr>
        <w:t>Covid-19</w:t>
      </w:r>
      <w:r w:rsidR="002300DD">
        <w:rPr>
          <w:rFonts w:ascii="Calibri" w:hAnsi="Calibri" w:cs="Calibri Light"/>
          <w:b/>
          <w:bCs/>
          <w:sz w:val="22"/>
          <w:szCs w:val="22"/>
        </w:rPr>
        <w:t xml:space="preserve">. </w:t>
      </w:r>
      <w:r w:rsidR="002300DD" w:rsidRPr="002300DD">
        <w:rPr>
          <w:rFonts w:ascii="Calibri" w:hAnsi="Calibri" w:cs="Calibri Light"/>
          <w:b/>
          <w:bCs/>
          <w:sz w:val="22"/>
          <w:szCs w:val="22"/>
        </w:rPr>
        <w:t>Aggiornamento FAQ del Garante Privacy</w:t>
      </w:r>
    </w:p>
    <w:p w14:paraId="32D23474" w14:textId="77777777" w:rsidR="00D44D11" w:rsidRDefault="00D44D11" w:rsidP="00C3700B">
      <w:pPr>
        <w:rPr>
          <w:rFonts w:ascii="Calibri" w:hAnsi="Calibri" w:cs="Calibri Light"/>
          <w:b/>
          <w:bCs/>
          <w:sz w:val="22"/>
          <w:szCs w:val="22"/>
        </w:rPr>
      </w:pPr>
    </w:p>
    <w:p w14:paraId="2FA35CF8" w14:textId="1904FFBA" w:rsidR="00E857D3" w:rsidRDefault="00E857D3" w:rsidP="002300DD">
      <w:pPr>
        <w:rPr>
          <w:rFonts w:ascii="Calibri" w:hAnsi="Calibri" w:cs="Calibri"/>
          <w:color w:val="1C2024"/>
          <w:sz w:val="22"/>
          <w:szCs w:val="22"/>
        </w:rPr>
      </w:pPr>
      <w:r>
        <w:rPr>
          <w:rFonts w:ascii="Calibri" w:hAnsi="Calibri" w:cs="Calibri"/>
          <w:color w:val="1C2024"/>
          <w:sz w:val="22"/>
          <w:szCs w:val="22"/>
        </w:rPr>
        <w:t>Trattamento dei dati nel contesto lavorativo</w:t>
      </w:r>
    </w:p>
    <w:p w14:paraId="6FD33C7D" w14:textId="77777777" w:rsidR="00E857D3" w:rsidRDefault="00E857D3" w:rsidP="002300DD">
      <w:pPr>
        <w:rPr>
          <w:rFonts w:ascii="Calibri" w:hAnsi="Calibri" w:cs="Calibri"/>
          <w:color w:val="1C2024"/>
          <w:sz w:val="22"/>
          <w:szCs w:val="22"/>
        </w:rPr>
      </w:pPr>
    </w:p>
    <w:p w14:paraId="7A22F7A4" w14:textId="4A801B47" w:rsidR="002300DD" w:rsidRDefault="002300DD" w:rsidP="002300DD">
      <w:pPr>
        <w:rPr>
          <w:rFonts w:ascii="Calibri" w:hAnsi="Calibri" w:cs="Calibri"/>
          <w:color w:val="1C2024"/>
          <w:sz w:val="22"/>
          <w:szCs w:val="22"/>
        </w:rPr>
      </w:pPr>
      <w:r w:rsidRPr="002300DD">
        <w:rPr>
          <w:rFonts w:ascii="Calibri" w:hAnsi="Calibri" w:cs="Calibri"/>
          <w:color w:val="1C2024"/>
          <w:sz w:val="22"/>
          <w:szCs w:val="22"/>
        </w:rPr>
        <w:t xml:space="preserve">Aggiornate dall’Autorità Garante per la Privacy le </w:t>
      </w:r>
      <w:hyperlink r:id="rId7" w:anchor="lavoro" w:history="1">
        <w:r w:rsidRPr="00D43016">
          <w:rPr>
            <w:rStyle w:val="Collegamentoipertestuale"/>
            <w:rFonts w:ascii="Calibri" w:hAnsi="Calibri" w:cs="Calibri"/>
            <w:sz w:val="22"/>
            <w:szCs w:val="22"/>
          </w:rPr>
          <w:t>FAQ</w:t>
        </w:r>
      </w:hyperlink>
      <w:r w:rsidRPr="002300DD">
        <w:rPr>
          <w:rFonts w:ascii="Calibri" w:hAnsi="Calibri" w:cs="Calibri"/>
          <w:color w:val="1C2024"/>
          <w:sz w:val="22"/>
          <w:szCs w:val="22"/>
        </w:rPr>
        <w:t xml:space="preserve"> relative al trattamento dei dati nel contesto lavorativo pubblico e privato nell’ambito dell’emergenza sanitaria.</w:t>
      </w:r>
    </w:p>
    <w:p w14:paraId="5B2D5BA8" w14:textId="77777777" w:rsidR="002300DD" w:rsidRPr="002300DD" w:rsidRDefault="002300DD" w:rsidP="002300DD">
      <w:pPr>
        <w:rPr>
          <w:rFonts w:ascii="Calibri" w:hAnsi="Calibri" w:cs="Calibri"/>
          <w:color w:val="1C2024"/>
          <w:sz w:val="22"/>
          <w:szCs w:val="22"/>
        </w:rPr>
      </w:pPr>
    </w:p>
    <w:p w14:paraId="2A834411" w14:textId="3AFB9A4E" w:rsidR="002300DD" w:rsidRDefault="002300DD" w:rsidP="002300DD">
      <w:pPr>
        <w:rPr>
          <w:rFonts w:ascii="Calibri" w:hAnsi="Calibri" w:cs="Calibri"/>
          <w:color w:val="1C2024"/>
          <w:sz w:val="22"/>
          <w:szCs w:val="22"/>
        </w:rPr>
      </w:pPr>
      <w:r w:rsidRPr="002300DD">
        <w:rPr>
          <w:rFonts w:ascii="Calibri" w:hAnsi="Calibri" w:cs="Calibri"/>
          <w:color w:val="1C2024"/>
          <w:sz w:val="22"/>
          <w:szCs w:val="22"/>
        </w:rPr>
        <w:t>I</w:t>
      </w:r>
      <w:r>
        <w:rPr>
          <w:rFonts w:ascii="Calibri" w:hAnsi="Calibri" w:cs="Calibri"/>
          <w:color w:val="1C2024"/>
          <w:sz w:val="22"/>
          <w:szCs w:val="22"/>
        </w:rPr>
        <w:t>n particolare, i</w:t>
      </w:r>
      <w:r w:rsidRPr="002300DD">
        <w:rPr>
          <w:rFonts w:ascii="Calibri" w:hAnsi="Calibri" w:cs="Calibri"/>
          <w:color w:val="1C2024"/>
          <w:sz w:val="22"/>
          <w:szCs w:val="22"/>
        </w:rPr>
        <w:t>l Garante ha</w:t>
      </w:r>
      <w:r>
        <w:rPr>
          <w:rFonts w:ascii="Calibri" w:hAnsi="Calibri" w:cs="Calibri"/>
          <w:color w:val="1C2024"/>
          <w:sz w:val="22"/>
          <w:szCs w:val="22"/>
        </w:rPr>
        <w:t xml:space="preserve"> </w:t>
      </w:r>
      <w:r w:rsidRPr="002300DD">
        <w:rPr>
          <w:rFonts w:ascii="Calibri" w:hAnsi="Calibri" w:cs="Calibri"/>
          <w:color w:val="1C2024"/>
          <w:sz w:val="22"/>
          <w:szCs w:val="22"/>
        </w:rPr>
        <w:t>chiarito che il datore di lavoro non può rendere nota l’identità del dipendente affetto da Covid-19 agli altri lavoratori, ma deve limitarsi a fornire alle istituzioni competenti e alle autorità sanitarie le informazioni necessarie.</w:t>
      </w:r>
    </w:p>
    <w:p w14:paraId="615B708F" w14:textId="77777777" w:rsidR="002300DD" w:rsidRPr="002300DD" w:rsidRDefault="002300DD" w:rsidP="002300DD">
      <w:pPr>
        <w:rPr>
          <w:rFonts w:ascii="Calibri" w:hAnsi="Calibri" w:cs="Calibri"/>
          <w:color w:val="1C2024"/>
          <w:sz w:val="22"/>
          <w:szCs w:val="22"/>
        </w:rPr>
      </w:pPr>
    </w:p>
    <w:p w14:paraId="08D712D3" w14:textId="0BFA1012" w:rsidR="002300DD" w:rsidRDefault="002300DD" w:rsidP="002300DD">
      <w:pPr>
        <w:rPr>
          <w:rFonts w:ascii="Calibri" w:hAnsi="Calibri" w:cs="Calibri"/>
          <w:color w:val="1C2024"/>
          <w:sz w:val="22"/>
          <w:szCs w:val="22"/>
        </w:rPr>
      </w:pPr>
      <w:r w:rsidRPr="002300DD">
        <w:rPr>
          <w:rFonts w:ascii="Calibri" w:hAnsi="Calibri" w:cs="Calibri"/>
          <w:color w:val="1C2024"/>
          <w:sz w:val="22"/>
          <w:szCs w:val="22"/>
        </w:rPr>
        <w:t>Chiarito, inoltre, che nell’attuale contesto di emergenza epidemiologica il datore di lavoro può lecitamente venire a conoscenza dell’identità del dipendente affetto da Covid-19 o che presenta sintomi compatibili con il virus, ad esempio, nel caso in cui venga informato direttamente dal dipendente, sul quale grava l’obbligo di segnalare al datore di lavoro qualsiasi situazione di pericolo per la salute e la sicurezza sui luoghi di lavoro. A tal fine, il datore di lavoro può invitare i propri dipendenti a fare tali comunicazioni agevolando le modalità di inoltro delle stesse, anche predisponendo canali dedicati.</w:t>
      </w:r>
    </w:p>
    <w:p w14:paraId="13472828" w14:textId="77777777" w:rsidR="002300DD" w:rsidRPr="002300DD" w:rsidRDefault="002300DD" w:rsidP="002300DD">
      <w:pPr>
        <w:rPr>
          <w:rFonts w:ascii="Calibri" w:hAnsi="Calibri" w:cs="Calibri"/>
          <w:color w:val="1C2024"/>
          <w:sz w:val="22"/>
          <w:szCs w:val="22"/>
        </w:rPr>
      </w:pPr>
    </w:p>
    <w:p w14:paraId="3DF9E98A" w14:textId="2BDC410D" w:rsidR="002300DD" w:rsidRPr="002300DD" w:rsidRDefault="002300DD" w:rsidP="002300DD">
      <w:pPr>
        <w:rPr>
          <w:rFonts w:ascii="Calibri" w:hAnsi="Calibri" w:cs="Calibri"/>
          <w:color w:val="1C2024"/>
          <w:sz w:val="22"/>
          <w:szCs w:val="22"/>
        </w:rPr>
      </w:pPr>
      <w:r w:rsidRPr="002300DD">
        <w:rPr>
          <w:rFonts w:ascii="Calibri" w:hAnsi="Calibri" w:cs="Calibri"/>
          <w:color w:val="1C2024"/>
          <w:sz w:val="22"/>
          <w:szCs w:val="22"/>
        </w:rPr>
        <w:t>Il datore di lavoro potrebbe, inoltre, venire a conoscenza dello stato di positività al Covid-19 accertato dalle autorità sanitarie a seguito dell’effettuazione di un tampone oro/nasofaringeo, nell’ambito della collaborazione che è tenuto a prestare a tali autorità, oppure potrebbe conoscere lo stato di avvenuta negativizzazione del tampone oro/nasofaringeo, ai fini della riammissione sul luogo di lavoro dei lavoratori già risultati positivi all’infezione da Covid-19.</w:t>
      </w:r>
    </w:p>
    <w:p w14:paraId="2BEA742B" w14:textId="77777777" w:rsidR="002300DD" w:rsidRDefault="002300DD" w:rsidP="002300DD">
      <w:pPr>
        <w:rPr>
          <w:rFonts w:ascii="Calibri" w:hAnsi="Calibri" w:cs="Calibri"/>
          <w:color w:val="1C2024"/>
          <w:sz w:val="22"/>
          <w:szCs w:val="22"/>
        </w:rPr>
      </w:pPr>
    </w:p>
    <w:p w14:paraId="37813883" w14:textId="6AC58D04" w:rsidR="002300DD" w:rsidRPr="002300DD" w:rsidRDefault="002300DD" w:rsidP="002300DD">
      <w:pPr>
        <w:rPr>
          <w:rFonts w:ascii="Calibri" w:hAnsi="Calibri" w:cs="Calibri"/>
          <w:color w:val="1C2024"/>
          <w:sz w:val="22"/>
          <w:szCs w:val="22"/>
        </w:rPr>
      </w:pPr>
      <w:r w:rsidRPr="002300DD">
        <w:rPr>
          <w:rFonts w:ascii="Calibri" w:hAnsi="Calibri" w:cs="Calibri"/>
          <w:color w:val="1C2024"/>
          <w:sz w:val="22"/>
          <w:szCs w:val="22"/>
        </w:rPr>
        <w:t>Al di fuori dei casi normativamente previsti, il datore di lavoro non può invece trattare dati sulla salute del lavoratore e comunicare gli stessi a soggetti terzi.</w:t>
      </w:r>
    </w:p>
    <w:p w14:paraId="501EE0F6" w14:textId="77777777" w:rsidR="002300DD" w:rsidRDefault="002300DD" w:rsidP="002300DD">
      <w:pPr>
        <w:rPr>
          <w:rFonts w:ascii="Calibri" w:hAnsi="Calibri" w:cs="Calibri"/>
          <w:color w:val="1C2024"/>
          <w:sz w:val="22"/>
          <w:szCs w:val="22"/>
        </w:rPr>
      </w:pPr>
    </w:p>
    <w:p w14:paraId="7361CA36" w14:textId="32649387" w:rsidR="002300DD" w:rsidRPr="002300DD" w:rsidRDefault="002300DD" w:rsidP="002300DD">
      <w:pPr>
        <w:rPr>
          <w:rFonts w:ascii="Calibri" w:hAnsi="Calibri" w:cs="Calibri"/>
          <w:color w:val="1C2024"/>
          <w:sz w:val="22"/>
          <w:szCs w:val="22"/>
        </w:rPr>
      </w:pPr>
      <w:r w:rsidRPr="002300DD">
        <w:rPr>
          <w:rFonts w:ascii="Calibri" w:hAnsi="Calibri" w:cs="Calibri"/>
          <w:color w:val="1C2024"/>
          <w:sz w:val="22"/>
          <w:szCs w:val="22"/>
        </w:rPr>
        <w:t>Chiarito infine</w:t>
      </w:r>
      <w:r>
        <w:rPr>
          <w:rFonts w:ascii="Calibri" w:hAnsi="Calibri" w:cs="Calibri"/>
          <w:color w:val="1C2024"/>
          <w:sz w:val="22"/>
          <w:szCs w:val="22"/>
        </w:rPr>
        <w:t xml:space="preserve"> </w:t>
      </w:r>
      <w:r w:rsidRPr="002300DD">
        <w:rPr>
          <w:rFonts w:ascii="Calibri" w:hAnsi="Calibri" w:cs="Calibri"/>
          <w:color w:val="1C2024"/>
          <w:sz w:val="22"/>
          <w:szCs w:val="22"/>
        </w:rPr>
        <w:t>che la funzionalità di “</w:t>
      </w:r>
      <w:proofErr w:type="spellStart"/>
      <w:r w:rsidRPr="002300DD">
        <w:rPr>
          <w:rFonts w:ascii="Calibri" w:hAnsi="Calibri" w:cs="Calibri"/>
          <w:color w:val="1C2024"/>
          <w:sz w:val="22"/>
          <w:szCs w:val="22"/>
        </w:rPr>
        <w:t>contact</w:t>
      </w:r>
      <w:proofErr w:type="spellEnd"/>
      <w:r w:rsidRPr="002300DD">
        <w:rPr>
          <w:rFonts w:ascii="Calibri" w:hAnsi="Calibri" w:cs="Calibri"/>
          <w:color w:val="1C2024"/>
          <w:sz w:val="22"/>
          <w:szCs w:val="22"/>
        </w:rPr>
        <w:t xml:space="preserve"> </w:t>
      </w:r>
      <w:proofErr w:type="spellStart"/>
      <w:r w:rsidRPr="002300DD">
        <w:rPr>
          <w:rFonts w:ascii="Calibri" w:hAnsi="Calibri" w:cs="Calibri"/>
          <w:color w:val="1C2024"/>
          <w:sz w:val="22"/>
          <w:szCs w:val="22"/>
        </w:rPr>
        <w:t>tracing</w:t>
      </w:r>
      <w:proofErr w:type="spellEnd"/>
      <w:r w:rsidRPr="002300DD">
        <w:rPr>
          <w:rFonts w:ascii="Calibri" w:hAnsi="Calibri" w:cs="Calibri"/>
          <w:color w:val="1C2024"/>
          <w:sz w:val="22"/>
          <w:szCs w:val="22"/>
        </w:rPr>
        <w:t>”, prevista da alcuni applicativi per poter ricostruire, in caso di contagio, i contatti significativi avuti in un periodo di tempo è</w:t>
      </w:r>
      <w:r>
        <w:rPr>
          <w:rFonts w:ascii="Calibri" w:hAnsi="Calibri" w:cs="Calibri"/>
          <w:color w:val="1C2024"/>
          <w:sz w:val="22"/>
          <w:szCs w:val="22"/>
        </w:rPr>
        <w:t xml:space="preserve"> </w:t>
      </w:r>
      <w:r w:rsidRPr="002300DD">
        <w:rPr>
          <w:rFonts w:ascii="Calibri" w:hAnsi="Calibri" w:cs="Calibri"/>
          <w:color w:val="1C2024"/>
          <w:sz w:val="22"/>
          <w:szCs w:val="22"/>
        </w:rPr>
        <w:t>attualmente</w:t>
      </w:r>
      <w:r>
        <w:rPr>
          <w:rFonts w:ascii="Calibri" w:hAnsi="Calibri" w:cs="Calibri"/>
          <w:color w:val="1C2024"/>
          <w:sz w:val="22"/>
          <w:szCs w:val="22"/>
        </w:rPr>
        <w:t xml:space="preserve"> </w:t>
      </w:r>
      <w:r w:rsidRPr="002300DD">
        <w:rPr>
          <w:rFonts w:ascii="Calibri" w:hAnsi="Calibri" w:cs="Calibri"/>
          <w:color w:val="1C2024"/>
          <w:sz w:val="22"/>
          <w:szCs w:val="22"/>
        </w:rPr>
        <w:t>disciplinata unicamente dall’art. 6, D.L. n. 28/2020 (Sistema di allerta Covid-19) e che sono disponibili sul mercato applicativi che non comportano il trattamento di dati personali riferiti a soggetti identificati o identificabili.</w:t>
      </w:r>
    </w:p>
    <w:p w14:paraId="5C9B2AEE" w14:textId="77777777" w:rsidR="002300DD" w:rsidRDefault="002300DD" w:rsidP="002300DD">
      <w:pPr>
        <w:rPr>
          <w:rFonts w:ascii="Calibri" w:hAnsi="Calibri" w:cs="Calibri"/>
          <w:color w:val="1C2024"/>
          <w:sz w:val="22"/>
          <w:szCs w:val="22"/>
        </w:rPr>
      </w:pPr>
    </w:p>
    <w:p w14:paraId="0997648B" w14:textId="67B598B4" w:rsidR="002300DD" w:rsidRPr="002300DD" w:rsidRDefault="002300DD" w:rsidP="002300DD">
      <w:pPr>
        <w:rPr>
          <w:rFonts w:ascii="Calibri" w:hAnsi="Calibri" w:cs="Calibri"/>
          <w:color w:val="1C2024"/>
          <w:sz w:val="22"/>
          <w:szCs w:val="22"/>
        </w:rPr>
      </w:pPr>
      <w:r w:rsidRPr="002300DD">
        <w:rPr>
          <w:rFonts w:ascii="Calibri" w:hAnsi="Calibri" w:cs="Calibri"/>
          <w:color w:val="1C2024"/>
          <w:sz w:val="22"/>
          <w:szCs w:val="22"/>
        </w:rPr>
        <w:t>Di seguito i chiarimenti del Garante</w:t>
      </w:r>
      <w:r w:rsidR="00D43016">
        <w:rPr>
          <w:rFonts w:ascii="Calibri" w:hAnsi="Calibri" w:cs="Calibri"/>
          <w:color w:val="1C2024"/>
          <w:sz w:val="22"/>
          <w:szCs w:val="22"/>
        </w:rPr>
        <w:t xml:space="preserve"> (ai punti 6, 8, 9 e 10):</w:t>
      </w:r>
    </w:p>
    <w:p w14:paraId="0FF8E3C5" w14:textId="77777777" w:rsidR="002300DD" w:rsidRPr="002300DD" w:rsidRDefault="002300DD" w:rsidP="002300DD">
      <w:pPr>
        <w:rPr>
          <w:rFonts w:ascii="Calibri" w:hAnsi="Calibri" w:cs="Calibri"/>
          <w:color w:val="1C2024"/>
          <w:sz w:val="22"/>
          <w:szCs w:val="22"/>
        </w:rPr>
      </w:pPr>
    </w:p>
    <w:p w14:paraId="5A46A3AD" w14:textId="77777777" w:rsidR="002300DD" w:rsidRPr="002300DD" w:rsidRDefault="002300DD" w:rsidP="002300DD">
      <w:pPr>
        <w:rPr>
          <w:rFonts w:ascii="Calibri" w:hAnsi="Calibri" w:cs="Calibri"/>
          <w:b/>
          <w:bCs/>
          <w:color w:val="1C2024"/>
          <w:sz w:val="22"/>
          <w:szCs w:val="22"/>
        </w:rPr>
      </w:pPr>
      <w:r w:rsidRPr="002300DD">
        <w:rPr>
          <w:rFonts w:ascii="Calibri" w:hAnsi="Calibri" w:cs="Calibri"/>
          <w:b/>
          <w:bCs/>
          <w:color w:val="1C2024"/>
          <w:sz w:val="22"/>
          <w:szCs w:val="22"/>
        </w:rPr>
        <w:t>6. Può essere resa nota l’identità del dipendente affetto da Covid-19 agli altri lavoratori da parte del datore di lavoro?</w:t>
      </w:r>
    </w:p>
    <w:p w14:paraId="63021D01" w14:textId="77777777" w:rsidR="002300DD" w:rsidRPr="002300DD" w:rsidRDefault="002300DD" w:rsidP="002300DD">
      <w:pPr>
        <w:rPr>
          <w:rFonts w:ascii="Calibri" w:hAnsi="Calibri" w:cs="Calibri"/>
          <w:color w:val="1C2024"/>
          <w:sz w:val="22"/>
          <w:szCs w:val="22"/>
        </w:rPr>
      </w:pPr>
      <w:r w:rsidRPr="002300DD">
        <w:rPr>
          <w:rFonts w:ascii="Calibri" w:hAnsi="Calibri" w:cs="Calibri"/>
          <w:color w:val="1C2024"/>
          <w:sz w:val="22"/>
          <w:szCs w:val="22"/>
        </w:rPr>
        <w:t>No. In relazione al fine di tutelare la salute degli altri lavoratori, in base a quanto stabilito dalle misure emergenziali, spetta alle autorità sanitarie competenti informare i “contatti stretti” del contagiato, al fine di attivare le previste misure di profilassi. Il datore di lavoro è, invece, tenuto a fornire alle istituzioni competenti e alle autorità sanitarie le informazioni necessarie, affinché le stesse possano assolvere ai compiti e alle funzioni previste anche dalla normativa d’urgenza adottata in relazione alla predetta situazione emergenziale (cfr. paragrafo 12 del predetto Protocollo).</w:t>
      </w:r>
    </w:p>
    <w:p w14:paraId="631FA48D" w14:textId="47CAC999" w:rsidR="002300DD" w:rsidRPr="002300DD" w:rsidRDefault="002300DD" w:rsidP="002300DD">
      <w:pPr>
        <w:rPr>
          <w:rFonts w:ascii="Calibri" w:hAnsi="Calibri" w:cs="Calibri"/>
          <w:color w:val="1C2024"/>
          <w:sz w:val="22"/>
          <w:szCs w:val="22"/>
        </w:rPr>
      </w:pPr>
      <w:r w:rsidRPr="002300DD">
        <w:rPr>
          <w:rFonts w:ascii="Calibri" w:hAnsi="Calibri" w:cs="Calibri"/>
          <w:color w:val="1C2024"/>
          <w:sz w:val="22"/>
          <w:szCs w:val="22"/>
        </w:rPr>
        <w:t xml:space="preserve">La comunicazione di informazioni relative alla salute, sia all’esterno che all’interno della struttura organizzativa di appartenenza del dipendente o collaboratore, può avvenire esclusivamente qualora ciò sia previsto da disposizioni normative o disposto dalle autorità competenti in base a poteri normativamente attribuiti (es. esclusivamente per finalità di prevenzione dal contagio da </w:t>
      </w:r>
      <w:r w:rsidRPr="002300DD">
        <w:rPr>
          <w:rFonts w:ascii="Calibri" w:hAnsi="Calibri" w:cs="Calibri"/>
          <w:color w:val="1C2024"/>
          <w:sz w:val="22"/>
          <w:szCs w:val="22"/>
        </w:rPr>
        <w:lastRenderedPageBreak/>
        <w:t>Covid-19 e in caso di richiesta da parte dell’Autorità sanitaria per la ricostruzione della filiera degli eventuali contatti stretti di un lavoratore risultato positivo).</w:t>
      </w:r>
    </w:p>
    <w:p w14:paraId="4FF8925C" w14:textId="50FE4B85" w:rsidR="002300DD" w:rsidRPr="002300DD" w:rsidRDefault="002300DD" w:rsidP="002300DD">
      <w:pPr>
        <w:rPr>
          <w:rFonts w:ascii="Calibri" w:hAnsi="Calibri" w:cs="Calibri"/>
          <w:color w:val="1C2024"/>
          <w:sz w:val="22"/>
          <w:szCs w:val="22"/>
        </w:rPr>
      </w:pPr>
      <w:r w:rsidRPr="002300DD">
        <w:rPr>
          <w:rFonts w:ascii="Calibri" w:hAnsi="Calibri" w:cs="Calibri"/>
          <w:color w:val="1C2024"/>
          <w:sz w:val="22"/>
          <w:szCs w:val="22"/>
        </w:rPr>
        <w:t xml:space="preserve">Restano ferme le misure che il datore di lavoro deve adottare in caso di presenza di persona affetta da Covid-19, all’interno dei locali dell’azienda o dell’amministrazione, relative alla pulizia e alla sanificazione dei locali stessi, da effettuarsi secondo le indicazioni impartite dal Ministero della </w:t>
      </w:r>
      <w:r>
        <w:rPr>
          <w:rFonts w:ascii="Calibri" w:hAnsi="Calibri" w:cs="Calibri"/>
          <w:color w:val="1C2024"/>
          <w:sz w:val="22"/>
          <w:szCs w:val="22"/>
        </w:rPr>
        <w:t>S</w:t>
      </w:r>
      <w:r w:rsidRPr="002300DD">
        <w:rPr>
          <w:rFonts w:ascii="Calibri" w:hAnsi="Calibri" w:cs="Calibri"/>
          <w:color w:val="1C2024"/>
          <w:sz w:val="22"/>
          <w:szCs w:val="22"/>
        </w:rPr>
        <w:t>alute (v. punto 4 del Protocollo condiviso).</w:t>
      </w:r>
    </w:p>
    <w:p w14:paraId="0E13A4CC" w14:textId="77777777" w:rsidR="002300DD" w:rsidRPr="002300DD" w:rsidRDefault="002300DD" w:rsidP="002300DD">
      <w:pPr>
        <w:rPr>
          <w:rFonts w:ascii="Calibri" w:hAnsi="Calibri" w:cs="Calibri"/>
          <w:color w:val="1C2024"/>
          <w:sz w:val="22"/>
          <w:szCs w:val="22"/>
        </w:rPr>
      </w:pPr>
    </w:p>
    <w:p w14:paraId="22A5E3A1" w14:textId="77777777" w:rsidR="002300DD" w:rsidRPr="002300DD" w:rsidRDefault="002300DD" w:rsidP="002300DD">
      <w:pPr>
        <w:rPr>
          <w:rFonts w:ascii="Calibri" w:hAnsi="Calibri" w:cs="Calibri"/>
          <w:b/>
          <w:bCs/>
          <w:color w:val="1C2024"/>
          <w:sz w:val="22"/>
          <w:szCs w:val="22"/>
        </w:rPr>
      </w:pPr>
      <w:r w:rsidRPr="002300DD">
        <w:rPr>
          <w:rFonts w:ascii="Calibri" w:hAnsi="Calibri" w:cs="Calibri"/>
          <w:b/>
          <w:bCs/>
          <w:color w:val="1C2024"/>
          <w:sz w:val="22"/>
          <w:szCs w:val="22"/>
        </w:rPr>
        <w:t>8. Il datore di lavoro può trattare i dati personali del dipendente affetto da Covid-19 o che ne presenta i sintomi?</w:t>
      </w:r>
    </w:p>
    <w:p w14:paraId="511A4FD5" w14:textId="46A40C07" w:rsidR="002300DD" w:rsidRPr="002300DD" w:rsidRDefault="002300DD" w:rsidP="002300DD">
      <w:pPr>
        <w:rPr>
          <w:rFonts w:ascii="Calibri" w:hAnsi="Calibri" w:cs="Calibri"/>
          <w:color w:val="1C2024"/>
          <w:sz w:val="22"/>
          <w:szCs w:val="22"/>
        </w:rPr>
      </w:pPr>
      <w:r w:rsidRPr="002300DD">
        <w:rPr>
          <w:rFonts w:ascii="Calibri" w:hAnsi="Calibri" w:cs="Calibri"/>
          <w:color w:val="1C2024"/>
          <w:sz w:val="22"/>
          <w:szCs w:val="22"/>
        </w:rPr>
        <w:t>Sebbene, di regola, i dati personali relativi alle specifiche patologie di cui sono affetti i lavoratori possano essere trattati solo da professionisti sanitari (es. medici di base, specialisti, medico competente) e non anche dal datore di lavoro, quest’ultimo, in taluni casi, nel contesto dell’attuale emergenza epidemiologica può lecitamente venire a conoscenza dell’identità del dipendente affetto da Covid-19 o che presenta sintomi compatibili con il virus.</w:t>
      </w:r>
    </w:p>
    <w:p w14:paraId="79758EFE" w14:textId="77777777" w:rsidR="002300DD" w:rsidRPr="002300DD" w:rsidRDefault="002300DD" w:rsidP="002300DD">
      <w:pPr>
        <w:rPr>
          <w:rFonts w:ascii="Calibri" w:hAnsi="Calibri" w:cs="Calibri"/>
          <w:color w:val="1C2024"/>
          <w:sz w:val="22"/>
          <w:szCs w:val="22"/>
        </w:rPr>
      </w:pPr>
      <w:r w:rsidRPr="002300DD">
        <w:rPr>
          <w:rFonts w:ascii="Calibri" w:hAnsi="Calibri" w:cs="Calibri"/>
          <w:color w:val="1C2024"/>
          <w:sz w:val="22"/>
          <w:szCs w:val="22"/>
        </w:rPr>
        <w:t xml:space="preserve">Ciò, in particolare, può verificarsi quando ne venga informato direttamente dal dipendente, sul quale grava l’obbligo di segnalare al datore di lavoro qualsiasi situazione di pericolo per la salute e la sicurezza sui luoghi di lavoro. Coerentemente il Protocollo condiviso tra il Governo e Parti sociali aggiornato il 24 aprile 2020, la cui osservanza è prescritta dalla normativa dell’emergenza, prevede specifici obblighi informativi del lavoratore in favore del datore di lavoro laddove sussistano condizioni di pericolo, come i sintomi influenzali (si vedano anche gli analoghi protocolli stilati in ambito pubblico e quelli relativi a specifici settori, quali cantieri, trasporti e logistica); ciò anche quando tali sintomi si manifestino all’ingresso della sede di lavoro o durante la prestazione lavorativa (cfr. Protocollo condiviso, es. </w:t>
      </w:r>
      <w:proofErr w:type="spellStart"/>
      <w:r w:rsidRPr="002300DD">
        <w:rPr>
          <w:rFonts w:ascii="Calibri" w:hAnsi="Calibri" w:cs="Calibri"/>
          <w:color w:val="1C2024"/>
          <w:sz w:val="22"/>
          <w:szCs w:val="22"/>
        </w:rPr>
        <w:t>parr</w:t>
      </w:r>
      <w:proofErr w:type="spellEnd"/>
      <w:r w:rsidRPr="002300DD">
        <w:rPr>
          <w:rFonts w:ascii="Calibri" w:hAnsi="Calibri" w:cs="Calibri"/>
          <w:color w:val="1C2024"/>
          <w:sz w:val="22"/>
          <w:szCs w:val="22"/>
        </w:rPr>
        <w:t>. 1, 2 e 11). A tal fine, il datore di lavoro può quindi invitare i propri dipendenti a fare tali comunicazioni agevolando le modalità di inoltro delle stesse, anche predisponendo canali dedicati, tenendo conto del proprio generale obbligo di tutelare l’integrità fisica dei prestatori di lavoro, ai sensi dell’art. 2087 c.c. e del d.lgs. 81/2008 (cfr., anche FAQ n. 2).</w:t>
      </w:r>
    </w:p>
    <w:p w14:paraId="2DFBA6B4" w14:textId="77777777" w:rsidR="002300DD" w:rsidRPr="002300DD" w:rsidRDefault="002300DD" w:rsidP="002300DD">
      <w:pPr>
        <w:rPr>
          <w:rFonts w:ascii="Calibri" w:hAnsi="Calibri" w:cs="Calibri"/>
          <w:color w:val="1C2024"/>
          <w:sz w:val="22"/>
          <w:szCs w:val="22"/>
        </w:rPr>
      </w:pPr>
      <w:r w:rsidRPr="002300DD">
        <w:rPr>
          <w:rFonts w:ascii="Calibri" w:hAnsi="Calibri" w:cs="Calibri"/>
          <w:color w:val="1C2024"/>
          <w:sz w:val="22"/>
          <w:szCs w:val="22"/>
        </w:rPr>
        <w:t>Il datore di lavoro potrebbe, inoltre, venire a conoscenza dello stato di positività al Covid-19 accertato dalle autorità sanitarie a seguito dell’effettuazione di un tampone oro/nasofaringeo, nell’ambito della collaborazione che è tenuto a prestare a tali autorità, anche con il coinvolgimento del medico competente, per la ricostruzione degli eventuali contatti stretti con altre persone nel contesto lavorativo (cfr. par. 11 del Protocollo del 24 aprile 2020).</w:t>
      </w:r>
    </w:p>
    <w:p w14:paraId="2A3707C1" w14:textId="77777777" w:rsidR="002300DD" w:rsidRPr="002300DD" w:rsidRDefault="002300DD" w:rsidP="002300DD">
      <w:pPr>
        <w:rPr>
          <w:rFonts w:ascii="Calibri" w:hAnsi="Calibri" w:cs="Calibri"/>
          <w:color w:val="1C2024"/>
          <w:sz w:val="22"/>
          <w:szCs w:val="22"/>
        </w:rPr>
      </w:pPr>
      <w:r w:rsidRPr="002300DD">
        <w:rPr>
          <w:rFonts w:ascii="Calibri" w:hAnsi="Calibri" w:cs="Calibri"/>
          <w:color w:val="1C2024"/>
          <w:sz w:val="22"/>
          <w:szCs w:val="22"/>
        </w:rPr>
        <w:t>Il datore di lavoro può, altresì, conoscere lo stato di avvenuta negativizzazione del tampone oro/nasofaringeo, ai fini della riammissione sul luogo di lavoro dei lavoratori già risultati positivi all’infezione da Covid-19, secondo le modalità previste e la documentazione rilasciata dal dipartimento di prevenzione territoriale di competenza (cfr. par. 2 e 12 del Protocollo del 24 aprile 2020).</w:t>
      </w:r>
    </w:p>
    <w:p w14:paraId="1C315214" w14:textId="06C99774" w:rsidR="002300DD" w:rsidRPr="002300DD" w:rsidRDefault="002300DD" w:rsidP="002300DD">
      <w:pPr>
        <w:rPr>
          <w:rFonts w:ascii="Calibri" w:hAnsi="Calibri" w:cs="Calibri"/>
          <w:color w:val="1C2024"/>
          <w:sz w:val="22"/>
          <w:szCs w:val="22"/>
        </w:rPr>
      </w:pPr>
      <w:r w:rsidRPr="002300DD">
        <w:rPr>
          <w:rFonts w:ascii="Calibri" w:hAnsi="Calibri" w:cs="Calibri"/>
          <w:color w:val="1C2024"/>
          <w:sz w:val="22"/>
          <w:szCs w:val="22"/>
        </w:rPr>
        <w:t>In questi casi, dunque, il datore di lavoro può trattare i dati relativi ai sintomi o alla positività al Covid-19 del lavoratore per la finalità di salute e sicurezza dei luoghi di lavoro o per adempi</w:t>
      </w:r>
      <w:r w:rsidR="00D43016">
        <w:rPr>
          <w:rFonts w:ascii="Calibri" w:hAnsi="Calibri" w:cs="Calibri"/>
          <w:color w:val="1C2024"/>
          <w:sz w:val="22"/>
          <w:szCs w:val="22"/>
        </w:rPr>
        <w:t>e</w:t>
      </w:r>
      <w:r w:rsidRPr="002300DD">
        <w:rPr>
          <w:rFonts w:ascii="Calibri" w:hAnsi="Calibri" w:cs="Calibri"/>
          <w:color w:val="1C2024"/>
          <w:sz w:val="22"/>
          <w:szCs w:val="22"/>
        </w:rPr>
        <w:t>re agli obblighi di collaborazione con gli operatori di sanità pubblica.</w:t>
      </w:r>
    </w:p>
    <w:p w14:paraId="2B269060" w14:textId="77777777" w:rsidR="002300DD" w:rsidRPr="002300DD" w:rsidRDefault="002300DD" w:rsidP="002300DD">
      <w:pPr>
        <w:rPr>
          <w:rFonts w:ascii="Calibri" w:hAnsi="Calibri" w:cs="Calibri"/>
          <w:color w:val="1C2024"/>
          <w:sz w:val="22"/>
          <w:szCs w:val="22"/>
        </w:rPr>
      </w:pPr>
      <w:r w:rsidRPr="002300DD">
        <w:rPr>
          <w:rFonts w:ascii="Calibri" w:hAnsi="Calibri" w:cs="Calibri"/>
          <w:color w:val="1C2024"/>
          <w:sz w:val="22"/>
          <w:szCs w:val="22"/>
        </w:rPr>
        <w:t xml:space="preserve">Al di fuori dei casi normativamente previsti, il datore di lavoro non può, invece, trattare dati sulla salute del lavoratore e comunicare gli stessi a soggetti terzi (cfr. FAQ </w:t>
      </w:r>
      <w:proofErr w:type="spellStart"/>
      <w:r w:rsidRPr="002300DD">
        <w:rPr>
          <w:rFonts w:ascii="Calibri" w:hAnsi="Calibri" w:cs="Calibri"/>
          <w:color w:val="1C2024"/>
          <w:sz w:val="22"/>
          <w:szCs w:val="22"/>
        </w:rPr>
        <w:t>nn</w:t>
      </w:r>
      <w:proofErr w:type="spellEnd"/>
      <w:r w:rsidRPr="002300DD">
        <w:rPr>
          <w:rFonts w:ascii="Calibri" w:hAnsi="Calibri" w:cs="Calibri"/>
          <w:color w:val="1C2024"/>
          <w:sz w:val="22"/>
          <w:szCs w:val="22"/>
        </w:rPr>
        <w:t>. 5 e 6).</w:t>
      </w:r>
    </w:p>
    <w:p w14:paraId="017D74D1" w14:textId="77777777" w:rsidR="002300DD" w:rsidRPr="002300DD" w:rsidRDefault="002300DD" w:rsidP="002300DD">
      <w:pPr>
        <w:rPr>
          <w:rFonts w:ascii="Calibri" w:hAnsi="Calibri" w:cs="Calibri"/>
          <w:color w:val="1C2024"/>
          <w:sz w:val="22"/>
          <w:szCs w:val="22"/>
        </w:rPr>
      </w:pPr>
      <w:r w:rsidRPr="002300DD">
        <w:rPr>
          <w:rFonts w:ascii="Calibri" w:hAnsi="Calibri" w:cs="Calibri"/>
          <w:color w:val="1C2024"/>
          <w:sz w:val="22"/>
          <w:szCs w:val="22"/>
        </w:rPr>
        <w:t xml:space="preserve">In base alle norme in materia di sorveglianza sanitaria, non derogate da quelle dell’emergenza, il datore di lavoro non può, inoltre, conoscere l’esito degli esami diagnostici disposti dal medico competente, tra i quali anche i test sierologici, che non consentono, peraltro, di diagnosticare l’infezione (cfr. FAQ n. 7). Resta fermo che, ove all’esito del test sierologico sia disposta l’effettuazione di un tampone che attesti la positività al virus, il datore di lavoro potrà conoscere, oltre alla valutazione del medico competente in merito all’inidoneità al servizio, anche l’identità del dipendente nei casi sopra esplicitati (cfr. Protocollo condiviso, </w:t>
      </w:r>
      <w:proofErr w:type="spellStart"/>
      <w:r w:rsidRPr="002300DD">
        <w:rPr>
          <w:rFonts w:ascii="Calibri" w:hAnsi="Calibri" w:cs="Calibri"/>
          <w:color w:val="1C2024"/>
          <w:sz w:val="22"/>
          <w:szCs w:val="22"/>
        </w:rPr>
        <w:t>parr</w:t>
      </w:r>
      <w:proofErr w:type="spellEnd"/>
      <w:r w:rsidRPr="002300DD">
        <w:rPr>
          <w:rFonts w:ascii="Calibri" w:hAnsi="Calibri" w:cs="Calibri"/>
          <w:color w:val="1C2024"/>
          <w:sz w:val="22"/>
          <w:szCs w:val="22"/>
        </w:rPr>
        <w:t>. 1, 2, 11 e 12), di seguito riepilogati.</w:t>
      </w:r>
    </w:p>
    <w:p w14:paraId="44F72368" w14:textId="77777777" w:rsidR="002300DD" w:rsidRPr="002300DD" w:rsidRDefault="002300DD" w:rsidP="002300DD">
      <w:pPr>
        <w:rPr>
          <w:rFonts w:ascii="Calibri" w:hAnsi="Calibri" w:cs="Calibri"/>
          <w:color w:val="1C2024"/>
          <w:sz w:val="22"/>
          <w:szCs w:val="22"/>
        </w:rPr>
      </w:pPr>
      <w:r w:rsidRPr="002300DD">
        <w:rPr>
          <w:rFonts w:ascii="Calibri" w:hAnsi="Calibri" w:cs="Calibri"/>
          <w:color w:val="1C2024"/>
          <w:sz w:val="22"/>
          <w:szCs w:val="22"/>
        </w:rPr>
        <w:t>Alla luce del quadro normativo vigente, il datore di lavoro può quindi trattare i dati personali del dipendente affetto da Covid-19 o che ne presenta i sintomi e può conoscere la condizione di positività al Covid-19:</w:t>
      </w:r>
    </w:p>
    <w:p w14:paraId="58163070" w14:textId="5721A71E" w:rsidR="002300DD" w:rsidRPr="002300DD" w:rsidRDefault="002300DD" w:rsidP="002300DD">
      <w:pPr>
        <w:rPr>
          <w:rFonts w:ascii="Calibri" w:hAnsi="Calibri" w:cs="Calibri"/>
          <w:color w:val="1C2024"/>
          <w:sz w:val="22"/>
          <w:szCs w:val="22"/>
        </w:rPr>
      </w:pPr>
      <w:r w:rsidRPr="002300DD">
        <w:rPr>
          <w:rFonts w:ascii="Calibri" w:hAnsi="Calibri" w:cs="Calibri"/>
          <w:color w:val="1C2024"/>
          <w:sz w:val="22"/>
          <w:szCs w:val="22"/>
        </w:rPr>
        <w:t xml:space="preserve">– quando ne venga informato direttamente dal lavoratore; </w:t>
      </w:r>
      <w:r w:rsidR="00D43016">
        <w:rPr>
          <w:rFonts w:ascii="Calibri" w:hAnsi="Calibri" w:cs="Calibri"/>
          <w:color w:val="1C2024"/>
          <w:sz w:val="22"/>
          <w:szCs w:val="22"/>
        </w:rPr>
        <w:t>o</w:t>
      </w:r>
    </w:p>
    <w:p w14:paraId="664D0DF4" w14:textId="4115084F" w:rsidR="002300DD" w:rsidRPr="002300DD" w:rsidRDefault="002300DD" w:rsidP="002300DD">
      <w:pPr>
        <w:rPr>
          <w:rFonts w:ascii="Calibri" w:hAnsi="Calibri" w:cs="Calibri"/>
          <w:color w:val="1C2024"/>
          <w:sz w:val="22"/>
          <w:szCs w:val="22"/>
        </w:rPr>
      </w:pPr>
      <w:r w:rsidRPr="002300DD">
        <w:rPr>
          <w:rFonts w:ascii="Calibri" w:hAnsi="Calibri" w:cs="Calibri"/>
          <w:color w:val="1C2024"/>
          <w:sz w:val="22"/>
          <w:szCs w:val="22"/>
        </w:rPr>
        <w:t xml:space="preserve">– nei limiti in cui sia necessario al fine di prestare la collaborazione all’autorità sanitaria; </w:t>
      </w:r>
      <w:r w:rsidR="00D43016">
        <w:rPr>
          <w:rFonts w:ascii="Calibri" w:hAnsi="Calibri" w:cs="Calibri"/>
          <w:color w:val="1C2024"/>
          <w:sz w:val="22"/>
          <w:szCs w:val="22"/>
        </w:rPr>
        <w:t>o</w:t>
      </w:r>
    </w:p>
    <w:p w14:paraId="351D3E9B" w14:textId="77777777" w:rsidR="002300DD" w:rsidRPr="002300DD" w:rsidRDefault="002300DD" w:rsidP="002300DD">
      <w:pPr>
        <w:rPr>
          <w:rFonts w:ascii="Calibri" w:hAnsi="Calibri" w:cs="Calibri"/>
          <w:color w:val="1C2024"/>
          <w:sz w:val="22"/>
          <w:szCs w:val="22"/>
        </w:rPr>
      </w:pPr>
      <w:r w:rsidRPr="002300DD">
        <w:rPr>
          <w:rFonts w:ascii="Calibri" w:hAnsi="Calibri" w:cs="Calibri"/>
          <w:color w:val="1C2024"/>
          <w:sz w:val="22"/>
          <w:szCs w:val="22"/>
        </w:rPr>
        <w:lastRenderedPageBreak/>
        <w:t>– ai fini della riammissione sul luogo di lavoro del lavoratore già risultato positivo all’infezione da Covid-19.</w:t>
      </w:r>
    </w:p>
    <w:p w14:paraId="3DF7888A" w14:textId="77777777" w:rsidR="002300DD" w:rsidRPr="002300DD" w:rsidRDefault="002300DD" w:rsidP="002300DD">
      <w:pPr>
        <w:rPr>
          <w:rFonts w:ascii="Calibri" w:hAnsi="Calibri" w:cs="Calibri"/>
          <w:color w:val="1C2024"/>
          <w:sz w:val="22"/>
          <w:szCs w:val="22"/>
        </w:rPr>
      </w:pPr>
    </w:p>
    <w:p w14:paraId="5C3DF3DE" w14:textId="77777777" w:rsidR="002300DD" w:rsidRPr="002300DD" w:rsidRDefault="002300DD" w:rsidP="002300DD">
      <w:pPr>
        <w:rPr>
          <w:rFonts w:ascii="Calibri" w:hAnsi="Calibri" w:cs="Calibri"/>
          <w:b/>
          <w:bCs/>
          <w:color w:val="1C2024"/>
          <w:sz w:val="22"/>
          <w:szCs w:val="22"/>
        </w:rPr>
      </w:pPr>
      <w:r w:rsidRPr="002300DD">
        <w:rPr>
          <w:rFonts w:ascii="Calibri" w:hAnsi="Calibri" w:cs="Calibri"/>
          <w:b/>
          <w:bCs/>
          <w:color w:val="1C2024"/>
          <w:sz w:val="22"/>
          <w:szCs w:val="22"/>
        </w:rPr>
        <w:t>9. Sono utilizzabili applicativi con funzionalità di “</w:t>
      </w:r>
      <w:proofErr w:type="spellStart"/>
      <w:r w:rsidRPr="002300DD">
        <w:rPr>
          <w:rFonts w:ascii="Calibri" w:hAnsi="Calibri" w:cs="Calibri"/>
          <w:b/>
          <w:bCs/>
          <w:color w:val="1C2024"/>
          <w:sz w:val="22"/>
          <w:szCs w:val="22"/>
        </w:rPr>
        <w:t>contact</w:t>
      </w:r>
      <w:proofErr w:type="spellEnd"/>
      <w:r w:rsidRPr="002300DD">
        <w:rPr>
          <w:rFonts w:ascii="Calibri" w:hAnsi="Calibri" w:cs="Calibri"/>
          <w:b/>
          <w:bCs/>
          <w:color w:val="1C2024"/>
          <w:sz w:val="22"/>
          <w:szCs w:val="22"/>
        </w:rPr>
        <w:t xml:space="preserve"> </w:t>
      </w:r>
      <w:proofErr w:type="spellStart"/>
      <w:r w:rsidRPr="002300DD">
        <w:rPr>
          <w:rFonts w:ascii="Calibri" w:hAnsi="Calibri" w:cs="Calibri"/>
          <w:b/>
          <w:bCs/>
          <w:color w:val="1C2024"/>
          <w:sz w:val="22"/>
          <w:szCs w:val="22"/>
        </w:rPr>
        <w:t>tracing</w:t>
      </w:r>
      <w:proofErr w:type="spellEnd"/>
      <w:r w:rsidRPr="002300DD">
        <w:rPr>
          <w:rFonts w:ascii="Calibri" w:hAnsi="Calibri" w:cs="Calibri"/>
          <w:b/>
          <w:bCs/>
          <w:color w:val="1C2024"/>
          <w:sz w:val="22"/>
          <w:szCs w:val="22"/>
        </w:rPr>
        <w:t>” in ambito aziendale?</w:t>
      </w:r>
    </w:p>
    <w:p w14:paraId="4FC16E67" w14:textId="77777777" w:rsidR="002300DD" w:rsidRPr="002300DD" w:rsidRDefault="002300DD" w:rsidP="002300DD">
      <w:pPr>
        <w:rPr>
          <w:rFonts w:ascii="Calibri" w:hAnsi="Calibri" w:cs="Calibri"/>
          <w:color w:val="1C2024"/>
          <w:sz w:val="22"/>
          <w:szCs w:val="22"/>
        </w:rPr>
      </w:pPr>
      <w:r w:rsidRPr="002300DD">
        <w:rPr>
          <w:rFonts w:ascii="Calibri" w:hAnsi="Calibri" w:cs="Calibri"/>
          <w:color w:val="1C2024"/>
          <w:sz w:val="22"/>
          <w:szCs w:val="22"/>
        </w:rPr>
        <w:t>La funzionalità di “</w:t>
      </w:r>
      <w:proofErr w:type="spellStart"/>
      <w:r w:rsidRPr="002300DD">
        <w:rPr>
          <w:rFonts w:ascii="Calibri" w:hAnsi="Calibri" w:cs="Calibri"/>
          <w:color w:val="1C2024"/>
          <w:sz w:val="22"/>
          <w:szCs w:val="22"/>
        </w:rPr>
        <w:t>contact</w:t>
      </w:r>
      <w:proofErr w:type="spellEnd"/>
      <w:r w:rsidRPr="002300DD">
        <w:rPr>
          <w:rFonts w:ascii="Calibri" w:hAnsi="Calibri" w:cs="Calibri"/>
          <w:color w:val="1C2024"/>
          <w:sz w:val="22"/>
          <w:szCs w:val="22"/>
        </w:rPr>
        <w:t xml:space="preserve"> </w:t>
      </w:r>
      <w:proofErr w:type="spellStart"/>
      <w:r w:rsidRPr="002300DD">
        <w:rPr>
          <w:rFonts w:ascii="Calibri" w:hAnsi="Calibri" w:cs="Calibri"/>
          <w:color w:val="1C2024"/>
          <w:sz w:val="22"/>
          <w:szCs w:val="22"/>
        </w:rPr>
        <w:t>tracing</w:t>
      </w:r>
      <w:proofErr w:type="spellEnd"/>
      <w:r w:rsidRPr="002300DD">
        <w:rPr>
          <w:rFonts w:ascii="Calibri" w:hAnsi="Calibri" w:cs="Calibri"/>
          <w:color w:val="1C2024"/>
          <w:sz w:val="22"/>
          <w:szCs w:val="22"/>
        </w:rPr>
        <w:t xml:space="preserve">”, prevista da alcuni applicativi al dichiarato fine di poter ricostruire, in caso di contagio, i contatti significativi avuti in un periodo di tempo commisurato con quello individuato dalle autorità sanitarie in ordine alla ricostruzione della catena dei contagi ed allertare le persone che siano entrate in contatto stretto con soggetti risultati positivi, è - allo stato - disciplinata unicamente dall’art. 6, </w:t>
      </w:r>
      <w:proofErr w:type="spellStart"/>
      <w:r w:rsidRPr="002300DD">
        <w:rPr>
          <w:rFonts w:ascii="Calibri" w:hAnsi="Calibri" w:cs="Calibri"/>
          <w:color w:val="1C2024"/>
          <w:sz w:val="22"/>
          <w:szCs w:val="22"/>
        </w:rPr>
        <w:t>d.l.</w:t>
      </w:r>
      <w:proofErr w:type="spellEnd"/>
      <w:r w:rsidRPr="002300DD">
        <w:rPr>
          <w:rFonts w:ascii="Calibri" w:hAnsi="Calibri" w:cs="Calibri"/>
          <w:color w:val="1C2024"/>
          <w:sz w:val="22"/>
          <w:szCs w:val="22"/>
        </w:rPr>
        <w:t xml:space="preserve"> 30.4.2020, n. 28.</w:t>
      </w:r>
    </w:p>
    <w:p w14:paraId="4AB54EB1" w14:textId="77777777" w:rsidR="002300DD" w:rsidRPr="002300DD" w:rsidRDefault="002300DD" w:rsidP="002300DD">
      <w:pPr>
        <w:rPr>
          <w:rFonts w:ascii="Calibri" w:hAnsi="Calibri" w:cs="Calibri"/>
          <w:color w:val="1C2024"/>
          <w:sz w:val="22"/>
          <w:szCs w:val="22"/>
        </w:rPr>
      </w:pPr>
    </w:p>
    <w:p w14:paraId="2898BE02" w14:textId="77777777" w:rsidR="002300DD" w:rsidRPr="002300DD" w:rsidRDefault="002300DD" w:rsidP="002300DD">
      <w:pPr>
        <w:rPr>
          <w:rFonts w:ascii="Calibri" w:hAnsi="Calibri" w:cs="Calibri"/>
          <w:b/>
          <w:bCs/>
          <w:color w:val="1C2024"/>
          <w:sz w:val="22"/>
          <w:szCs w:val="22"/>
        </w:rPr>
      </w:pPr>
      <w:r w:rsidRPr="002300DD">
        <w:rPr>
          <w:rFonts w:ascii="Calibri" w:hAnsi="Calibri" w:cs="Calibri"/>
          <w:b/>
          <w:bCs/>
          <w:color w:val="1C2024"/>
          <w:sz w:val="22"/>
          <w:szCs w:val="22"/>
        </w:rPr>
        <w:t>10. Al fine di contenere il rischio di contagio sul luogo di lavoro sono disponibili applicativi che non trattano dati personali?</w:t>
      </w:r>
    </w:p>
    <w:p w14:paraId="06BE272D" w14:textId="77777777" w:rsidR="002300DD" w:rsidRPr="002300DD" w:rsidRDefault="002300DD" w:rsidP="002300DD">
      <w:pPr>
        <w:rPr>
          <w:rFonts w:ascii="Calibri" w:hAnsi="Calibri" w:cs="Calibri"/>
          <w:color w:val="1C2024"/>
          <w:sz w:val="22"/>
          <w:szCs w:val="22"/>
        </w:rPr>
      </w:pPr>
      <w:r w:rsidRPr="002300DD">
        <w:rPr>
          <w:rFonts w:ascii="Calibri" w:hAnsi="Calibri" w:cs="Calibri"/>
          <w:color w:val="1C2024"/>
          <w:sz w:val="22"/>
          <w:szCs w:val="22"/>
        </w:rPr>
        <w:t>Sì, il datore di lavoro può ricorrere all’utilizzo di applicativi, allo stato disponibili sul mercato, che non comportano il trattamento di dati personali riferiti a soggetti identificati o identificabili.</w:t>
      </w:r>
    </w:p>
    <w:p w14:paraId="47F191A9" w14:textId="77777777" w:rsidR="002300DD" w:rsidRPr="002300DD" w:rsidRDefault="002300DD" w:rsidP="002300DD">
      <w:pPr>
        <w:rPr>
          <w:rFonts w:ascii="Calibri" w:hAnsi="Calibri" w:cs="Calibri"/>
          <w:color w:val="1C2024"/>
          <w:sz w:val="22"/>
          <w:szCs w:val="22"/>
        </w:rPr>
      </w:pPr>
      <w:r w:rsidRPr="002300DD">
        <w:rPr>
          <w:rFonts w:ascii="Calibri" w:hAnsi="Calibri" w:cs="Calibri"/>
          <w:color w:val="1C2024"/>
          <w:sz w:val="22"/>
          <w:szCs w:val="22"/>
        </w:rPr>
        <w:t>Ciò nel caso in cui il dispositivo utilizzato non sia associato o associabile, anche indirettamente (es. attraverso un codice o altra informazione), all’interessato né preveda la registrazione dei dati trattati.</w:t>
      </w:r>
    </w:p>
    <w:p w14:paraId="091E0535" w14:textId="196DCF99" w:rsidR="003A5BAA" w:rsidRPr="00747106" w:rsidRDefault="002300DD" w:rsidP="002300DD">
      <w:pPr>
        <w:rPr>
          <w:rFonts w:ascii="Calibri" w:hAnsi="Calibri" w:cs="Calibri"/>
          <w:color w:val="1C2024"/>
          <w:sz w:val="22"/>
          <w:szCs w:val="22"/>
        </w:rPr>
      </w:pPr>
      <w:r w:rsidRPr="002300DD">
        <w:rPr>
          <w:rFonts w:ascii="Calibri" w:hAnsi="Calibri" w:cs="Calibri"/>
          <w:color w:val="1C2024"/>
          <w:sz w:val="22"/>
          <w:szCs w:val="22"/>
        </w:rPr>
        <w:t>Si pensi alle applicazioni che effettuano il conteggio del numero delle persone che entrano ed escono da un determinato luogo, attivando un “semaforo rosso” al superamento di un prestabilito numero di persone contemporaneamente presenti; oppure alle funzioni di taluni dispositivi indossabili che emettono un avviso sonoro o una vibrazione in caso di superamento della soglia di distanziamento fisico prestabilita (dunque senza tracciare chi indossa il dispositivo e senza registrare alcuna informazione). Si pensi, altresì, ad applicativi collegati ai tornelli di ingresso che, attraverso un rilevatore di immagini, consentono l’accesso solo a persone che indossano una mascherina (senza registrare alcuna immagine o altra informazione). In questi casi spetta comunque al titolare verificare il grado di affidabilità dei sistemi scelti, predisponendo misure da adottare in caso di malfunzionamento dei dispositivi o di falsi positivi o negativi.</w:t>
      </w:r>
    </w:p>
    <w:p w14:paraId="05FC9F03" w14:textId="77777777" w:rsidR="00F718A4" w:rsidRPr="008C1727" w:rsidRDefault="00F718A4" w:rsidP="00FE5704">
      <w:pPr>
        <w:tabs>
          <w:tab w:val="left" w:pos="1515"/>
        </w:tabs>
        <w:jc w:val="both"/>
        <w:rPr>
          <w:rFonts w:ascii="Calibri" w:hAnsi="Calibri" w:cs="Calibri"/>
          <w:sz w:val="22"/>
          <w:szCs w:val="22"/>
        </w:rPr>
      </w:pPr>
    </w:p>
    <w:p w14:paraId="5FD929A1" w14:textId="77777777" w:rsidR="00994DE8" w:rsidRPr="008C1727" w:rsidRDefault="00994DE8" w:rsidP="00F718A4">
      <w:pPr>
        <w:pStyle w:val="NormaleWeb"/>
        <w:jc w:val="both"/>
        <w:rPr>
          <w:rFonts w:ascii="Calibri" w:hAnsi="Calibri" w:cs="Calibri"/>
          <w:sz w:val="22"/>
          <w:szCs w:val="22"/>
        </w:rPr>
      </w:pPr>
    </w:p>
    <w:p w14:paraId="291EDE81" w14:textId="77777777" w:rsidR="00994DE8" w:rsidRPr="00747106" w:rsidRDefault="00994DE8" w:rsidP="00994DE8">
      <w:pPr>
        <w:rPr>
          <w:rFonts w:ascii="Calibri" w:hAnsi="Calibri" w:cs="Calibri Light"/>
          <w:sz w:val="22"/>
          <w:szCs w:val="22"/>
        </w:rPr>
      </w:pPr>
    </w:p>
    <w:p w14:paraId="7C7AA374" w14:textId="49216A71" w:rsidR="001A46F2" w:rsidRDefault="001A46F2" w:rsidP="008009D5">
      <w:pPr>
        <w:tabs>
          <w:tab w:val="left" w:pos="720"/>
          <w:tab w:val="left" w:pos="900"/>
          <w:tab w:val="left" w:pos="1260"/>
          <w:tab w:val="left" w:pos="5580"/>
          <w:tab w:val="left" w:pos="6120"/>
        </w:tabs>
        <w:ind w:right="-2"/>
        <w:rPr>
          <w:rFonts w:ascii="Calibri" w:hAnsi="Calibri" w:cs="Calibri"/>
          <w:b/>
          <w:bCs/>
          <w:sz w:val="22"/>
          <w:szCs w:val="22"/>
        </w:rPr>
      </w:pPr>
      <w:r>
        <w:rPr>
          <w:rFonts w:ascii="Calibri" w:hAnsi="Calibri" w:cs="Calibri"/>
          <w:b/>
          <w:bCs/>
          <w:sz w:val="22"/>
          <w:szCs w:val="22"/>
        </w:rPr>
        <w:t>Riferimenti:</w:t>
      </w:r>
    </w:p>
    <w:p w14:paraId="6B7FC09A" w14:textId="0C3586A2" w:rsidR="008009D5" w:rsidRPr="001A46F2" w:rsidRDefault="008009D5" w:rsidP="008009D5">
      <w:pPr>
        <w:tabs>
          <w:tab w:val="left" w:pos="720"/>
          <w:tab w:val="left" w:pos="900"/>
          <w:tab w:val="left" w:pos="1260"/>
          <w:tab w:val="left" w:pos="5580"/>
          <w:tab w:val="left" w:pos="6120"/>
        </w:tabs>
        <w:ind w:right="-2"/>
        <w:rPr>
          <w:rFonts w:ascii="Calibri" w:hAnsi="Calibri" w:cs="Calibri"/>
          <w:sz w:val="22"/>
          <w:szCs w:val="22"/>
        </w:rPr>
      </w:pPr>
      <w:r w:rsidRPr="001A46F2">
        <w:rPr>
          <w:rFonts w:ascii="Calibri" w:hAnsi="Calibri" w:cs="Calibri"/>
          <w:sz w:val="22"/>
          <w:szCs w:val="22"/>
        </w:rPr>
        <w:t>Area Economia di Impresa</w:t>
      </w:r>
    </w:p>
    <w:p w14:paraId="1F0CCBFC" w14:textId="182D3D4E" w:rsidR="008009D5" w:rsidRPr="00A82347" w:rsidRDefault="008009D5" w:rsidP="008009D5">
      <w:pPr>
        <w:tabs>
          <w:tab w:val="left" w:pos="720"/>
          <w:tab w:val="left" w:pos="900"/>
          <w:tab w:val="left" w:pos="1260"/>
          <w:tab w:val="left" w:pos="5580"/>
          <w:tab w:val="left" w:pos="6120"/>
        </w:tabs>
        <w:ind w:right="-2"/>
        <w:rPr>
          <w:rFonts w:ascii="Calibri" w:hAnsi="Calibri" w:cs="Calibri"/>
          <w:sz w:val="22"/>
          <w:szCs w:val="22"/>
        </w:rPr>
      </w:pPr>
      <w:r w:rsidRPr="00A82347">
        <w:rPr>
          <w:rFonts w:ascii="Calibri" w:hAnsi="Calibri" w:cs="Calibri"/>
          <w:sz w:val="22"/>
          <w:szCs w:val="22"/>
        </w:rPr>
        <w:t xml:space="preserve">Alessandro Castagnino Tel. 075 5820230 – Cell. 335 7175365 </w:t>
      </w:r>
    </w:p>
    <w:p w14:paraId="48FA35B9" w14:textId="77777777" w:rsidR="008009D5" w:rsidRPr="00A82347" w:rsidRDefault="008009D5" w:rsidP="008009D5">
      <w:pPr>
        <w:tabs>
          <w:tab w:val="left" w:pos="720"/>
          <w:tab w:val="left" w:pos="900"/>
          <w:tab w:val="left" w:pos="1260"/>
          <w:tab w:val="left" w:pos="5580"/>
          <w:tab w:val="left" w:pos="6120"/>
        </w:tabs>
        <w:ind w:right="-2"/>
        <w:rPr>
          <w:rFonts w:ascii="Calibri" w:hAnsi="Calibri" w:cs="Calibri"/>
          <w:sz w:val="22"/>
          <w:szCs w:val="22"/>
          <w:lang w:val="en-US"/>
        </w:rPr>
      </w:pPr>
      <w:r w:rsidRPr="00A82347">
        <w:rPr>
          <w:rFonts w:ascii="Calibri" w:hAnsi="Calibri" w:cs="Calibri"/>
          <w:sz w:val="22"/>
          <w:szCs w:val="22"/>
          <w:lang w:val="en-US"/>
        </w:rPr>
        <w:t xml:space="preserve">Email: </w:t>
      </w:r>
      <w:hyperlink r:id="rId8" w:history="1">
        <w:r w:rsidRPr="00A82347">
          <w:rPr>
            <w:rFonts w:ascii="Calibri" w:hAnsi="Calibri" w:cs="Calibri"/>
            <w:color w:val="0000FF"/>
            <w:sz w:val="22"/>
            <w:szCs w:val="22"/>
            <w:u w:val="single"/>
            <w:lang w:val="en-US"/>
          </w:rPr>
          <w:t>castagnino@confindustria.umbria.it</w:t>
        </w:r>
      </w:hyperlink>
      <w:r w:rsidRPr="00A82347">
        <w:rPr>
          <w:rFonts w:ascii="Calibri" w:hAnsi="Calibri" w:cs="Calibri"/>
          <w:sz w:val="22"/>
          <w:szCs w:val="22"/>
          <w:lang w:val="en-US"/>
        </w:rPr>
        <w:br/>
      </w:r>
    </w:p>
    <w:p w14:paraId="41EBD65E" w14:textId="77777777" w:rsidR="008009D5" w:rsidRPr="00A82347" w:rsidRDefault="008009D5" w:rsidP="008009D5">
      <w:pPr>
        <w:tabs>
          <w:tab w:val="left" w:pos="720"/>
          <w:tab w:val="left" w:pos="900"/>
          <w:tab w:val="left" w:pos="1260"/>
          <w:tab w:val="left" w:pos="5580"/>
          <w:tab w:val="left" w:pos="6120"/>
        </w:tabs>
        <w:ind w:right="-2"/>
        <w:rPr>
          <w:rFonts w:ascii="Calibri" w:hAnsi="Calibri" w:cs="Calibri"/>
          <w:sz w:val="22"/>
          <w:szCs w:val="22"/>
        </w:rPr>
      </w:pPr>
      <w:r w:rsidRPr="00A82347">
        <w:rPr>
          <w:rFonts w:ascii="Calibri" w:hAnsi="Calibri" w:cs="Calibri"/>
          <w:sz w:val="22"/>
          <w:szCs w:val="22"/>
        </w:rPr>
        <w:t xml:space="preserve">Valentina Vignaroli Tel. 075 5820209 – Cell. 338 6493886  </w:t>
      </w:r>
    </w:p>
    <w:p w14:paraId="0F8BBE07" w14:textId="77777777" w:rsidR="008009D5" w:rsidRPr="00350EF3" w:rsidRDefault="008009D5" w:rsidP="008009D5">
      <w:pPr>
        <w:tabs>
          <w:tab w:val="left" w:pos="720"/>
          <w:tab w:val="left" w:pos="900"/>
          <w:tab w:val="left" w:pos="1260"/>
          <w:tab w:val="left" w:pos="5580"/>
          <w:tab w:val="left" w:pos="6120"/>
        </w:tabs>
        <w:ind w:right="-2"/>
        <w:rPr>
          <w:rFonts w:ascii="Calibri" w:hAnsi="Calibri" w:cs="Calibri"/>
          <w:sz w:val="22"/>
          <w:szCs w:val="22"/>
          <w:lang w:val="en-US"/>
        </w:rPr>
      </w:pPr>
      <w:r w:rsidRPr="00350EF3">
        <w:rPr>
          <w:rFonts w:ascii="Calibri" w:hAnsi="Calibri" w:cs="Calibri"/>
          <w:sz w:val="22"/>
          <w:szCs w:val="22"/>
          <w:lang w:val="en-US"/>
        </w:rPr>
        <w:t xml:space="preserve">Email: </w:t>
      </w:r>
      <w:hyperlink r:id="rId9" w:history="1">
        <w:r w:rsidRPr="00350EF3">
          <w:rPr>
            <w:rFonts w:ascii="Calibri" w:hAnsi="Calibri" w:cs="Calibri"/>
            <w:color w:val="0000FF"/>
            <w:sz w:val="22"/>
            <w:szCs w:val="22"/>
            <w:u w:val="single"/>
            <w:lang w:val="en-US"/>
          </w:rPr>
          <w:t>vignaroli@confindustria.umbria.it</w:t>
        </w:r>
      </w:hyperlink>
      <w:r w:rsidRPr="00350EF3">
        <w:rPr>
          <w:rFonts w:ascii="Calibri" w:hAnsi="Calibri" w:cs="Calibri"/>
          <w:sz w:val="22"/>
          <w:szCs w:val="22"/>
          <w:lang w:val="en-US"/>
        </w:rPr>
        <w:br/>
      </w:r>
    </w:p>
    <w:p w14:paraId="7F05B8E7" w14:textId="77777777" w:rsidR="008009D5" w:rsidRPr="00A82347" w:rsidRDefault="008009D5" w:rsidP="008009D5">
      <w:pPr>
        <w:tabs>
          <w:tab w:val="left" w:pos="720"/>
          <w:tab w:val="left" w:pos="900"/>
          <w:tab w:val="left" w:pos="1260"/>
          <w:tab w:val="left" w:pos="5580"/>
          <w:tab w:val="left" w:pos="6120"/>
        </w:tabs>
        <w:ind w:right="-2"/>
        <w:rPr>
          <w:rFonts w:ascii="Calibri" w:hAnsi="Calibri" w:cs="Calibri"/>
          <w:sz w:val="22"/>
          <w:szCs w:val="22"/>
        </w:rPr>
      </w:pPr>
      <w:r w:rsidRPr="00A82347">
        <w:rPr>
          <w:rFonts w:ascii="Calibri" w:hAnsi="Calibri" w:cs="Calibri"/>
          <w:sz w:val="22"/>
          <w:szCs w:val="22"/>
        </w:rPr>
        <w:t xml:space="preserve">Paola Roscini Tel. 075 5820220 – Cell. 329 9261061 </w:t>
      </w:r>
    </w:p>
    <w:p w14:paraId="1993761F" w14:textId="77777777" w:rsidR="008009D5" w:rsidRPr="00A82347" w:rsidRDefault="008009D5" w:rsidP="008009D5">
      <w:pPr>
        <w:tabs>
          <w:tab w:val="left" w:pos="720"/>
          <w:tab w:val="left" w:pos="900"/>
          <w:tab w:val="left" w:pos="1260"/>
          <w:tab w:val="left" w:pos="5580"/>
          <w:tab w:val="left" w:pos="6120"/>
        </w:tabs>
        <w:ind w:right="-2"/>
        <w:rPr>
          <w:rFonts w:ascii="Calibri" w:hAnsi="Calibri" w:cs="Calibri"/>
          <w:sz w:val="22"/>
          <w:szCs w:val="22"/>
        </w:rPr>
      </w:pPr>
      <w:r w:rsidRPr="00A82347">
        <w:rPr>
          <w:rFonts w:ascii="Calibri" w:hAnsi="Calibri" w:cs="Calibri"/>
          <w:sz w:val="22"/>
          <w:szCs w:val="22"/>
        </w:rPr>
        <w:t>Email: </w:t>
      </w:r>
      <w:hyperlink r:id="rId10" w:history="1">
        <w:r w:rsidRPr="00A82347">
          <w:rPr>
            <w:rFonts w:ascii="Calibri" w:hAnsi="Calibri" w:cs="Calibri"/>
            <w:color w:val="0000FF"/>
            <w:sz w:val="22"/>
            <w:szCs w:val="22"/>
            <w:u w:val="single"/>
          </w:rPr>
          <w:t>roscini@confindustria.umbria.it</w:t>
        </w:r>
      </w:hyperlink>
    </w:p>
    <w:p w14:paraId="389CE1E4" w14:textId="77777777" w:rsidR="005A6420" w:rsidRPr="00777439" w:rsidRDefault="005A6420" w:rsidP="008009D5">
      <w:pPr>
        <w:tabs>
          <w:tab w:val="left" w:pos="720"/>
          <w:tab w:val="left" w:pos="900"/>
          <w:tab w:val="left" w:pos="1260"/>
          <w:tab w:val="left" w:pos="5580"/>
          <w:tab w:val="left" w:pos="6120"/>
        </w:tabs>
        <w:ind w:right="-2"/>
        <w:jc w:val="both"/>
        <w:rPr>
          <w:rFonts w:ascii="Calibri" w:hAnsi="Calibri" w:cs="Calibri"/>
          <w:sz w:val="22"/>
          <w:szCs w:val="22"/>
        </w:rPr>
      </w:pPr>
    </w:p>
    <w:p w14:paraId="310C91E3" w14:textId="77777777" w:rsidR="0091416E" w:rsidRPr="00777439" w:rsidRDefault="0091416E" w:rsidP="00D27A1C">
      <w:pPr>
        <w:tabs>
          <w:tab w:val="left" w:pos="720"/>
          <w:tab w:val="left" w:pos="900"/>
          <w:tab w:val="left" w:pos="1260"/>
          <w:tab w:val="left" w:pos="5580"/>
          <w:tab w:val="left" w:pos="6120"/>
        </w:tabs>
        <w:ind w:left="142" w:right="-2"/>
        <w:jc w:val="both"/>
        <w:rPr>
          <w:rFonts w:ascii="Calibri" w:hAnsi="Calibri" w:cs="Calibri"/>
          <w:sz w:val="22"/>
          <w:szCs w:val="22"/>
        </w:rPr>
      </w:pPr>
    </w:p>
    <w:p w14:paraId="4A457965" w14:textId="40E0A07B" w:rsidR="00134010" w:rsidRPr="00777439" w:rsidRDefault="00134010" w:rsidP="00D27A1C">
      <w:pPr>
        <w:tabs>
          <w:tab w:val="left" w:pos="720"/>
          <w:tab w:val="left" w:pos="900"/>
          <w:tab w:val="left" w:pos="1260"/>
          <w:tab w:val="left" w:pos="5580"/>
          <w:tab w:val="left" w:pos="6120"/>
        </w:tabs>
        <w:ind w:left="142" w:right="-2"/>
        <w:jc w:val="both"/>
        <w:rPr>
          <w:rFonts w:ascii="Calibri" w:hAnsi="Calibri" w:cs="Calibri"/>
          <w:sz w:val="22"/>
          <w:szCs w:val="22"/>
        </w:rPr>
      </w:pPr>
    </w:p>
    <w:p w14:paraId="04797544" w14:textId="77777777" w:rsidR="00F33005" w:rsidRPr="00777439" w:rsidRDefault="00F33005" w:rsidP="00D27A1C">
      <w:pPr>
        <w:tabs>
          <w:tab w:val="left" w:pos="720"/>
          <w:tab w:val="left" w:pos="900"/>
          <w:tab w:val="left" w:pos="1260"/>
          <w:tab w:val="left" w:pos="5580"/>
          <w:tab w:val="left" w:pos="6120"/>
        </w:tabs>
        <w:ind w:left="142" w:right="-2"/>
        <w:jc w:val="both"/>
        <w:rPr>
          <w:rFonts w:ascii="Calibri" w:hAnsi="Calibri" w:cs="Calibri"/>
          <w:sz w:val="22"/>
          <w:szCs w:val="22"/>
        </w:rPr>
      </w:pPr>
    </w:p>
    <w:p w14:paraId="664EFFEA" w14:textId="77777777" w:rsidR="005A6420" w:rsidRPr="00777439" w:rsidRDefault="005A6420" w:rsidP="00D27A1C">
      <w:pPr>
        <w:tabs>
          <w:tab w:val="left" w:pos="720"/>
          <w:tab w:val="left" w:pos="900"/>
          <w:tab w:val="left" w:pos="1260"/>
          <w:tab w:val="left" w:pos="5580"/>
          <w:tab w:val="left" w:pos="6120"/>
        </w:tabs>
        <w:ind w:left="142" w:right="-2"/>
        <w:jc w:val="both"/>
        <w:rPr>
          <w:rFonts w:ascii="Calibri" w:hAnsi="Calibri" w:cs="Calibri"/>
          <w:sz w:val="22"/>
          <w:szCs w:val="22"/>
        </w:rPr>
      </w:pPr>
    </w:p>
    <w:p w14:paraId="7FBCA73E" w14:textId="5FE5E8F4" w:rsidR="00783E6E" w:rsidRPr="00777439" w:rsidRDefault="00952E48" w:rsidP="00D27A1C">
      <w:pPr>
        <w:tabs>
          <w:tab w:val="left" w:pos="720"/>
          <w:tab w:val="left" w:pos="900"/>
          <w:tab w:val="left" w:pos="1260"/>
          <w:tab w:val="left" w:pos="5580"/>
          <w:tab w:val="left" w:pos="6120"/>
        </w:tabs>
        <w:ind w:left="142" w:right="-2"/>
        <w:jc w:val="right"/>
        <w:rPr>
          <w:rFonts w:ascii="Calibri" w:hAnsi="Calibri" w:cs="Calibri"/>
          <w:sz w:val="22"/>
          <w:szCs w:val="22"/>
        </w:rPr>
      </w:pPr>
      <w:r w:rsidRPr="00A00EBE">
        <w:rPr>
          <w:rFonts w:ascii="Calibri" w:hAnsi="Calibri" w:cs="Calibri"/>
          <w:sz w:val="22"/>
          <w:szCs w:val="22"/>
        </w:rPr>
        <w:t xml:space="preserve">Pubblicato il </w:t>
      </w:r>
      <w:r w:rsidR="002300DD">
        <w:rPr>
          <w:rFonts w:ascii="Calibri" w:hAnsi="Calibri" w:cs="Calibri"/>
          <w:sz w:val="22"/>
          <w:szCs w:val="22"/>
        </w:rPr>
        <w:t>1</w:t>
      </w:r>
      <w:r w:rsidR="00322729">
        <w:rPr>
          <w:rFonts w:ascii="Calibri" w:hAnsi="Calibri" w:cs="Calibri"/>
          <w:sz w:val="22"/>
          <w:szCs w:val="22"/>
        </w:rPr>
        <w:t>0</w:t>
      </w:r>
      <w:r w:rsidR="00A66B46" w:rsidRPr="00A00EBE">
        <w:rPr>
          <w:rFonts w:ascii="Calibri" w:hAnsi="Calibri" w:cs="Calibri"/>
          <w:sz w:val="22"/>
          <w:szCs w:val="22"/>
        </w:rPr>
        <w:t>/0</w:t>
      </w:r>
      <w:r w:rsidR="00322729">
        <w:rPr>
          <w:rFonts w:ascii="Calibri" w:hAnsi="Calibri" w:cs="Calibri"/>
          <w:sz w:val="22"/>
          <w:szCs w:val="22"/>
        </w:rPr>
        <w:t>7</w:t>
      </w:r>
      <w:r w:rsidR="00A66B46" w:rsidRPr="00A00EBE">
        <w:rPr>
          <w:rFonts w:ascii="Calibri" w:hAnsi="Calibri" w:cs="Calibri"/>
          <w:sz w:val="22"/>
          <w:szCs w:val="22"/>
        </w:rPr>
        <w:t>/2020</w:t>
      </w:r>
    </w:p>
    <w:sectPr w:rsidR="00783E6E" w:rsidRPr="00777439" w:rsidSect="004E62C8">
      <w:headerReference w:type="first" r:id="rId11"/>
      <w:footerReference w:type="first" r:id="rId12"/>
      <w:type w:val="continuous"/>
      <w:pgSz w:w="11906" w:h="16838" w:code="9"/>
      <w:pgMar w:top="993" w:right="1134" w:bottom="899" w:left="1985" w:header="1080" w:footer="381" w:gutter="0"/>
      <w:cols w:space="709"/>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16A985F" w14:textId="77777777" w:rsidR="00183091" w:rsidRDefault="00183091">
      <w:r>
        <w:separator/>
      </w:r>
    </w:p>
  </w:endnote>
  <w:endnote w:type="continuationSeparator" w:id="0">
    <w:p w14:paraId="5EB474A9" w14:textId="77777777" w:rsidR="00183091" w:rsidRDefault="001830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utura LT Book">
    <w:altName w:val="Century Gothic"/>
    <w:charset w:val="00"/>
    <w:family w:val="auto"/>
    <w:pitch w:val="variable"/>
    <w:sig w:usb0="00000003" w:usb1="00000000" w:usb2="00000000" w:usb3="00000000" w:csb0="00000001" w:csb1="00000000"/>
  </w:font>
  <w:font w:name="Futura LT Light">
    <w:altName w:val="Century Gothic"/>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34F788" w14:textId="77777777" w:rsidR="00151BDD" w:rsidRPr="004C2CC8" w:rsidRDefault="00BC4801" w:rsidP="00474ADE">
    <w:pPr>
      <w:tabs>
        <w:tab w:val="left" w:pos="900"/>
        <w:tab w:val="left" w:pos="1260"/>
        <w:tab w:val="left" w:pos="1620"/>
      </w:tabs>
      <w:rPr>
        <w:rFonts w:ascii="Futura LT Book" w:hAnsi="Futura LT Book"/>
        <w:b/>
        <w:color w:val="205394"/>
        <w:sz w:val="16"/>
        <w:szCs w:val="16"/>
      </w:rPr>
    </w:pPr>
    <w:r>
      <w:rPr>
        <w:rFonts w:ascii="Futura LT Book" w:hAnsi="Futura LT Book"/>
        <w:b/>
        <w:color w:val="205394"/>
        <w:sz w:val="16"/>
        <w:szCs w:val="16"/>
      </w:rPr>
      <w:t>Confindustria Umbria</w:t>
    </w:r>
  </w:p>
  <w:p w14:paraId="3908D6ED" w14:textId="77777777" w:rsidR="00151BDD" w:rsidRPr="004C2CC8" w:rsidRDefault="00BC4801" w:rsidP="00474ADE">
    <w:pPr>
      <w:tabs>
        <w:tab w:val="left" w:pos="900"/>
        <w:tab w:val="left" w:pos="1260"/>
        <w:tab w:val="left" w:pos="1620"/>
      </w:tabs>
      <w:rPr>
        <w:rFonts w:ascii="Futura LT Book" w:hAnsi="Futura LT Book"/>
        <w:color w:val="205394"/>
        <w:sz w:val="16"/>
        <w:szCs w:val="16"/>
      </w:rPr>
    </w:pPr>
    <w:r w:rsidRPr="004C2CC8">
      <w:rPr>
        <w:rFonts w:ascii="Futura LT Book" w:hAnsi="Futura LT Book"/>
        <w:color w:val="205394"/>
        <w:sz w:val="16"/>
        <w:szCs w:val="16"/>
      </w:rPr>
      <w:t xml:space="preserve">Via Palermo, 80/A </w:t>
    </w:r>
    <w:r w:rsidR="00151BDD" w:rsidRPr="004C2CC8">
      <w:rPr>
        <w:rFonts w:ascii="Futura LT Book" w:hAnsi="Futura LT Book"/>
        <w:color w:val="205394"/>
        <w:sz w:val="16"/>
        <w:szCs w:val="16"/>
      </w:rPr>
      <w:t>0612</w:t>
    </w:r>
    <w:r w:rsidR="001E720B" w:rsidRPr="004C2CC8">
      <w:rPr>
        <w:rFonts w:ascii="Futura LT Book" w:hAnsi="Futura LT Book"/>
        <w:color w:val="205394"/>
        <w:sz w:val="16"/>
        <w:szCs w:val="16"/>
      </w:rPr>
      <w:t>4</w:t>
    </w:r>
    <w:r w:rsidR="00151BDD" w:rsidRPr="004C2CC8">
      <w:rPr>
        <w:rFonts w:ascii="Futura LT Book" w:hAnsi="Futura LT Book"/>
        <w:color w:val="205394"/>
        <w:sz w:val="16"/>
        <w:szCs w:val="16"/>
      </w:rPr>
      <w:t xml:space="preserve"> Perugia </w:t>
    </w:r>
  </w:p>
  <w:p w14:paraId="232A169E" w14:textId="77777777" w:rsidR="00151BDD" w:rsidRPr="004C2CC8" w:rsidRDefault="00151BDD" w:rsidP="00474ADE">
    <w:pPr>
      <w:tabs>
        <w:tab w:val="left" w:pos="900"/>
        <w:tab w:val="left" w:pos="1260"/>
        <w:tab w:val="left" w:pos="1620"/>
      </w:tabs>
      <w:rPr>
        <w:rFonts w:ascii="Futura LT Book" w:hAnsi="Futura LT Book"/>
        <w:color w:val="205394"/>
        <w:sz w:val="16"/>
        <w:szCs w:val="16"/>
      </w:rPr>
    </w:pPr>
    <w:r w:rsidRPr="004C2CC8">
      <w:rPr>
        <w:rFonts w:ascii="Futura LT Book" w:hAnsi="Futura LT Book"/>
        <w:color w:val="205394"/>
        <w:sz w:val="16"/>
        <w:szCs w:val="16"/>
      </w:rPr>
      <w:t>Telefono 075 582</w:t>
    </w:r>
    <w:r w:rsidR="00CB1898" w:rsidRPr="004C2CC8">
      <w:rPr>
        <w:rFonts w:ascii="Futura LT Book" w:hAnsi="Futura LT Book"/>
        <w:color w:val="205394"/>
        <w:sz w:val="16"/>
        <w:szCs w:val="16"/>
      </w:rPr>
      <w:t>01</w:t>
    </w:r>
    <w:r w:rsidRPr="004C2CC8">
      <w:rPr>
        <w:rFonts w:ascii="Futura LT Book" w:hAnsi="Futura LT Book"/>
        <w:color w:val="205394"/>
        <w:sz w:val="16"/>
        <w:szCs w:val="16"/>
      </w:rPr>
      <w:t xml:space="preserve"> – Fax 075 </w:t>
    </w:r>
    <w:r w:rsidR="00CB1898" w:rsidRPr="004C2CC8">
      <w:rPr>
        <w:rFonts w:ascii="Futura LT Book" w:hAnsi="Futura LT Book"/>
        <w:color w:val="205394"/>
        <w:sz w:val="16"/>
        <w:szCs w:val="16"/>
      </w:rPr>
      <w:t>32160</w:t>
    </w:r>
  </w:p>
  <w:p w14:paraId="20B2810B" w14:textId="77777777" w:rsidR="00151BDD" w:rsidRPr="004C2CC8" w:rsidRDefault="00952E48" w:rsidP="00474ADE">
    <w:pPr>
      <w:tabs>
        <w:tab w:val="left" w:pos="900"/>
        <w:tab w:val="left" w:pos="1260"/>
        <w:tab w:val="left" w:pos="1620"/>
      </w:tabs>
      <w:rPr>
        <w:rFonts w:ascii="Futura LT Book" w:hAnsi="Futura LT Book"/>
        <w:color w:val="205394"/>
        <w:sz w:val="16"/>
        <w:szCs w:val="16"/>
      </w:rPr>
    </w:pPr>
    <w:r>
      <w:rPr>
        <w:rFonts w:ascii="Futura LT Book" w:hAnsi="Futura LT Book"/>
        <w:color w:val="205394"/>
        <w:sz w:val="16"/>
        <w:szCs w:val="16"/>
      </w:rPr>
      <w:t>notiziario</w:t>
    </w:r>
    <w:r w:rsidR="00151BDD" w:rsidRPr="004C2CC8">
      <w:rPr>
        <w:rFonts w:ascii="Futura LT Book" w:hAnsi="Futura LT Book"/>
        <w:color w:val="205394"/>
        <w:sz w:val="16"/>
        <w:szCs w:val="16"/>
      </w:rPr>
      <w:t>@confindustria.umbria.it   www.confindustria.umbria.it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D3567C7" w14:textId="77777777" w:rsidR="00183091" w:rsidRDefault="00183091">
      <w:r>
        <w:separator/>
      </w:r>
    </w:p>
  </w:footnote>
  <w:footnote w:type="continuationSeparator" w:id="0">
    <w:p w14:paraId="43B1896C" w14:textId="77777777" w:rsidR="00183091" w:rsidRDefault="001830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2578" w:type="dxa"/>
      <w:tblInd w:w="-792" w:type="dxa"/>
      <w:tblLayout w:type="fixed"/>
      <w:tblLook w:val="01E0" w:firstRow="1" w:lastRow="1" w:firstColumn="1" w:lastColumn="1" w:noHBand="0" w:noVBand="0"/>
    </w:tblPr>
    <w:tblGrid>
      <w:gridCol w:w="900"/>
      <w:gridCol w:w="5421"/>
      <w:gridCol w:w="1653"/>
      <w:gridCol w:w="4604"/>
    </w:tblGrid>
    <w:tr w:rsidR="001867E9" w14:paraId="1C413A52" w14:textId="77777777" w:rsidTr="00952E48">
      <w:tc>
        <w:tcPr>
          <w:tcW w:w="900" w:type="dxa"/>
        </w:tcPr>
        <w:p w14:paraId="13A69F8E" w14:textId="77777777" w:rsidR="001867E9" w:rsidRDefault="00183091">
          <w:pPr>
            <w:tabs>
              <w:tab w:val="left" w:pos="720"/>
              <w:tab w:val="left" w:pos="900"/>
              <w:tab w:val="left" w:pos="1260"/>
              <w:tab w:val="left" w:pos="1980"/>
            </w:tabs>
          </w:pPr>
          <w:r>
            <w:rPr>
              <w:noProof/>
              <w:color w:val="205394"/>
            </w:rPr>
            <w:pict w14:anchorId="6656F28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magine 3" o:spid="_x0000_i1025" type="#_x0000_t75" alt="acquila" style="width:41.4pt;height:39pt;visibility:visible">
                <v:imagedata r:id="rId1" o:title="acquila"/>
              </v:shape>
            </w:pict>
          </w:r>
        </w:p>
      </w:tc>
      <w:tc>
        <w:tcPr>
          <w:tcW w:w="5421" w:type="dxa"/>
          <w:vAlign w:val="bottom"/>
        </w:tcPr>
        <w:p w14:paraId="7A43C720" w14:textId="77777777" w:rsidR="001867E9" w:rsidRPr="00895D5A" w:rsidRDefault="001867E9">
          <w:pPr>
            <w:tabs>
              <w:tab w:val="left" w:pos="720"/>
              <w:tab w:val="left" w:pos="900"/>
              <w:tab w:val="left" w:pos="1260"/>
              <w:tab w:val="left" w:pos="1980"/>
            </w:tabs>
            <w:ind w:left="-108"/>
            <w:rPr>
              <w:rFonts w:ascii="Futura LT Book" w:hAnsi="Futura LT Book"/>
              <w:color w:val="205394"/>
              <w:sz w:val="20"/>
              <w:szCs w:val="20"/>
            </w:rPr>
          </w:pPr>
          <w:r w:rsidRPr="00895D5A">
            <w:rPr>
              <w:rFonts w:ascii="Futura LT Book" w:hAnsi="Futura LT Book"/>
              <w:color w:val="205394"/>
              <w:sz w:val="20"/>
              <w:szCs w:val="20"/>
            </w:rPr>
            <w:t>CONFINDUSTRIA</w:t>
          </w:r>
          <w:r w:rsidR="00CB1898" w:rsidRPr="00895D5A">
            <w:rPr>
              <w:rFonts w:ascii="Futura LT Book" w:hAnsi="Futura LT Book"/>
              <w:color w:val="205394"/>
              <w:sz w:val="20"/>
              <w:szCs w:val="20"/>
            </w:rPr>
            <w:t xml:space="preserve"> UMBRIA</w:t>
          </w:r>
          <w:r w:rsidR="00952E48">
            <w:rPr>
              <w:rFonts w:ascii="Futura LT Book" w:hAnsi="Futura LT Book"/>
              <w:color w:val="205394"/>
              <w:sz w:val="20"/>
              <w:szCs w:val="20"/>
            </w:rPr>
            <w:t xml:space="preserve"> </w:t>
          </w:r>
          <w:r w:rsidR="00952E48" w:rsidRPr="00952E48">
            <w:rPr>
              <w:rFonts w:ascii="Futura LT Book" w:hAnsi="Futura LT Book"/>
              <w:color w:val="205394"/>
              <w:sz w:val="20"/>
              <w:szCs w:val="20"/>
            </w:rPr>
            <w:t>NEWS</w:t>
          </w:r>
          <w:r w:rsidR="00952E48">
            <w:rPr>
              <w:rFonts w:ascii="Futura LT Book" w:hAnsi="Futura LT Book"/>
              <w:color w:val="205394"/>
              <w:sz w:val="20"/>
              <w:szCs w:val="20"/>
            </w:rPr>
            <w:t xml:space="preserve"> </w:t>
          </w:r>
        </w:p>
      </w:tc>
      <w:tc>
        <w:tcPr>
          <w:tcW w:w="1653" w:type="dxa"/>
          <w:vAlign w:val="bottom"/>
        </w:tcPr>
        <w:p w14:paraId="153B0DD7" w14:textId="77777777" w:rsidR="001867E9" w:rsidRDefault="001867E9">
          <w:pPr>
            <w:tabs>
              <w:tab w:val="left" w:pos="720"/>
              <w:tab w:val="left" w:pos="900"/>
              <w:tab w:val="left" w:pos="1260"/>
              <w:tab w:val="left" w:pos="1980"/>
            </w:tabs>
          </w:pPr>
        </w:p>
      </w:tc>
      <w:tc>
        <w:tcPr>
          <w:tcW w:w="4604" w:type="dxa"/>
          <w:vAlign w:val="bottom"/>
        </w:tcPr>
        <w:p w14:paraId="158EA449" w14:textId="77777777" w:rsidR="001867E9" w:rsidRDefault="001867E9">
          <w:pPr>
            <w:rPr>
              <w:rFonts w:ascii="Futura LT Light" w:hAnsi="Futura LT Light"/>
              <w:color w:val="00247E"/>
              <w:sz w:val="20"/>
              <w:szCs w:val="20"/>
            </w:rPr>
          </w:pPr>
        </w:p>
      </w:tc>
    </w:tr>
    <w:tr w:rsidR="001867E9" w14:paraId="7D902A2D" w14:textId="77777777" w:rsidTr="00952E48">
      <w:tc>
        <w:tcPr>
          <w:tcW w:w="900" w:type="dxa"/>
        </w:tcPr>
        <w:p w14:paraId="0D671F4E" w14:textId="77777777" w:rsidR="001867E9" w:rsidRDefault="001867E9">
          <w:pPr>
            <w:tabs>
              <w:tab w:val="left" w:pos="720"/>
              <w:tab w:val="left" w:pos="900"/>
              <w:tab w:val="left" w:pos="1260"/>
              <w:tab w:val="left" w:pos="1980"/>
            </w:tabs>
          </w:pPr>
        </w:p>
      </w:tc>
      <w:tc>
        <w:tcPr>
          <w:tcW w:w="5421" w:type="dxa"/>
        </w:tcPr>
        <w:p w14:paraId="482899B3" w14:textId="77777777" w:rsidR="001867E9" w:rsidRDefault="001867E9">
          <w:pPr>
            <w:tabs>
              <w:tab w:val="left" w:pos="720"/>
              <w:tab w:val="left" w:pos="900"/>
              <w:tab w:val="left" w:pos="1260"/>
              <w:tab w:val="left" w:pos="1980"/>
            </w:tabs>
            <w:ind w:left="-108"/>
            <w:rPr>
              <w:rFonts w:ascii="Futura LT Book" w:hAnsi="Futura LT Book"/>
              <w:sz w:val="20"/>
            </w:rPr>
          </w:pPr>
        </w:p>
      </w:tc>
      <w:tc>
        <w:tcPr>
          <w:tcW w:w="1653" w:type="dxa"/>
        </w:tcPr>
        <w:p w14:paraId="589D41DD" w14:textId="77777777" w:rsidR="001867E9" w:rsidRDefault="001867E9">
          <w:pPr>
            <w:tabs>
              <w:tab w:val="left" w:pos="720"/>
              <w:tab w:val="left" w:pos="900"/>
              <w:tab w:val="left" w:pos="1260"/>
              <w:tab w:val="left" w:pos="1980"/>
            </w:tabs>
          </w:pPr>
        </w:p>
      </w:tc>
      <w:tc>
        <w:tcPr>
          <w:tcW w:w="4604" w:type="dxa"/>
        </w:tcPr>
        <w:p w14:paraId="23F4B353" w14:textId="77777777" w:rsidR="001867E9" w:rsidRDefault="001867E9">
          <w:pPr>
            <w:tabs>
              <w:tab w:val="left" w:pos="720"/>
              <w:tab w:val="left" w:pos="900"/>
              <w:tab w:val="left" w:pos="1260"/>
              <w:tab w:val="left" w:pos="1980"/>
            </w:tabs>
          </w:pPr>
        </w:p>
      </w:tc>
    </w:tr>
  </w:tbl>
  <w:p w14:paraId="1EAEF4F0" w14:textId="77777777" w:rsidR="001867E9" w:rsidRDefault="001867E9">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EB622F"/>
    <w:multiLevelType w:val="multilevel"/>
    <w:tmpl w:val="F5289C92"/>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15:restartNumberingAfterBreak="0">
    <w:nsid w:val="010137EC"/>
    <w:multiLevelType w:val="multilevel"/>
    <w:tmpl w:val="9B6AAF36"/>
    <w:lvl w:ilvl="0">
      <w:start w:val="1"/>
      <w:numFmt w:val="bullet"/>
      <w:lvlText w:val=""/>
      <w:lvlJc w:val="left"/>
      <w:pPr>
        <w:tabs>
          <w:tab w:val="num" w:pos="720"/>
        </w:tabs>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282628C"/>
    <w:multiLevelType w:val="multilevel"/>
    <w:tmpl w:val="A12814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4FA1FFA"/>
    <w:multiLevelType w:val="multilevel"/>
    <w:tmpl w:val="D16220E8"/>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15:restartNumberingAfterBreak="0">
    <w:nsid w:val="07295D8C"/>
    <w:multiLevelType w:val="multilevel"/>
    <w:tmpl w:val="319A2F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7741F5C"/>
    <w:multiLevelType w:val="multilevel"/>
    <w:tmpl w:val="982083A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15:restartNumberingAfterBreak="0">
    <w:nsid w:val="094E2F30"/>
    <w:multiLevelType w:val="hybridMultilevel"/>
    <w:tmpl w:val="882EB278"/>
    <w:lvl w:ilvl="0" w:tplc="04100001">
      <w:start w:val="1"/>
      <w:numFmt w:val="bullet"/>
      <w:lvlText w:val=""/>
      <w:lvlJc w:val="left"/>
      <w:pPr>
        <w:ind w:left="720" w:hanging="360"/>
      </w:pPr>
      <w:rPr>
        <w:rFonts w:ascii="Symbol" w:hAnsi="Symbol" w:cs="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cs="Wingdings" w:hint="default"/>
      </w:rPr>
    </w:lvl>
    <w:lvl w:ilvl="3" w:tplc="04100001" w:tentative="1">
      <w:start w:val="1"/>
      <w:numFmt w:val="bullet"/>
      <w:lvlText w:val=""/>
      <w:lvlJc w:val="left"/>
      <w:pPr>
        <w:ind w:left="2880" w:hanging="360"/>
      </w:pPr>
      <w:rPr>
        <w:rFonts w:ascii="Symbol" w:hAnsi="Symbol" w:cs="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cs="Wingdings" w:hint="default"/>
      </w:rPr>
    </w:lvl>
    <w:lvl w:ilvl="6" w:tplc="04100001" w:tentative="1">
      <w:start w:val="1"/>
      <w:numFmt w:val="bullet"/>
      <w:lvlText w:val=""/>
      <w:lvlJc w:val="left"/>
      <w:pPr>
        <w:ind w:left="5040" w:hanging="360"/>
      </w:pPr>
      <w:rPr>
        <w:rFonts w:ascii="Symbol" w:hAnsi="Symbol" w:cs="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cs="Wingdings" w:hint="default"/>
      </w:rPr>
    </w:lvl>
  </w:abstractNum>
  <w:abstractNum w:abstractNumId="7" w15:restartNumberingAfterBreak="0">
    <w:nsid w:val="151C7BD3"/>
    <w:multiLevelType w:val="hybridMultilevel"/>
    <w:tmpl w:val="2520B12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15CD0245"/>
    <w:multiLevelType w:val="hybridMultilevel"/>
    <w:tmpl w:val="EF60F3B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1F286ABE"/>
    <w:multiLevelType w:val="multilevel"/>
    <w:tmpl w:val="95F2DE20"/>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 w15:restartNumberingAfterBreak="0">
    <w:nsid w:val="27B051BA"/>
    <w:multiLevelType w:val="hybridMultilevel"/>
    <w:tmpl w:val="E00A6D6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27B50C56"/>
    <w:multiLevelType w:val="hybridMultilevel"/>
    <w:tmpl w:val="DF54472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284236F8"/>
    <w:multiLevelType w:val="multilevel"/>
    <w:tmpl w:val="23C46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B993CB0"/>
    <w:multiLevelType w:val="hybridMultilevel"/>
    <w:tmpl w:val="B2BA069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2C7A75AC"/>
    <w:multiLevelType w:val="hybridMultilevel"/>
    <w:tmpl w:val="5FB8986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35676A20"/>
    <w:multiLevelType w:val="hybridMultilevel"/>
    <w:tmpl w:val="2C5C0FF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35DC77EF"/>
    <w:multiLevelType w:val="hybridMultilevel"/>
    <w:tmpl w:val="723A8E36"/>
    <w:lvl w:ilvl="0" w:tplc="DB641552">
      <w:numFmt w:val="bullet"/>
      <w:lvlText w:val="-"/>
      <w:lvlJc w:val="left"/>
      <w:pPr>
        <w:ind w:left="405" w:hanging="360"/>
      </w:pPr>
      <w:rPr>
        <w:rFonts w:ascii="Calibri" w:eastAsia="Calibri" w:hAnsi="Calibri" w:cs="Times New Roman" w:hint="default"/>
        <w:b w:val="0"/>
      </w:rPr>
    </w:lvl>
    <w:lvl w:ilvl="1" w:tplc="04100003" w:tentative="1">
      <w:start w:val="1"/>
      <w:numFmt w:val="bullet"/>
      <w:lvlText w:val="o"/>
      <w:lvlJc w:val="left"/>
      <w:pPr>
        <w:ind w:left="1125" w:hanging="360"/>
      </w:pPr>
      <w:rPr>
        <w:rFonts w:ascii="Courier New" w:hAnsi="Courier New" w:cs="Courier New" w:hint="default"/>
      </w:rPr>
    </w:lvl>
    <w:lvl w:ilvl="2" w:tplc="04100005" w:tentative="1">
      <w:start w:val="1"/>
      <w:numFmt w:val="bullet"/>
      <w:lvlText w:val=""/>
      <w:lvlJc w:val="left"/>
      <w:pPr>
        <w:ind w:left="1845" w:hanging="360"/>
      </w:pPr>
      <w:rPr>
        <w:rFonts w:ascii="Wingdings" w:hAnsi="Wingdings" w:hint="default"/>
      </w:rPr>
    </w:lvl>
    <w:lvl w:ilvl="3" w:tplc="04100001" w:tentative="1">
      <w:start w:val="1"/>
      <w:numFmt w:val="bullet"/>
      <w:lvlText w:val=""/>
      <w:lvlJc w:val="left"/>
      <w:pPr>
        <w:ind w:left="2565" w:hanging="360"/>
      </w:pPr>
      <w:rPr>
        <w:rFonts w:ascii="Symbol" w:hAnsi="Symbol" w:hint="default"/>
      </w:rPr>
    </w:lvl>
    <w:lvl w:ilvl="4" w:tplc="04100003" w:tentative="1">
      <w:start w:val="1"/>
      <w:numFmt w:val="bullet"/>
      <w:lvlText w:val="o"/>
      <w:lvlJc w:val="left"/>
      <w:pPr>
        <w:ind w:left="3285" w:hanging="360"/>
      </w:pPr>
      <w:rPr>
        <w:rFonts w:ascii="Courier New" w:hAnsi="Courier New" w:cs="Courier New" w:hint="default"/>
      </w:rPr>
    </w:lvl>
    <w:lvl w:ilvl="5" w:tplc="04100005" w:tentative="1">
      <w:start w:val="1"/>
      <w:numFmt w:val="bullet"/>
      <w:lvlText w:val=""/>
      <w:lvlJc w:val="left"/>
      <w:pPr>
        <w:ind w:left="4005" w:hanging="360"/>
      </w:pPr>
      <w:rPr>
        <w:rFonts w:ascii="Wingdings" w:hAnsi="Wingdings" w:hint="default"/>
      </w:rPr>
    </w:lvl>
    <w:lvl w:ilvl="6" w:tplc="04100001" w:tentative="1">
      <w:start w:val="1"/>
      <w:numFmt w:val="bullet"/>
      <w:lvlText w:val=""/>
      <w:lvlJc w:val="left"/>
      <w:pPr>
        <w:ind w:left="4725" w:hanging="360"/>
      </w:pPr>
      <w:rPr>
        <w:rFonts w:ascii="Symbol" w:hAnsi="Symbol" w:hint="default"/>
      </w:rPr>
    </w:lvl>
    <w:lvl w:ilvl="7" w:tplc="04100003" w:tentative="1">
      <w:start w:val="1"/>
      <w:numFmt w:val="bullet"/>
      <w:lvlText w:val="o"/>
      <w:lvlJc w:val="left"/>
      <w:pPr>
        <w:ind w:left="5445" w:hanging="360"/>
      </w:pPr>
      <w:rPr>
        <w:rFonts w:ascii="Courier New" w:hAnsi="Courier New" w:cs="Courier New" w:hint="default"/>
      </w:rPr>
    </w:lvl>
    <w:lvl w:ilvl="8" w:tplc="04100005" w:tentative="1">
      <w:start w:val="1"/>
      <w:numFmt w:val="bullet"/>
      <w:lvlText w:val=""/>
      <w:lvlJc w:val="left"/>
      <w:pPr>
        <w:ind w:left="6165" w:hanging="360"/>
      </w:pPr>
      <w:rPr>
        <w:rFonts w:ascii="Wingdings" w:hAnsi="Wingdings" w:hint="default"/>
      </w:rPr>
    </w:lvl>
  </w:abstractNum>
  <w:abstractNum w:abstractNumId="17" w15:restartNumberingAfterBreak="0">
    <w:nsid w:val="37061663"/>
    <w:multiLevelType w:val="multilevel"/>
    <w:tmpl w:val="F5DCC3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D9F3522"/>
    <w:multiLevelType w:val="hybridMultilevel"/>
    <w:tmpl w:val="3B7ED684"/>
    <w:lvl w:ilvl="0" w:tplc="2CD8A1B6">
      <w:numFmt w:val="bullet"/>
      <w:lvlText w:val="-"/>
      <w:lvlJc w:val="left"/>
      <w:pPr>
        <w:ind w:left="720" w:hanging="360"/>
      </w:pPr>
      <w:rPr>
        <w:rFonts w:ascii="Calibri" w:eastAsia="Calibri" w:hAnsi="Calibri"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426C74DE"/>
    <w:multiLevelType w:val="multilevel"/>
    <w:tmpl w:val="596E4F1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4A294674"/>
    <w:multiLevelType w:val="multilevel"/>
    <w:tmpl w:val="103AC3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4A3324E"/>
    <w:multiLevelType w:val="hybridMultilevel"/>
    <w:tmpl w:val="7996F344"/>
    <w:lvl w:ilvl="0" w:tplc="7FB239F2">
      <w:numFmt w:val="bullet"/>
      <w:lvlText w:val="-"/>
      <w:lvlJc w:val="left"/>
      <w:pPr>
        <w:ind w:left="720" w:hanging="360"/>
      </w:pPr>
      <w:rPr>
        <w:rFonts w:ascii="Calibri" w:eastAsia="Calibri" w:hAnsi="Calibri"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556B225A"/>
    <w:multiLevelType w:val="hybridMultilevel"/>
    <w:tmpl w:val="00228D5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15:restartNumberingAfterBreak="0">
    <w:nsid w:val="5A3F733E"/>
    <w:multiLevelType w:val="hybridMultilevel"/>
    <w:tmpl w:val="1B84E2D2"/>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4" w15:restartNumberingAfterBreak="0">
    <w:nsid w:val="6BD759B1"/>
    <w:multiLevelType w:val="hybridMultilevel"/>
    <w:tmpl w:val="6A8E69E8"/>
    <w:lvl w:ilvl="0" w:tplc="2F3A281E">
      <w:start w:val="3"/>
      <w:numFmt w:val="bullet"/>
      <w:lvlText w:val="-"/>
      <w:lvlJc w:val="left"/>
      <w:pPr>
        <w:ind w:left="720" w:hanging="360"/>
      </w:pPr>
      <w:rPr>
        <w:rFonts w:ascii="Calibri Light" w:eastAsia="Times New Roman" w:hAnsi="Calibri Light" w:cs="Calibri Light" w:hint="default"/>
        <w:b/>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7786270C"/>
    <w:multiLevelType w:val="hybridMultilevel"/>
    <w:tmpl w:val="DC54204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15:restartNumberingAfterBreak="0">
    <w:nsid w:val="7A130918"/>
    <w:multiLevelType w:val="hybridMultilevel"/>
    <w:tmpl w:val="169232D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8"/>
  </w:num>
  <w:num w:numId="2">
    <w:abstractNumId w:val="15"/>
  </w:num>
  <w:num w:numId="3">
    <w:abstractNumId w:val="19"/>
  </w:num>
  <w:num w:numId="4">
    <w:abstractNumId w:val="10"/>
  </w:num>
  <w:num w:numId="5">
    <w:abstractNumId w:val="2"/>
  </w:num>
  <w:num w:numId="6">
    <w:abstractNumId w:val="11"/>
  </w:num>
  <w:num w:numId="7">
    <w:abstractNumId w:val="14"/>
  </w:num>
  <w:num w:numId="8">
    <w:abstractNumId w:val="22"/>
  </w:num>
  <w:num w:numId="9">
    <w:abstractNumId w:val="26"/>
  </w:num>
  <w:num w:numId="10">
    <w:abstractNumId w:val="21"/>
  </w:num>
  <w:num w:numId="11">
    <w:abstractNumId w:val="12"/>
  </w:num>
  <w:num w:numId="12">
    <w:abstractNumId w:val="20"/>
  </w:num>
  <w:num w:numId="13">
    <w:abstractNumId w:val="5"/>
  </w:num>
  <w:num w:numId="14">
    <w:abstractNumId w:val="9"/>
  </w:num>
  <w:num w:numId="15">
    <w:abstractNumId w:val="0"/>
  </w:num>
  <w:num w:numId="16">
    <w:abstractNumId w:val="3"/>
  </w:num>
  <w:num w:numId="17">
    <w:abstractNumId w:val="16"/>
  </w:num>
  <w:num w:numId="18">
    <w:abstractNumId w:val="1"/>
  </w:num>
  <w:num w:numId="19">
    <w:abstractNumId w:val="23"/>
  </w:num>
  <w:num w:numId="20">
    <w:abstractNumId w:val="17"/>
  </w:num>
  <w:num w:numId="21">
    <w:abstractNumId w:val="7"/>
  </w:num>
  <w:num w:numId="22">
    <w:abstractNumId w:val="25"/>
  </w:num>
  <w:num w:numId="23">
    <w:abstractNumId w:val="13"/>
  </w:num>
  <w:num w:numId="24">
    <w:abstractNumId w:val="8"/>
  </w:num>
  <w:num w:numId="25">
    <w:abstractNumId w:val="4"/>
  </w:num>
  <w:num w:numId="26">
    <w:abstractNumId w:val="6"/>
  </w:num>
  <w:num w:numId="27">
    <w:abstractNumId w:val="2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283"/>
  <w:noPunctuationKerning/>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37418"/>
    <w:rsid w:val="000013D4"/>
    <w:rsid w:val="000018C4"/>
    <w:rsid w:val="00002340"/>
    <w:rsid w:val="00010B0E"/>
    <w:rsid w:val="00010EAC"/>
    <w:rsid w:val="00012716"/>
    <w:rsid w:val="000143BB"/>
    <w:rsid w:val="00014CFE"/>
    <w:rsid w:val="00030A72"/>
    <w:rsid w:val="000369D4"/>
    <w:rsid w:val="00037418"/>
    <w:rsid w:val="00040CFB"/>
    <w:rsid w:val="0004674A"/>
    <w:rsid w:val="00052071"/>
    <w:rsid w:val="000539CB"/>
    <w:rsid w:val="00053A2C"/>
    <w:rsid w:val="000604EE"/>
    <w:rsid w:val="000614F9"/>
    <w:rsid w:val="000625BE"/>
    <w:rsid w:val="000637F2"/>
    <w:rsid w:val="00080ADD"/>
    <w:rsid w:val="00084DD6"/>
    <w:rsid w:val="00086200"/>
    <w:rsid w:val="00087150"/>
    <w:rsid w:val="0009085F"/>
    <w:rsid w:val="00091677"/>
    <w:rsid w:val="00094BA5"/>
    <w:rsid w:val="000A39AE"/>
    <w:rsid w:val="000B06C6"/>
    <w:rsid w:val="000B2103"/>
    <w:rsid w:val="000B75FE"/>
    <w:rsid w:val="000C53BB"/>
    <w:rsid w:val="000D0123"/>
    <w:rsid w:val="000D36C6"/>
    <w:rsid w:val="000D4668"/>
    <w:rsid w:val="000D4ADA"/>
    <w:rsid w:val="000E38C9"/>
    <w:rsid w:val="000E5391"/>
    <w:rsid w:val="000E6DB1"/>
    <w:rsid w:val="00100C48"/>
    <w:rsid w:val="0010566D"/>
    <w:rsid w:val="00126D4F"/>
    <w:rsid w:val="001311CA"/>
    <w:rsid w:val="00134010"/>
    <w:rsid w:val="00136808"/>
    <w:rsid w:val="00151B1D"/>
    <w:rsid w:val="00151BDD"/>
    <w:rsid w:val="00160F19"/>
    <w:rsid w:val="001674E2"/>
    <w:rsid w:val="00172666"/>
    <w:rsid w:val="00181F9E"/>
    <w:rsid w:val="00183091"/>
    <w:rsid w:val="001867E9"/>
    <w:rsid w:val="001A0EA6"/>
    <w:rsid w:val="001A46F2"/>
    <w:rsid w:val="001A61DB"/>
    <w:rsid w:val="001B0373"/>
    <w:rsid w:val="001B1366"/>
    <w:rsid w:val="001C016B"/>
    <w:rsid w:val="001C5C73"/>
    <w:rsid w:val="001D46AD"/>
    <w:rsid w:val="001D783D"/>
    <w:rsid w:val="001D7F3D"/>
    <w:rsid w:val="001E0909"/>
    <w:rsid w:val="001E1A02"/>
    <w:rsid w:val="001E720B"/>
    <w:rsid w:val="001F202A"/>
    <w:rsid w:val="001F3465"/>
    <w:rsid w:val="001F48AB"/>
    <w:rsid w:val="0020292B"/>
    <w:rsid w:val="00206722"/>
    <w:rsid w:val="00210ED4"/>
    <w:rsid w:val="002113BA"/>
    <w:rsid w:val="002166C4"/>
    <w:rsid w:val="002216DD"/>
    <w:rsid w:val="0022540F"/>
    <w:rsid w:val="002300DD"/>
    <w:rsid w:val="00230989"/>
    <w:rsid w:val="002360B0"/>
    <w:rsid w:val="002375D8"/>
    <w:rsid w:val="00237B46"/>
    <w:rsid w:val="00242295"/>
    <w:rsid w:val="00254095"/>
    <w:rsid w:val="00262647"/>
    <w:rsid w:val="002650B4"/>
    <w:rsid w:val="002655A5"/>
    <w:rsid w:val="00265FD1"/>
    <w:rsid w:val="00267F8E"/>
    <w:rsid w:val="00270D53"/>
    <w:rsid w:val="0027190F"/>
    <w:rsid w:val="00271FB0"/>
    <w:rsid w:val="0027421E"/>
    <w:rsid w:val="002743DA"/>
    <w:rsid w:val="002905C3"/>
    <w:rsid w:val="00293463"/>
    <w:rsid w:val="00297F87"/>
    <w:rsid w:val="002A6DFD"/>
    <w:rsid w:val="002B7EEB"/>
    <w:rsid w:val="002D246E"/>
    <w:rsid w:val="002D2B28"/>
    <w:rsid w:val="002E4047"/>
    <w:rsid w:val="00300CDB"/>
    <w:rsid w:val="00306EA7"/>
    <w:rsid w:val="003114C4"/>
    <w:rsid w:val="00322729"/>
    <w:rsid w:val="00322EE8"/>
    <w:rsid w:val="00326815"/>
    <w:rsid w:val="003347DC"/>
    <w:rsid w:val="003360E9"/>
    <w:rsid w:val="0034265F"/>
    <w:rsid w:val="00350EF3"/>
    <w:rsid w:val="00363BF8"/>
    <w:rsid w:val="00377E37"/>
    <w:rsid w:val="00385BAE"/>
    <w:rsid w:val="003944BF"/>
    <w:rsid w:val="00395392"/>
    <w:rsid w:val="003A5BAA"/>
    <w:rsid w:val="003A759E"/>
    <w:rsid w:val="003B6D95"/>
    <w:rsid w:val="003B7ED2"/>
    <w:rsid w:val="003C19FB"/>
    <w:rsid w:val="003E5874"/>
    <w:rsid w:val="0041047E"/>
    <w:rsid w:val="0041177C"/>
    <w:rsid w:val="0042052A"/>
    <w:rsid w:val="004353E3"/>
    <w:rsid w:val="004414A4"/>
    <w:rsid w:val="00442812"/>
    <w:rsid w:val="004435C3"/>
    <w:rsid w:val="00445DF1"/>
    <w:rsid w:val="00454209"/>
    <w:rsid w:val="00465747"/>
    <w:rsid w:val="00472D2B"/>
    <w:rsid w:val="00474ADE"/>
    <w:rsid w:val="00483E55"/>
    <w:rsid w:val="004A2213"/>
    <w:rsid w:val="004A43B9"/>
    <w:rsid w:val="004A5095"/>
    <w:rsid w:val="004B0EF1"/>
    <w:rsid w:val="004B5C7B"/>
    <w:rsid w:val="004B691C"/>
    <w:rsid w:val="004C1CE6"/>
    <w:rsid w:val="004C2CC8"/>
    <w:rsid w:val="004D48E8"/>
    <w:rsid w:val="004D4957"/>
    <w:rsid w:val="004E0C94"/>
    <w:rsid w:val="004E62C8"/>
    <w:rsid w:val="004F2D22"/>
    <w:rsid w:val="00517FCD"/>
    <w:rsid w:val="00520F32"/>
    <w:rsid w:val="0053112D"/>
    <w:rsid w:val="00531CA4"/>
    <w:rsid w:val="00532215"/>
    <w:rsid w:val="00532542"/>
    <w:rsid w:val="00546306"/>
    <w:rsid w:val="00552D0E"/>
    <w:rsid w:val="005615FE"/>
    <w:rsid w:val="00565BA4"/>
    <w:rsid w:val="00570DF9"/>
    <w:rsid w:val="00571AA5"/>
    <w:rsid w:val="00580D22"/>
    <w:rsid w:val="005952A0"/>
    <w:rsid w:val="005A2FBD"/>
    <w:rsid w:val="005A6420"/>
    <w:rsid w:val="005A68AC"/>
    <w:rsid w:val="005B68CD"/>
    <w:rsid w:val="005C488C"/>
    <w:rsid w:val="005D2783"/>
    <w:rsid w:val="005D3F4A"/>
    <w:rsid w:val="005D58C7"/>
    <w:rsid w:val="005E05F4"/>
    <w:rsid w:val="005E29D1"/>
    <w:rsid w:val="005E2A6A"/>
    <w:rsid w:val="005E5E6F"/>
    <w:rsid w:val="005E694F"/>
    <w:rsid w:val="005F136F"/>
    <w:rsid w:val="00600B26"/>
    <w:rsid w:val="00606C5A"/>
    <w:rsid w:val="0061424A"/>
    <w:rsid w:val="00617528"/>
    <w:rsid w:val="00633A04"/>
    <w:rsid w:val="00635558"/>
    <w:rsid w:val="006370DF"/>
    <w:rsid w:val="006411A6"/>
    <w:rsid w:val="006411DF"/>
    <w:rsid w:val="00642F4B"/>
    <w:rsid w:val="00654840"/>
    <w:rsid w:val="00662EE8"/>
    <w:rsid w:val="00673C44"/>
    <w:rsid w:val="00684F34"/>
    <w:rsid w:val="00686CD4"/>
    <w:rsid w:val="0069445C"/>
    <w:rsid w:val="00696623"/>
    <w:rsid w:val="006A2CD6"/>
    <w:rsid w:val="006B1B06"/>
    <w:rsid w:val="006C0F54"/>
    <w:rsid w:val="006C5530"/>
    <w:rsid w:val="006C6827"/>
    <w:rsid w:val="006D0A9E"/>
    <w:rsid w:val="006D187D"/>
    <w:rsid w:val="006E4E22"/>
    <w:rsid w:val="006E64CC"/>
    <w:rsid w:val="006E71D6"/>
    <w:rsid w:val="006F3D2C"/>
    <w:rsid w:val="006F4A89"/>
    <w:rsid w:val="007006D5"/>
    <w:rsid w:val="00706997"/>
    <w:rsid w:val="00710780"/>
    <w:rsid w:val="007120A3"/>
    <w:rsid w:val="007212D6"/>
    <w:rsid w:val="00721719"/>
    <w:rsid w:val="007248A8"/>
    <w:rsid w:val="00724906"/>
    <w:rsid w:val="007268E0"/>
    <w:rsid w:val="007278BF"/>
    <w:rsid w:val="00727E86"/>
    <w:rsid w:val="00730857"/>
    <w:rsid w:val="007336E8"/>
    <w:rsid w:val="00744DE8"/>
    <w:rsid w:val="00747106"/>
    <w:rsid w:val="0075722D"/>
    <w:rsid w:val="00764518"/>
    <w:rsid w:val="00777439"/>
    <w:rsid w:val="00783E6E"/>
    <w:rsid w:val="007846D1"/>
    <w:rsid w:val="007872ED"/>
    <w:rsid w:val="007900D5"/>
    <w:rsid w:val="007911A1"/>
    <w:rsid w:val="00792D99"/>
    <w:rsid w:val="00793849"/>
    <w:rsid w:val="00796CE5"/>
    <w:rsid w:val="007A106A"/>
    <w:rsid w:val="007A4BC4"/>
    <w:rsid w:val="007B0324"/>
    <w:rsid w:val="007B0D7B"/>
    <w:rsid w:val="007B28C2"/>
    <w:rsid w:val="007B4F16"/>
    <w:rsid w:val="007B72D4"/>
    <w:rsid w:val="007B7550"/>
    <w:rsid w:val="007C1279"/>
    <w:rsid w:val="007D0756"/>
    <w:rsid w:val="007D102D"/>
    <w:rsid w:val="007D346E"/>
    <w:rsid w:val="007E02A8"/>
    <w:rsid w:val="007E1CB1"/>
    <w:rsid w:val="007E52F6"/>
    <w:rsid w:val="007E7A85"/>
    <w:rsid w:val="007F1200"/>
    <w:rsid w:val="007F7D2A"/>
    <w:rsid w:val="008009D5"/>
    <w:rsid w:val="00801AE3"/>
    <w:rsid w:val="0080382C"/>
    <w:rsid w:val="008050CE"/>
    <w:rsid w:val="00812C76"/>
    <w:rsid w:val="00814B6A"/>
    <w:rsid w:val="0082055D"/>
    <w:rsid w:val="00827AA4"/>
    <w:rsid w:val="0083206A"/>
    <w:rsid w:val="008324D4"/>
    <w:rsid w:val="00842CAC"/>
    <w:rsid w:val="00846546"/>
    <w:rsid w:val="00853900"/>
    <w:rsid w:val="0089242A"/>
    <w:rsid w:val="00895D5A"/>
    <w:rsid w:val="008A68D2"/>
    <w:rsid w:val="008B5620"/>
    <w:rsid w:val="008C1727"/>
    <w:rsid w:val="008C21F3"/>
    <w:rsid w:val="008C6FB9"/>
    <w:rsid w:val="008D047B"/>
    <w:rsid w:val="008E4D83"/>
    <w:rsid w:val="008F7F38"/>
    <w:rsid w:val="0091416E"/>
    <w:rsid w:val="009218B7"/>
    <w:rsid w:val="0092313F"/>
    <w:rsid w:val="00924F70"/>
    <w:rsid w:val="009259DA"/>
    <w:rsid w:val="00930421"/>
    <w:rsid w:val="00933A9A"/>
    <w:rsid w:val="00935FD9"/>
    <w:rsid w:val="00936AC3"/>
    <w:rsid w:val="009439A2"/>
    <w:rsid w:val="00943AF3"/>
    <w:rsid w:val="00947B49"/>
    <w:rsid w:val="00951362"/>
    <w:rsid w:val="00952E48"/>
    <w:rsid w:val="0095764F"/>
    <w:rsid w:val="00962B81"/>
    <w:rsid w:val="00964D43"/>
    <w:rsid w:val="0096617B"/>
    <w:rsid w:val="00972881"/>
    <w:rsid w:val="00994DE8"/>
    <w:rsid w:val="009A181B"/>
    <w:rsid w:val="009A600B"/>
    <w:rsid w:val="009B370B"/>
    <w:rsid w:val="009B6DA0"/>
    <w:rsid w:val="009B7F38"/>
    <w:rsid w:val="009C5511"/>
    <w:rsid w:val="009C66FF"/>
    <w:rsid w:val="009D0AE2"/>
    <w:rsid w:val="009D26C3"/>
    <w:rsid w:val="009D42AF"/>
    <w:rsid w:val="009E0FC5"/>
    <w:rsid w:val="009E313A"/>
    <w:rsid w:val="009E718E"/>
    <w:rsid w:val="009F00C9"/>
    <w:rsid w:val="009F30D5"/>
    <w:rsid w:val="009F6C25"/>
    <w:rsid w:val="009F77CF"/>
    <w:rsid w:val="00A00CC0"/>
    <w:rsid w:val="00A00EBE"/>
    <w:rsid w:val="00A02167"/>
    <w:rsid w:val="00A029CB"/>
    <w:rsid w:val="00A029FA"/>
    <w:rsid w:val="00A100C9"/>
    <w:rsid w:val="00A108C5"/>
    <w:rsid w:val="00A12007"/>
    <w:rsid w:val="00A2160D"/>
    <w:rsid w:val="00A238E8"/>
    <w:rsid w:val="00A24ACC"/>
    <w:rsid w:val="00A27F82"/>
    <w:rsid w:val="00A35E9C"/>
    <w:rsid w:val="00A421FD"/>
    <w:rsid w:val="00A554C8"/>
    <w:rsid w:val="00A5706E"/>
    <w:rsid w:val="00A60F3E"/>
    <w:rsid w:val="00A65A7B"/>
    <w:rsid w:val="00A66073"/>
    <w:rsid w:val="00A66B46"/>
    <w:rsid w:val="00A72245"/>
    <w:rsid w:val="00A7325D"/>
    <w:rsid w:val="00A874BE"/>
    <w:rsid w:val="00A92403"/>
    <w:rsid w:val="00AA755B"/>
    <w:rsid w:val="00AA7A03"/>
    <w:rsid w:val="00AB5961"/>
    <w:rsid w:val="00AC09F6"/>
    <w:rsid w:val="00AC0DA4"/>
    <w:rsid w:val="00AC1A58"/>
    <w:rsid w:val="00AC363E"/>
    <w:rsid w:val="00AD53C0"/>
    <w:rsid w:val="00AD6736"/>
    <w:rsid w:val="00AE3B49"/>
    <w:rsid w:val="00AE4116"/>
    <w:rsid w:val="00AE4612"/>
    <w:rsid w:val="00AE484B"/>
    <w:rsid w:val="00AE7C4C"/>
    <w:rsid w:val="00AF1207"/>
    <w:rsid w:val="00AF303A"/>
    <w:rsid w:val="00AF4404"/>
    <w:rsid w:val="00AF4D79"/>
    <w:rsid w:val="00AF6300"/>
    <w:rsid w:val="00B1385A"/>
    <w:rsid w:val="00B20995"/>
    <w:rsid w:val="00B27B4F"/>
    <w:rsid w:val="00B27DA0"/>
    <w:rsid w:val="00B34B96"/>
    <w:rsid w:val="00B44EC6"/>
    <w:rsid w:val="00B55997"/>
    <w:rsid w:val="00B56F41"/>
    <w:rsid w:val="00B74B3D"/>
    <w:rsid w:val="00B90950"/>
    <w:rsid w:val="00B954F6"/>
    <w:rsid w:val="00B9787B"/>
    <w:rsid w:val="00B97A78"/>
    <w:rsid w:val="00BA3F4B"/>
    <w:rsid w:val="00BA6BD6"/>
    <w:rsid w:val="00BA7B76"/>
    <w:rsid w:val="00BB7D4D"/>
    <w:rsid w:val="00BC0691"/>
    <w:rsid w:val="00BC32D4"/>
    <w:rsid w:val="00BC4801"/>
    <w:rsid w:val="00BC5242"/>
    <w:rsid w:val="00BD0AB9"/>
    <w:rsid w:val="00BD3C2C"/>
    <w:rsid w:val="00BD60DB"/>
    <w:rsid w:val="00BE3C2A"/>
    <w:rsid w:val="00C10A7A"/>
    <w:rsid w:val="00C13B4C"/>
    <w:rsid w:val="00C24A9A"/>
    <w:rsid w:val="00C27714"/>
    <w:rsid w:val="00C3700B"/>
    <w:rsid w:val="00C433AC"/>
    <w:rsid w:val="00C46AA6"/>
    <w:rsid w:val="00C6046C"/>
    <w:rsid w:val="00C61BFC"/>
    <w:rsid w:val="00C6483F"/>
    <w:rsid w:val="00C7079A"/>
    <w:rsid w:val="00C82C7A"/>
    <w:rsid w:val="00C92C40"/>
    <w:rsid w:val="00C93D89"/>
    <w:rsid w:val="00C96C69"/>
    <w:rsid w:val="00CA1FD0"/>
    <w:rsid w:val="00CA32BA"/>
    <w:rsid w:val="00CA5FB4"/>
    <w:rsid w:val="00CA677D"/>
    <w:rsid w:val="00CB0B8E"/>
    <w:rsid w:val="00CB1898"/>
    <w:rsid w:val="00CB302D"/>
    <w:rsid w:val="00CC42BA"/>
    <w:rsid w:val="00CC5C44"/>
    <w:rsid w:val="00CD2F0A"/>
    <w:rsid w:val="00CD4A8E"/>
    <w:rsid w:val="00CF2B9F"/>
    <w:rsid w:val="00D05B8F"/>
    <w:rsid w:val="00D06063"/>
    <w:rsid w:val="00D102CD"/>
    <w:rsid w:val="00D12686"/>
    <w:rsid w:val="00D12E1E"/>
    <w:rsid w:val="00D13CAB"/>
    <w:rsid w:val="00D2250C"/>
    <w:rsid w:val="00D24A1C"/>
    <w:rsid w:val="00D25CF8"/>
    <w:rsid w:val="00D27A1C"/>
    <w:rsid w:val="00D30E39"/>
    <w:rsid w:val="00D327D9"/>
    <w:rsid w:val="00D32FC7"/>
    <w:rsid w:val="00D35077"/>
    <w:rsid w:val="00D403FB"/>
    <w:rsid w:val="00D43016"/>
    <w:rsid w:val="00D44D11"/>
    <w:rsid w:val="00D46D8F"/>
    <w:rsid w:val="00D50F2A"/>
    <w:rsid w:val="00D54D0D"/>
    <w:rsid w:val="00D551CF"/>
    <w:rsid w:val="00D66BBB"/>
    <w:rsid w:val="00D70745"/>
    <w:rsid w:val="00D71FF5"/>
    <w:rsid w:val="00D74092"/>
    <w:rsid w:val="00D77E54"/>
    <w:rsid w:val="00DA26BC"/>
    <w:rsid w:val="00DA4273"/>
    <w:rsid w:val="00DA5995"/>
    <w:rsid w:val="00DB3985"/>
    <w:rsid w:val="00DB4953"/>
    <w:rsid w:val="00DC0ED4"/>
    <w:rsid w:val="00DC7F97"/>
    <w:rsid w:val="00DD019F"/>
    <w:rsid w:val="00DE72E8"/>
    <w:rsid w:val="00DF5163"/>
    <w:rsid w:val="00DF7579"/>
    <w:rsid w:val="00E00F2C"/>
    <w:rsid w:val="00E07BDC"/>
    <w:rsid w:val="00E15415"/>
    <w:rsid w:val="00E20570"/>
    <w:rsid w:val="00E209CB"/>
    <w:rsid w:val="00E25D34"/>
    <w:rsid w:val="00E273B4"/>
    <w:rsid w:val="00E31E8B"/>
    <w:rsid w:val="00E36D39"/>
    <w:rsid w:val="00E44B8E"/>
    <w:rsid w:val="00E47D5B"/>
    <w:rsid w:val="00E5260E"/>
    <w:rsid w:val="00E56C4C"/>
    <w:rsid w:val="00E71549"/>
    <w:rsid w:val="00E71CEB"/>
    <w:rsid w:val="00E74979"/>
    <w:rsid w:val="00E8356D"/>
    <w:rsid w:val="00E857D3"/>
    <w:rsid w:val="00E906B5"/>
    <w:rsid w:val="00E909DF"/>
    <w:rsid w:val="00EA4465"/>
    <w:rsid w:val="00EA5B17"/>
    <w:rsid w:val="00EB1B2C"/>
    <w:rsid w:val="00EB5F34"/>
    <w:rsid w:val="00EB6196"/>
    <w:rsid w:val="00EC0D5D"/>
    <w:rsid w:val="00EC1013"/>
    <w:rsid w:val="00EC3D1F"/>
    <w:rsid w:val="00ED1726"/>
    <w:rsid w:val="00ED2018"/>
    <w:rsid w:val="00ED2B9F"/>
    <w:rsid w:val="00ED6E2C"/>
    <w:rsid w:val="00ED7B1E"/>
    <w:rsid w:val="00EE18FB"/>
    <w:rsid w:val="00EE4876"/>
    <w:rsid w:val="00EE4CEA"/>
    <w:rsid w:val="00EF69AE"/>
    <w:rsid w:val="00F0608B"/>
    <w:rsid w:val="00F120FE"/>
    <w:rsid w:val="00F15475"/>
    <w:rsid w:val="00F169DE"/>
    <w:rsid w:val="00F23D65"/>
    <w:rsid w:val="00F31A89"/>
    <w:rsid w:val="00F32A75"/>
    <w:rsid w:val="00F33005"/>
    <w:rsid w:val="00F34EA1"/>
    <w:rsid w:val="00F4051C"/>
    <w:rsid w:val="00F4172D"/>
    <w:rsid w:val="00F4663F"/>
    <w:rsid w:val="00F51DA0"/>
    <w:rsid w:val="00F52882"/>
    <w:rsid w:val="00F53831"/>
    <w:rsid w:val="00F53938"/>
    <w:rsid w:val="00F53F66"/>
    <w:rsid w:val="00F60480"/>
    <w:rsid w:val="00F623AC"/>
    <w:rsid w:val="00F718A4"/>
    <w:rsid w:val="00F804E0"/>
    <w:rsid w:val="00F80976"/>
    <w:rsid w:val="00F81262"/>
    <w:rsid w:val="00F81771"/>
    <w:rsid w:val="00F9163B"/>
    <w:rsid w:val="00F920E8"/>
    <w:rsid w:val="00F94CCF"/>
    <w:rsid w:val="00FA4B03"/>
    <w:rsid w:val="00FA52B2"/>
    <w:rsid w:val="00FC5166"/>
    <w:rsid w:val="00FC53D5"/>
    <w:rsid w:val="00FC6664"/>
    <w:rsid w:val="00FD401E"/>
    <w:rsid w:val="00FD4772"/>
    <w:rsid w:val="00FD789D"/>
    <w:rsid w:val="00FE3CA4"/>
    <w:rsid w:val="00FE5704"/>
    <w:rsid w:val="00FF086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0D7E19B"/>
  <w15:docId w15:val="{AC4CA1ED-655B-4B83-9704-4CC53F2C2C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9D26C3"/>
    <w:rPr>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Pr>
      <w:rFonts w:ascii="Tahoma" w:hAnsi="Tahoma" w:cs="Tahoma"/>
      <w:sz w:val="16"/>
      <w:szCs w:val="16"/>
    </w:rPr>
  </w:style>
  <w:style w:type="paragraph" w:styleId="Intestazione">
    <w:name w:val="header"/>
    <w:basedOn w:val="Normale"/>
    <w:pPr>
      <w:tabs>
        <w:tab w:val="center" w:pos="4819"/>
        <w:tab w:val="right" w:pos="9638"/>
      </w:tabs>
    </w:pPr>
  </w:style>
  <w:style w:type="paragraph" w:styleId="Pidipagina">
    <w:name w:val="footer"/>
    <w:basedOn w:val="Normale"/>
    <w:pPr>
      <w:tabs>
        <w:tab w:val="center" w:pos="4819"/>
        <w:tab w:val="right" w:pos="9638"/>
      </w:tabs>
    </w:pPr>
  </w:style>
  <w:style w:type="character" w:styleId="Collegamentoipertestuale">
    <w:name w:val="Hyperlink"/>
    <w:uiPriority w:val="99"/>
    <w:rPr>
      <w:color w:val="0000FF"/>
      <w:u w:val="single"/>
    </w:rPr>
  </w:style>
  <w:style w:type="paragraph" w:styleId="Paragrafoelenco">
    <w:name w:val="List Paragraph"/>
    <w:basedOn w:val="Normale"/>
    <w:uiPriority w:val="34"/>
    <w:qFormat/>
    <w:rsid w:val="00952E48"/>
    <w:pPr>
      <w:spacing w:after="160" w:line="259" w:lineRule="auto"/>
      <w:ind w:left="720"/>
      <w:contextualSpacing/>
    </w:pPr>
    <w:rPr>
      <w:rFonts w:ascii="Calibri" w:eastAsia="Calibri" w:hAnsi="Calibri"/>
      <w:sz w:val="22"/>
      <w:szCs w:val="22"/>
      <w:lang w:eastAsia="en-US"/>
    </w:rPr>
  </w:style>
  <w:style w:type="paragraph" w:customStyle="1" w:styleId="Default">
    <w:name w:val="Default"/>
    <w:rsid w:val="008F7F38"/>
    <w:pPr>
      <w:autoSpaceDE w:val="0"/>
      <w:autoSpaceDN w:val="0"/>
      <w:adjustRightInd w:val="0"/>
    </w:pPr>
    <w:rPr>
      <w:rFonts w:eastAsia="Calibri"/>
      <w:color w:val="000000"/>
      <w:sz w:val="24"/>
      <w:szCs w:val="24"/>
      <w:lang w:eastAsia="en-US"/>
    </w:rPr>
  </w:style>
  <w:style w:type="character" w:styleId="Menzionenonrisolta">
    <w:name w:val="Unresolved Mention"/>
    <w:uiPriority w:val="99"/>
    <w:semiHidden/>
    <w:unhideWhenUsed/>
    <w:rsid w:val="003347DC"/>
    <w:rPr>
      <w:color w:val="605E5C"/>
      <w:shd w:val="clear" w:color="auto" w:fill="E1DFDD"/>
    </w:rPr>
  </w:style>
  <w:style w:type="character" w:styleId="Enfasigrassetto">
    <w:name w:val="Strong"/>
    <w:uiPriority w:val="22"/>
    <w:qFormat/>
    <w:rsid w:val="0009085F"/>
    <w:rPr>
      <w:b/>
      <w:bCs/>
    </w:rPr>
  </w:style>
  <w:style w:type="paragraph" w:styleId="NormaleWeb">
    <w:name w:val="Normal (Web)"/>
    <w:basedOn w:val="Normale"/>
    <w:uiPriority w:val="99"/>
    <w:semiHidden/>
    <w:unhideWhenUsed/>
    <w:rsid w:val="00C93D89"/>
  </w:style>
  <w:style w:type="character" w:styleId="Enfasicorsivo">
    <w:name w:val="Emphasis"/>
    <w:uiPriority w:val="20"/>
    <w:qFormat/>
    <w:rsid w:val="00633A04"/>
    <w:rPr>
      <w:i/>
      <w:iCs/>
    </w:rPr>
  </w:style>
  <w:style w:type="character" w:styleId="Collegamentovisitato">
    <w:name w:val="FollowedHyperlink"/>
    <w:semiHidden/>
    <w:unhideWhenUsed/>
    <w:rsid w:val="00E07BDC"/>
    <w:rPr>
      <w:color w:val="954F72"/>
      <w:u w:val="single"/>
    </w:rPr>
  </w:style>
  <w:style w:type="character" w:customStyle="1" w:styleId="apple-converted-space">
    <w:name w:val="apple-converted-space"/>
    <w:rsid w:val="00812C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269427">
      <w:bodyDiv w:val="1"/>
      <w:marLeft w:val="0"/>
      <w:marRight w:val="0"/>
      <w:marTop w:val="0"/>
      <w:marBottom w:val="0"/>
      <w:divBdr>
        <w:top w:val="none" w:sz="0" w:space="0" w:color="auto"/>
        <w:left w:val="none" w:sz="0" w:space="0" w:color="auto"/>
        <w:bottom w:val="none" w:sz="0" w:space="0" w:color="auto"/>
        <w:right w:val="none" w:sz="0" w:space="0" w:color="auto"/>
      </w:divBdr>
    </w:div>
    <w:div w:id="88552626">
      <w:bodyDiv w:val="1"/>
      <w:marLeft w:val="0"/>
      <w:marRight w:val="0"/>
      <w:marTop w:val="0"/>
      <w:marBottom w:val="0"/>
      <w:divBdr>
        <w:top w:val="none" w:sz="0" w:space="0" w:color="auto"/>
        <w:left w:val="none" w:sz="0" w:space="0" w:color="auto"/>
        <w:bottom w:val="none" w:sz="0" w:space="0" w:color="auto"/>
        <w:right w:val="none" w:sz="0" w:space="0" w:color="auto"/>
      </w:divBdr>
    </w:div>
    <w:div w:id="172109742">
      <w:bodyDiv w:val="1"/>
      <w:marLeft w:val="0"/>
      <w:marRight w:val="0"/>
      <w:marTop w:val="0"/>
      <w:marBottom w:val="0"/>
      <w:divBdr>
        <w:top w:val="none" w:sz="0" w:space="0" w:color="auto"/>
        <w:left w:val="none" w:sz="0" w:space="0" w:color="auto"/>
        <w:bottom w:val="none" w:sz="0" w:space="0" w:color="auto"/>
        <w:right w:val="none" w:sz="0" w:space="0" w:color="auto"/>
      </w:divBdr>
    </w:div>
    <w:div w:id="234709877">
      <w:bodyDiv w:val="1"/>
      <w:marLeft w:val="0"/>
      <w:marRight w:val="0"/>
      <w:marTop w:val="0"/>
      <w:marBottom w:val="0"/>
      <w:divBdr>
        <w:top w:val="none" w:sz="0" w:space="0" w:color="auto"/>
        <w:left w:val="none" w:sz="0" w:space="0" w:color="auto"/>
        <w:bottom w:val="none" w:sz="0" w:space="0" w:color="auto"/>
        <w:right w:val="none" w:sz="0" w:space="0" w:color="auto"/>
      </w:divBdr>
    </w:div>
    <w:div w:id="308097474">
      <w:bodyDiv w:val="1"/>
      <w:marLeft w:val="0"/>
      <w:marRight w:val="0"/>
      <w:marTop w:val="0"/>
      <w:marBottom w:val="0"/>
      <w:divBdr>
        <w:top w:val="none" w:sz="0" w:space="0" w:color="auto"/>
        <w:left w:val="none" w:sz="0" w:space="0" w:color="auto"/>
        <w:bottom w:val="none" w:sz="0" w:space="0" w:color="auto"/>
        <w:right w:val="none" w:sz="0" w:space="0" w:color="auto"/>
      </w:divBdr>
    </w:div>
    <w:div w:id="318507793">
      <w:bodyDiv w:val="1"/>
      <w:marLeft w:val="0"/>
      <w:marRight w:val="0"/>
      <w:marTop w:val="0"/>
      <w:marBottom w:val="0"/>
      <w:divBdr>
        <w:top w:val="none" w:sz="0" w:space="0" w:color="auto"/>
        <w:left w:val="none" w:sz="0" w:space="0" w:color="auto"/>
        <w:bottom w:val="none" w:sz="0" w:space="0" w:color="auto"/>
        <w:right w:val="none" w:sz="0" w:space="0" w:color="auto"/>
      </w:divBdr>
    </w:div>
    <w:div w:id="522788613">
      <w:bodyDiv w:val="1"/>
      <w:marLeft w:val="0"/>
      <w:marRight w:val="0"/>
      <w:marTop w:val="0"/>
      <w:marBottom w:val="0"/>
      <w:divBdr>
        <w:top w:val="none" w:sz="0" w:space="0" w:color="auto"/>
        <w:left w:val="none" w:sz="0" w:space="0" w:color="auto"/>
        <w:bottom w:val="none" w:sz="0" w:space="0" w:color="auto"/>
        <w:right w:val="none" w:sz="0" w:space="0" w:color="auto"/>
      </w:divBdr>
    </w:div>
    <w:div w:id="545798429">
      <w:bodyDiv w:val="1"/>
      <w:marLeft w:val="0"/>
      <w:marRight w:val="0"/>
      <w:marTop w:val="0"/>
      <w:marBottom w:val="0"/>
      <w:divBdr>
        <w:top w:val="none" w:sz="0" w:space="0" w:color="auto"/>
        <w:left w:val="none" w:sz="0" w:space="0" w:color="auto"/>
        <w:bottom w:val="none" w:sz="0" w:space="0" w:color="auto"/>
        <w:right w:val="none" w:sz="0" w:space="0" w:color="auto"/>
      </w:divBdr>
    </w:div>
    <w:div w:id="575286715">
      <w:bodyDiv w:val="1"/>
      <w:marLeft w:val="0"/>
      <w:marRight w:val="0"/>
      <w:marTop w:val="0"/>
      <w:marBottom w:val="0"/>
      <w:divBdr>
        <w:top w:val="none" w:sz="0" w:space="0" w:color="auto"/>
        <w:left w:val="none" w:sz="0" w:space="0" w:color="auto"/>
        <w:bottom w:val="none" w:sz="0" w:space="0" w:color="auto"/>
        <w:right w:val="none" w:sz="0" w:space="0" w:color="auto"/>
      </w:divBdr>
    </w:div>
    <w:div w:id="623081352">
      <w:bodyDiv w:val="1"/>
      <w:marLeft w:val="0"/>
      <w:marRight w:val="0"/>
      <w:marTop w:val="0"/>
      <w:marBottom w:val="0"/>
      <w:divBdr>
        <w:top w:val="none" w:sz="0" w:space="0" w:color="auto"/>
        <w:left w:val="none" w:sz="0" w:space="0" w:color="auto"/>
        <w:bottom w:val="none" w:sz="0" w:space="0" w:color="auto"/>
        <w:right w:val="none" w:sz="0" w:space="0" w:color="auto"/>
      </w:divBdr>
    </w:div>
    <w:div w:id="665935163">
      <w:bodyDiv w:val="1"/>
      <w:marLeft w:val="0"/>
      <w:marRight w:val="0"/>
      <w:marTop w:val="0"/>
      <w:marBottom w:val="0"/>
      <w:divBdr>
        <w:top w:val="none" w:sz="0" w:space="0" w:color="auto"/>
        <w:left w:val="none" w:sz="0" w:space="0" w:color="auto"/>
        <w:bottom w:val="none" w:sz="0" w:space="0" w:color="auto"/>
        <w:right w:val="none" w:sz="0" w:space="0" w:color="auto"/>
      </w:divBdr>
    </w:div>
    <w:div w:id="1105149096">
      <w:bodyDiv w:val="1"/>
      <w:marLeft w:val="0"/>
      <w:marRight w:val="0"/>
      <w:marTop w:val="0"/>
      <w:marBottom w:val="0"/>
      <w:divBdr>
        <w:top w:val="none" w:sz="0" w:space="0" w:color="auto"/>
        <w:left w:val="none" w:sz="0" w:space="0" w:color="auto"/>
        <w:bottom w:val="none" w:sz="0" w:space="0" w:color="auto"/>
        <w:right w:val="none" w:sz="0" w:space="0" w:color="auto"/>
      </w:divBdr>
    </w:div>
    <w:div w:id="1144857914">
      <w:bodyDiv w:val="1"/>
      <w:marLeft w:val="0"/>
      <w:marRight w:val="0"/>
      <w:marTop w:val="0"/>
      <w:marBottom w:val="0"/>
      <w:divBdr>
        <w:top w:val="none" w:sz="0" w:space="0" w:color="auto"/>
        <w:left w:val="none" w:sz="0" w:space="0" w:color="auto"/>
        <w:bottom w:val="none" w:sz="0" w:space="0" w:color="auto"/>
        <w:right w:val="none" w:sz="0" w:space="0" w:color="auto"/>
      </w:divBdr>
      <w:divsChild>
        <w:div w:id="1471941852">
          <w:marLeft w:val="75"/>
          <w:marRight w:val="75"/>
          <w:marTop w:val="75"/>
          <w:marBottom w:val="75"/>
          <w:divBdr>
            <w:top w:val="none" w:sz="0" w:space="0" w:color="auto"/>
            <w:left w:val="none" w:sz="0" w:space="0" w:color="auto"/>
            <w:bottom w:val="none" w:sz="0" w:space="0" w:color="auto"/>
            <w:right w:val="none" w:sz="0" w:space="0" w:color="auto"/>
          </w:divBdr>
          <w:divsChild>
            <w:div w:id="862203893">
              <w:marLeft w:val="0"/>
              <w:marRight w:val="0"/>
              <w:marTop w:val="0"/>
              <w:marBottom w:val="0"/>
              <w:divBdr>
                <w:top w:val="none" w:sz="0" w:space="0" w:color="auto"/>
                <w:left w:val="none" w:sz="0" w:space="0" w:color="auto"/>
                <w:bottom w:val="none" w:sz="0" w:space="0" w:color="auto"/>
                <w:right w:val="none" w:sz="0" w:space="0" w:color="auto"/>
              </w:divBdr>
              <w:divsChild>
                <w:div w:id="362168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3094342">
      <w:bodyDiv w:val="1"/>
      <w:marLeft w:val="0"/>
      <w:marRight w:val="0"/>
      <w:marTop w:val="0"/>
      <w:marBottom w:val="0"/>
      <w:divBdr>
        <w:top w:val="none" w:sz="0" w:space="0" w:color="auto"/>
        <w:left w:val="none" w:sz="0" w:space="0" w:color="auto"/>
        <w:bottom w:val="none" w:sz="0" w:space="0" w:color="auto"/>
        <w:right w:val="none" w:sz="0" w:space="0" w:color="auto"/>
      </w:divBdr>
    </w:div>
    <w:div w:id="1355233073">
      <w:bodyDiv w:val="1"/>
      <w:marLeft w:val="0"/>
      <w:marRight w:val="0"/>
      <w:marTop w:val="0"/>
      <w:marBottom w:val="0"/>
      <w:divBdr>
        <w:top w:val="none" w:sz="0" w:space="0" w:color="auto"/>
        <w:left w:val="none" w:sz="0" w:space="0" w:color="auto"/>
        <w:bottom w:val="none" w:sz="0" w:space="0" w:color="auto"/>
        <w:right w:val="none" w:sz="0" w:space="0" w:color="auto"/>
      </w:divBdr>
    </w:div>
    <w:div w:id="1520000481">
      <w:bodyDiv w:val="1"/>
      <w:marLeft w:val="0"/>
      <w:marRight w:val="0"/>
      <w:marTop w:val="0"/>
      <w:marBottom w:val="0"/>
      <w:divBdr>
        <w:top w:val="none" w:sz="0" w:space="0" w:color="auto"/>
        <w:left w:val="none" w:sz="0" w:space="0" w:color="auto"/>
        <w:bottom w:val="none" w:sz="0" w:space="0" w:color="auto"/>
        <w:right w:val="none" w:sz="0" w:space="0" w:color="auto"/>
      </w:divBdr>
    </w:div>
    <w:div w:id="1527594266">
      <w:bodyDiv w:val="1"/>
      <w:marLeft w:val="0"/>
      <w:marRight w:val="0"/>
      <w:marTop w:val="0"/>
      <w:marBottom w:val="0"/>
      <w:divBdr>
        <w:top w:val="none" w:sz="0" w:space="0" w:color="auto"/>
        <w:left w:val="none" w:sz="0" w:space="0" w:color="auto"/>
        <w:bottom w:val="none" w:sz="0" w:space="0" w:color="auto"/>
        <w:right w:val="none" w:sz="0" w:space="0" w:color="auto"/>
      </w:divBdr>
    </w:div>
    <w:div w:id="1646351945">
      <w:bodyDiv w:val="1"/>
      <w:marLeft w:val="0"/>
      <w:marRight w:val="0"/>
      <w:marTop w:val="0"/>
      <w:marBottom w:val="0"/>
      <w:divBdr>
        <w:top w:val="none" w:sz="0" w:space="0" w:color="auto"/>
        <w:left w:val="none" w:sz="0" w:space="0" w:color="auto"/>
        <w:bottom w:val="none" w:sz="0" w:space="0" w:color="auto"/>
        <w:right w:val="none" w:sz="0" w:space="0" w:color="auto"/>
      </w:divBdr>
    </w:div>
    <w:div w:id="1900550876">
      <w:bodyDiv w:val="1"/>
      <w:marLeft w:val="0"/>
      <w:marRight w:val="0"/>
      <w:marTop w:val="0"/>
      <w:marBottom w:val="0"/>
      <w:divBdr>
        <w:top w:val="none" w:sz="0" w:space="0" w:color="auto"/>
        <w:left w:val="none" w:sz="0" w:space="0" w:color="auto"/>
        <w:bottom w:val="none" w:sz="0" w:space="0" w:color="auto"/>
        <w:right w:val="none" w:sz="0" w:space="0" w:color="auto"/>
      </w:divBdr>
    </w:div>
    <w:div w:id="1904219491">
      <w:bodyDiv w:val="1"/>
      <w:marLeft w:val="0"/>
      <w:marRight w:val="0"/>
      <w:marTop w:val="0"/>
      <w:marBottom w:val="0"/>
      <w:divBdr>
        <w:top w:val="none" w:sz="0" w:space="0" w:color="auto"/>
        <w:left w:val="none" w:sz="0" w:space="0" w:color="auto"/>
        <w:bottom w:val="none" w:sz="0" w:space="0" w:color="auto"/>
        <w:right w:val="none" w:sz="0" w:space="0" w:color="auto"/>
      </w:divBdr>
    </w:div>
    <w:div w:id="1929803571">
      <w:bodyDiv w:val="1"/>
      <w:marLeft w:val="0"/>
      <w:marRight w:val="0"/>
      <w:marTop w:val="0"/>
      <w:marBottom w:val="0"/>
      <w:divBdr>
        <w:top w:val="none" w:sz="0" w:space="0" w:color="auto"/>
        <w:left w:val="none" w:sz="0" w:space="0" w:color="auto"/>
        <w:bottom w:val="none" w:sz="0" w:space="0" w:color="auto"/>
        <w:right w:val="none" w:sz="0" w:space="0" w:color="auto"/>
      </w:divBdr>
      <w:divsChild>
        <w:div w:id="1472092269">
          <w:marLeft w:val="0"/>
          <w:marRight w:val="0"/>
          <w:marTop w:val="0"/>
          <w:marBottom w:val="0"/>
          <w:divBdr>
            <w:top w:val="none" w:sz="0" w:space="0" w:color="auto"/>
            <w:left w:val="none" w:sz="0" w:space="0" w:color="auto"/>
            <w:bottom w:val="none" w:sz="0" w:space="0" w:color="auto"/>
            <w:right w:val="none" w:sz="0" w:space="0" w:color="auto"/>
          </w:divBdr>
        </w:div>
      </w:divsChild>
    </w:div>
    <w:div w:id="1987124347">
      <w:bodyDiv w:val="1"/>
      <w:marLeft w:val="0"/>
      <w:marRight w:val="0"/>
      <w:marTop w:val="0"/>
      <w:marBottom w:val="0"/>
      <w:divBdr>
        <w:top w:val="none" w:sz="0" w:space="0" w:color="auto"/>
        <w:left w:val="none" w:sz="0" w:space="0" w:color="auto"/>
        <w:bottom w:val="none" w:sz="0" w:space="0" w:color="auto"/>
        <w:right w:val="none" w:sz="0" w:space="0" w:color="auto"/>
      </w:divBdr>
    </w:div>
    <w:div w:id="20889607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astagnino@confindustria.umbria.it"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garanteprivacy.it/temi/coronavirus/faq"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roscini@confindustria.umbria.it" TargetMode="External"/><Relationship Id="rId4" Type="http://schemas.openxmlformats.org/officeDocument/2006/relationships/webSettings" Target="webSettings.xml"/><Relationship Id="rId9" Type="http://schemas.openxmlformats.org/officeDocument/2006/relationships/hyperlink" Target="mailto:vignaroli@confindustria.umbria.it"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hiara.santilli\Desktop\Carta%20intestata%20Confindustria%20Umbria_Il%20Direttore%20Generale.dotx"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Carta intestata Confindustria Umbria_Il Direttore Generale</Template>
  <TotalTime>291</TotalTime>
  <Pages>3</Pages>
  <Words>1631</Words>
  <Characters>9302</Characters>
  <Application>Microsoft Office Word</Application>
  <DocSecurity>0</DocSecurity>
  <Lines>77</Lines>
  <Paragraphs>21</Paragraphs>
  <ScaleCrop>false</ScaleCrop>
  <HeadingPairs>
    <vt:vector size="2" baseType="variant">
      <vt:variant>
        <vt:lpstr>Titolo</vt:lpstr>
      </vt:variant>
      <vt:variant>
        <vt:i4>1</vt:i4>
      </vt:variant>
    </vt:vector>
  </HeadingPairs>
  <TitlesOfParts>
    <vt:vector size="1" baseType="lpstr">
      <vt:lpstr>Associazione Industriali</vt:lpstr>
    </vt:vector>
  </TitlesOfParts>
  <Company>Assindustria</Company>
  <LinksUpToDate>false</LinksUpToDate>
  <CharactersWithSpaces>10912</CharactersWithSpaces>
  <SharedDoc>false</SharedDoc>
  <HLinks>
    <vt:vector size="12" baseType="variant">
      <vt:variant>
        <vt:i4>7667784</vt:i4>
      </vt:variant>
      <vt:variant>
        <vt:i4>3</vt:i4>
      </vt:variant>
      <vt:variant>
        <vt:i4>0</vt:i4>
      </vt:variant>
      <vt:variant>
        <vt:i4>5</vt:i4>
      </vt:variant>
      <vt:variant>
        <vt:lpwstr>edilizia@confindustria.terni.it</vt:lpwstr>
      </vt:variant>
      <vt:variant>
        <vt:lpwstr/>
      </vt:variant>
      <vt:variant>
        <vt:i4>2555987</vt:i4>
      </vt:variant>
      <vt:variant>
        <vt:i4>0</vt:i4>
      </vt:variant>
      <vt:variant>
        <vt:i4>0</vt:i4>
      </vt:variant>
      <vt:variant>
        <vt:i4>5</vt:i4>
      </vt:variant>
      <vt:variant>
        <vt:lpwstr>info@anceumbria.it </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Associazione Industriali</dc:title>
  <dc:subject/>
  <dc:creator>Cristina Malfagia</dc:creator>
  <cp:keywords/>
  <cp:lastModifiedBy>hp</cp:lastModifiedBy>
  <cp:revision>55</cp:revision>
  <cp:lastPrinted>2019-02-27T17:41:00Z</cp:lastPrinted>
  <dcterms:created xsi:type="dcterms:W3CDTF">2020-03-10T08:33:00Z</dcterms:created>
  <dcterms:modified xsi:type="dcterms:W3CDTF">2020-07-10T14:12:00Z</dcterms:modified>
</cp:coreProperties>
</file>