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EAE3" w14:textId="6C92A2F2" w:rsidR="00E22FAF" w:rsidRPr="00E22FAF" w:rsidRDefault="00952E48" w:rsidP="00DB4AAA">
      <w:pPr>
        <w:pStyle w:val="Rientrocorpodeltesto"/>
        <w:ind w:left="0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bookmarkStart w:id="0" w:name="_GoBack"/>
      <w:bookmarkEnd w:id="0"/>
      <w:r w:rsidR="00DB4AAA" w:rsidRPr="00DB4AAA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Finanziamenti agevolati Simest per l’internazionalizzazione</w:t>
      </w:r>
    </w:p>
    <w:p w14:paraId="671728D7" w14:textId="77777777" w:rsidR="00DB4AAA" w:rsidRDefault="00DB4AAA" w:rsidP="00DB4AAA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31730A80" w14:textId="20368849" w:rsidR="00990377" w:rsidRPr="00990377" w:rsidRDefault="00DB4AAA" w:rsidP="00DB4AA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</w:rPr>
      </w:pPr>
      <w:r w:rsidRPr="00DB4AAA">
        <w:rPr>
          <w:rFonts w:asciiTheme="minorHAnsi" w:hAnsiTheme="minorHAnsi" w:cs="Times New Roman"/>
          <w:color w:val="000000"/>
        </w:rPr>
        <w:t xml:space="preserve">Disponibile il materiale del webinar sugli strumenti </w:t>
      </w:r>
      <w:proofErr w:type="spellStart"/>
      <w:r w:rsidRPr="00DB4AAA">
        <w:rPr>
          <w:rFonts w:asciiTheme="minorHAnsi" w:hAnsiTheme="minorHAnsi" w:cs="Times New Roman"/>
          <w:color w:val="000000"/>
        </w:rPr>
        <w:t>Sace</w:t>
      </w:r>
      <w:proofErr w:type="spellEnd"/>
      <w:r w:rsidRPr="00DB4AAA">
        <w:rPr>
          <w:rFonts w:asciiTheme="minorHAnsi" w:hAnsiTheme="minorHAnsi" w:cs="Times New Roman"/>
          <w:color w:val="000000"/>
        </w:rPr>
        <w:t xml:space="preserve"> Simest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2221CA34" w14:textId="77777777" w:rsidR="00DB4AAA" w:rsidRP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 xml:space="preserve">Nell’ambito dei provvedimenti governativi di supporto alla ripresa economica, sono state introdotte novità interessanti nella operatività degli </w:t>
      </w:r>
      <w:r w:rsidRPr="00DB4AAA">
        <w:rPr>
          <w:rFonts w:asciiTheme="minorHAnsi" w:hAnsiTheme="minorHAnsi"/>
          <w:b/>
          <w:bCs/>
          <w:sz w:val="22"/>
          <w:szCs w:val="22"/>
        </w:rPr>
        <w:t>strumenti SIMEST</w:t>
      </w:r>
      <w:r w:rsidRPr="00DB4AAA">
        <w:rPr>
          <w:rFonts w:asciiTheme="minorHAnsi" w:hAnsiTheme="minorHAnsi"/>
          <w:sz w:val="22"/>
          <w:szCs w:val="22"/>
        </w:rPr>
        <w:t xml:space="preserve"> a supporto dei progetti di internazionalizzazione, tra cui segnaliamo:  </w:t>
      </w:r>
    </w:p>
    <w:p w14:paraId="0556F187" w14:textId="77777777" w:rsidR="00DB4AAA" w:rsidRPr="00DB4AAA" w:rsidRDefault="00DB4AAA" w:rsidP="00DB4AAA">
      <w:pPr>
        <w:pStyle w:val="Paragrafoelenco"/>
        <w:numPr>
          <w:ilvl w:val="0"/>
          <w:numId w:val="19"/>
        </w:numPr>
      </w:pPr>
      <w:r w:rsidRPr="00DB4AAA">
        <w:t xml:space="preserve">attivazione di interventi a fondo perduto fino al 40% sugli strumenti elencati nel documento </w:t>
      </w:r>
      <w:r w:rsidRPr="00DB4AAA">
        <w:rPr>
          <w:b/>
          <w:bCs/>
        </w:rPr>
        <w:t>allegato</w:t>
      </w:r>
      <w:r w:rsidRPr="00DB4AAA">
        <w:t>;</w:t>
      </w:r>
    </w:p>
    <w:p w14:paraId="737C8A34" w14:textId="77777777" w:rsidR="00DB4AAA" w:rsidRPr="00DB4AAA" w:rsidRDefault="00DB4AAA" w:rsidP="00DB4AAA">
      <w:pPr>
        <w:pStyle w:val="Paragrafoelenco"/>
        <w:numPr>
          <w:ilvl w:val="0"/>
          <w:numId w:val="19"/>
        </w:numPr>
      </w:pPr>
      <w:r w:rsidRPr="00DB4AAA">
        <w:t>prossima estensione della operatività degli strumenti anche ai Paesi UE;</w:t>
      </w:r>
    </w:p>
    <w:p w14:paraId="0BCED5A5" w14:textId="77777777" w:rsidR="00DB4AAA" w:rsidRPr="00DB4AAA" w:rsidRDefault="00DB4AAA" w:rsidP="00DB4AAA">
      <w:pPr>
        <w:pStyle w:val="Paragrafoelenco"/>
        <w:numPr>
          <w:ilvl w:val="0"/>
          <w:numId w:val="19"/>
        </w:numPr>
      </w:pPr>
      <w:r w:rsidRPr="00DB4AAA">
        <w:t>eliminazione della garanzia bancaria per l’attivazione degli strumenti (per le domande fatte entro il 31/12/2020).</w:t>
      </w:r>
    </w:p>
    <w:p w14:paraId="18E6CC06" w14:textId="77777777" w:rsidR="00DB4AAA" w:rsidRP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 xml:space="preserve">In proposito, Confindustria Umbria e Umbria Export hanno organizzato lo scorso 14 luglio un webinar con i referenti di SACE e SIMEST, durante il quale sono stati illustrati i 7 strumenti attivabili per supportare i progetti di internazionalizzazione. </w:t>
      </w:r>
    </w:p>
    <w:p w14:paraId="46553A15" w14:textId="77777777" w:rsid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</w:p>
    <w:p w14:paraId="692DB4AE" w14:textId="6664DBE8" w:rsidR="00DB4AAA" w:rsidRP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 xml:space="preserve">Riportiamo </w:t>
      </w:r>
      <w:r w:rsidRPr="00DB4AAA">
        <w:rPr>
          <w:rFonts w:asciiTheme="minorHAnsi" w:hAnsiTheme="minorHAnsi"/>
          <w:b/>
          <w:bCs/>
          <w:sz w:val="22"/>
          <w:szCs w:val="22"/>
        </w:rPr>
        <w:t>in allegato</w:t>
      </w:r>
      <w:r w:rsidRPr="00DB4AAA">
        <w:rPr>
          <w:rFonts w:asciiTheme="minorHAnsi" w:hAnsiTheme="minorHAnsi"/>
          <w:sz w:val="22"/>
          <w:szCs w:val="22"/>
        </w:rPr>
        <w:t xml:space="preserve"> le presentazioni dei relatori.</w:t>
      </w:r>
    </w:p>
    <w:p w14:paraId="3BBB6C4D" w14:textId="77777777" w:rsid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</w:p>
    <w:p w14:paraId="19796163" w14:textId="4EA2198F" w:rsidR="00DB4AAA" w:rsidRP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 xml:space="preserve">Umbria Export è a disposizione delle aziende interessate, per poter fornire il supporto alla predisposizione dei vari progetti e offrire il servizio di </w:t>
      </w:r>
      <w:proofErr w:type="spellStart"/>
      <w:r w:rsidRPr="00DB4AAA">
        <w:rPr>
          <w:rFonts w:asciiTheme="minorHAnsi" w:hAnsiTheme="minorHAnsi"/>
          <w:sz w:val="22"/>
          <w:szCs w:val="22"/>
        </w:rPr>
        <w:t>Temporary</w:t>
      </w:r>
      <w:proofErr w:type="spellEnd"/>
      <w:r w:rsidRPr="00DB4AAA">
        <w:rPr>
          <w:rFonts w:asciiTheme="minorHAnsi" w:hAnsiTheme="minorHAnsi"/>
          <w:sz w:val="22"/>
          <w:szCs w:val="22"/>
        </w:rPr>
        <w:t xml:space="preserve"> Export Manager.</w:t>
      </w:r>
    </w:p>
    <w:p w14:paraId="25270E85" w14:textId="77777777" w:rsid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</w:p>
    <w:p w14:paraId="6099D533" w14:textId="5B6DFA45" w:rsidR="00DB4AAA" w:rsidRP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 xml:space="preserve">Per ogni informazione di dettaglio, è possibile contattare direttamente i referenti di </w:t>
      </w:r>
      <w:r w:rsidRPr="00DB4AAA">
        <w:rPr>
          <w:rFonts w:asciiTheme="minorHAnsi" w:hAnsiTheme="minorHAnsi"/>
          <w:b/>
          <w:bCs/>
          <w:sz w:val="22"/>
          <w:szCs w:val="22"/>
        </w:rPr>
        <w:t>Umbria Export:</w:t>
      </w:r>
    </w:p>
    <w:p w14:paraId="0894F540" w14:textId="77777777" w:rsidR="00DB4AAA" w:rsidRP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>Dr. Enzo Faloci e Dr. Filippo Sisti</w:t>
      </w:r>
    </w:p>
    <w:p w14:paraId="5591450E" w14:textId="77777777" w:rsidR="00DB4AAA" w:rsidRPr="00DB4AAA" w:rsidRDefault="00DB4AAA" w:rsidP="00DB4AAA">
      <w:pPr>
        <w:jc w:val="both"/>
        <w:rPr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 xml:space="preserve">Tel. 075 582761 </w:t>
      </w:r>
    </w:p>
    <w:p w14:paraId="41131BC1" w14:textId="77777777" w:rsidR="00DB4AAA" w:rsidRPr="00DB4AAA" w:rsidRDefault="00DB4AAA" w:rsidP="00DB4AAA">
      <w:pPr>
        <w:jc w:val="both"/>
        <w:rPr>
          <w:rStyle w:val="Collegamentoipertestuale"/>
          <w:rFonts w:asciiTheme="minorHAnsi" w:hAnsiTheme="minorHAnsi"/>
          <w:sz w:val="22"/>
          <w:szCs w:val="22"/>
        </w:rPr>
      </w:pPr>
      <w:r w:rsidRPr="00DB4AAA">
        <w:rPr>
          <w:rFonts w:asciiTheme="minorHAnsi" w:hAnsiTheme="minorHAnsi"/>
          <w:sz w:val="22"/>
          <w:szCs w:val="22"/>
        </w:rPr>
        <w:t xml:space="preserve">e-mail:  </w:t>
      </w:r>
      <w:hyperlink r:id="rId7" w:history="1">
        <w:r w:rsidRPr="00DB4AAA">
          <w:rPr>
            <w:rStyle w:val="Collegamentoipertestuale"/>
            <w:rFonts w:asciiTheme="minorHAnsi" w:hAnsiTheme="minorHAnsi"/>
            <w:sz w:val="22"/>
            <w:szCs w:val="22"/>
          </w:rPr>
          <w:t>uexp@exp.it</w:t>
        </w:r>
      </w:hyperlink>
    </w:p>
    <w:p w14:paraId="1A13683D" w14:textId="77777777" w:rsidR="00FF7ECB" w:rsidRPr="00DB4AAA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060D9604" w14:textId="65FDDE55" w:rsidR="009B1968" w:rsidRPr="00DB4AAA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Pr="00DB4AAA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0230937F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C9722D7" w14:textId="6D205252" w:rsidR="00CF4E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0C02F7D2" w14:textId="77777777" w:rsidR="00CF4E77" w:rsidRPr="009903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18BDCE9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016F07">
        <w:rPr>
          <w:rFonts w:asciiTheme="minorHAnsi" w:hAnsiTheme="minorHAnsi" w:cs="Arial"/>
          <w:sz w:val="22"/>
          <w:szCs w:val="22"/>
        </w:rPr>
        <w:t>15</w:t>
      </w:r>
      <w:r w:rsidR="00CF4E77">
        <w:rPr>
          <w:rFonts w:asciiTheme="minorHAnsi" w:hAnsiTheme="minorHAnsi" w:cs="Arial"/>
          <w:sz w:val="22"/>
          <w:szCs w:val="22"/>
        </w:rPr>
        <w:t>/07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25DB" w14:textId="77777777" w:rsidR="002A071A" w:rsidRDefault="002A071A">
      <w:r>
        <w:separator/>
      </w:r>
    </w:p>
  </w:endnote>
  <w:endnote w:type="continuationSeparator" w:id="0">
    <w:p w14:paraId="1542341B" w14:textId="77777777" w:rsidR="002A071A" w:rsidRDefault="002A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F7854" w14:textId="77777777" w:rsidR="002A071A" w:rsidRDefault="002A071A">
      <w:r>
        <w:separator/>
      </w:r>
    </w:p>
  </w:footnote>
  <w:footnote w:type="continuationSeparator" w:id="0">
    <w:p w14:paraId="64B7EBBB" w14:textId="77777777" w:rsidR="002A071A" w:rsidRDefault="002A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1180360"/>
    <w:multiLevelType w:val="hybridMultilevel"/>
    <w:tmpl w:val="DDA49E7E"/>
    <w:lvl w:ilvl="0" w:tplc="E5569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4"/>
  </w:num>
  <w:num w:numId="7">
    <w:abstractNumId w:val="1"/>
  </w:num>
  <w:num w:numId="8">
    <w:abstractNumId w:val="0"/>
  </w:num>
  <w:num w:numId="9">
    <w:abstractNumId w:val="12"/>
  </w:num>
  <w:num w:numId="10">
    <w:abstractNumId w:val="18"/>
  </w:num>
  <w:num w:numId="11">
    <w:abstractNumId w:val="6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17"/>
  </w:num>
  <w:num w:numId="18">
    <w:abstractNumId w:val="5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6F07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71A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E7E31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D36CE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038E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E6DB5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07FF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778A6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4E77"/>
    <w:rsid w:val="00CF5FB8"/>
    <w:rsid w:val="00D00919"/>
    <w:rsid w:val="00D00E78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4AAA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2FAF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031C9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63A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exp@ex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2020-07-02T06:59:00Z</cp:lastPrinted>
  <dcterms:created xsi:type="dcterms:W3CDTF">2020-07-02T06:45:00Z</dcterms:created>
  <dcterms:modified xsi:type="dcterms:W3CDTF">2020-07-15T16:10:00Z</dcterms:modified>
</cp:coreProperties>
</file>