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9082B" w14:textId="3C73E0C0" w:rsidR="00D03D30" w:rsidRPr="00D03D30" w:rsidRDefault="00952E48" w:rsidP="00B5243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B52433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183A4E" w:rsidRPr="00183A4E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Strada statale 448 "Di Baschi": chiusura al traffico</w:t>
      </w:r>
      <w:r w:rsidR="00183A4E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 </w:t>
      </w:r>
    </w:p>
    <w:p w14:paraId="011CDEFE" w14:textId="5481B87D" w:rsidR="00864FBB" w:rsidRPr="00D03D30" w:rsidRDefault="00864FBB" w:rsidP="00D03D3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B1470CC" w14:textId="44630C09" w:rsidR="00D03D30" w:rsidRPr="007733D6" w:rsidRDefault="00183A4E" w:rsidP="00B5243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Provvedimento disposto a seguito di verifiche su</w:t>
      </w:r>
      <w:r w:rsidR="003D5DFB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D5DFB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onte sul lago di Corbara </w:t>
      </w:r>
      <w:r w:rsidR="00B52433" w:rsidRPr="00B5243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A6E22E8" w14:textId="2E3DE4A4" w:rsidR="00D03D30" w:rsidRDefault="00D03D30" w:rsidP="00D03D30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1908B6" w14:textId="6249E137" w:rsidR="00183A4E" w:rsidRDefault="00183A4E" w:rsidP="00183A4E">
      <w:pPr>
        <w:rPr>
          <w:rFonts w:asciiTheme="minorHAnsi" w:eastAsia="Calibri" w:hAnsiTheme="minorHAnsi" w:cs="Calibri"/>
          <w:sz w:val="22"/>
          <w:szCs w:val="22"/>
        </w:rPr>
      </w:pPr>
      <w:r w:rsidRPr="00183A4E">
        <w:rPr>
          <w:rFonts w:asciiTheme="minorHAnsi" w:eastAsia="Calibri" w:hAnsiTheme="minorHAnsi" w:cs="Calibri"/>
          <w:sz w:val="22"/>
          <w:szCs w:val="22"/>
        </w:rPr>
        <w:t xml:space="preserve">ANAS Strade informa, con un </w:t>
      </w:r>
      <w:hyperlink r:id="rId7" w:history="1">
        <w:r w:rsidRPr="00183A4E">
          <w:rPr>
            <w:rStyle w:val="Collegamentoipertestuale"/>
            <w:rFonts w:asciiTheme="minorHAnsi" w:eastAsia="Calibri" w:hAnsiTheme="minorHAnsi" w:cs="Calibri"/>
            <w:sz w:val="22"/>
            <w:szCs w:val="22"/>
          </w:rPr>
          <w:t>comunicato</w:t>
        </w:r>
      </w:hyperlink>
      <w:r w:rsidRPr="00183A4E">
        <w:rPr>
          <w:rFonts w:asciiTheme="minorHAnsi" w:eastAsia="Calibri" w:hAnsiTheme="minorHAnsi" w:cs="Calibri"/>
          <w:sz w:val="22"/>
          <w:szCs w:val="22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</w:rPr>
        <w:t xml:space="preserve">pubblicato sul proprio sito, che </w:t>
      </w:r>
      <w:r w:rsidRPr="00183A4E">
        <w:rPr>
          <w:rFonts w:asciiTheme="minorHAnsi" w:eastAsia="Calibri" w:hAnsiTheme="minorHAnsi" w:cs="Calibri"/>
          <w:sz w:val="22"/>
          <w:szCs w:val="22"/>
        </w:rPr>
        <w:t xml:space="preserve">la strada statale 448 “Di Baschi” è stata chiusa al traffico, in entrambe le direzioni, a tutti i veicoli nel tratto compreso dal km 2,500 al km 3,500. </w:t>
      </w:r>
    </w:p>
    <w:p w14:paraId="4751F03E" w14:textId="77777777" w:rsidR="00183A4E" w:rsidRPr="00183A4E" w:rsidRDefault="00183A4E" w:rsidP="00183A4E">
      <w:pPr>
        <w:rPr>
          <w:rFonts w:asciiTheme="minorHAnsi" w:eastAsia="Calibri" w:hAnsiTheme="minorHAnsi" w:cs="Calibri"/>
          <w:sz w:val="22"/>
          <w:szCs w:val="22"/>
        </w:rPr>
      </w:pPr>
    </w:p>
    <w:p w14:paraId="5E700DF3" w14:textId="4DE533F1" w:rsidR="00183A4E" w:rsidRPr="00183A4E" w:rsidRDefault="00183A4E" w:rsidP="00183A4E">
      <w:pPr>
        <w:rPr>
          <w:rFonts w:asciiTheme="minorHAnsi" w:eastAsia="Calibri" w:hAnsiTheme="minorHAnsi" w:cs="Calibri"/>
          <w:sz w:val="22"/>
          <w:szCs w:val="22"/>
        </w:rPr>
      </w:pPr>
      <w:r w:rsidRPr="00183A4E">
        <w:rPr>
          <w:rFonts w:asciiTheme="minorHAnsi" w:eastAsia="Calibri" w:hAnsiTheme="minorHAnsi" w:cs="Calibri"/>
          <w:sz w:val="22"/>
          <w:szCs w:val="22"/>
        </w:rPr>
        <w:t xml:space="preserve">Il provvedimento </w:t>
      </w:r>
      <w:r>
        <w:rPr>
          <w:rFonts w:asciiTheme="minorHAnsi" w:eastAsia="Calibri" w:hAnsiTheme="minorHAnsi" w:cs="Calibri"/>
          <w:sz w:val="22"/>
          <w:szCs w:val="22"/>
        </w:rPr>
        <w:t xml:space="preserve">– fa sapere Anas – </w:t>
      </w:r>
      <w:r w:rsidRPr="00183A4E">
        <w:rPr>
          <w:rFonts w:asciiTheme="minorHAnsi" w:eastAsia="Calibri" w:hAnsiTheme="minorHAnsi" w:cs="Calibri"/>
          <w:sz w:val="22"/>
          <w:szCs w:val="22"/>
        </w:rPr>
        <w:t xml:space="preserve">si è reso necessario a seguito dell’ispezione strutturale periodica che ha evidenziato alcune criticità strutturali ad una trave principale del </w:t>
      </w:r>
      <w:r w:rsidR="003D5DFB">
        <w:rPr>
          <w:rFonts w:asciiTheme="minorHAnsi" w:eastAsia="Calibri" w:hAnsiTheme="minorHAnsi" w:cs="Calibri"/>
          <w:sz w:val="22"/>
          <w:szCs w:val="22"/>
        </w:rPr>
        <w:t>p</w:t>
      </w:r>
      <w:r w:rsidRPr="00183A4E">
        <w:rPr>
          <w:rFonts w:asciiTheme="minorHAnsi" w:eastAsia="Calibri" w:hAnsiTheme="minorHAnsi" w:cs="Calibri"/>
          <w:sz w:val="22"/>
          <w:szCs w:val="22"/>
        </w:rPr>
        <w:t>onte sul lago di Corbara, nel comune di Baschi.</w:t>
      </w:r>
    </w:p>
    <w:p w14:paraId="4A8D13BD" w14:textId="77777777" w:rsidR="00183A4E" w:rsidRDefault="00183A4E" w:rsidP="00183A4E">
      <w:pPr>
        <w:rPr>
          <w:rFonts w:asciiTheme="minorHAnsi" w:eastAsia="Calibri" w:hAnsiTheme="minorHAnsi" w:cs="Calibri"/>
          <w:sz w:val="22"/>
          <w:szCs w:val="22"/>
        </w:rPr>
      </w:pPr>
    </w:p>
    <w:p w14:paraId="0BD40955" w14:textId="4701C116" w:rsidR="00183A4E" w:rsidRPr="00183A4E" w:rsidRDefault="00183A4E" w:rsidP="00183A4E">
      <w:pPr>
        <w:rPr>
          <w:rFonts w:asciiTheme="minorHAnsi" w:eastAsia="Calibri" w:hAnsiTheme="minorHAnsi" w:cs="Calibri"/>
          <w:sz w:val="22"/>
          <w:szCs w:val="22"/>
        </w:rPr>
      </w:pPr>
      <w:r w:rsidRPr="00183A4E">
        <w:rPr>
          <w:rFonts w:asciiTheme="minorHAnsi" w:eastAsia="Calibri" w:hAnsiTheme="minorHAnsi" w:cs="Calibri"/>
          <w:sz w:val="22"/>
          <w:szCs w:val="22"/>
        </w:rPr>
        <w:t>Le attività di verifica sono in corso e continueranno</w:t>
      </w:r>
      <w:r>
        <w:rPr>
          <w:rFonts w:asciiTheme="minorHAnsi" w:eastAsia="Calibri" w:hAnsiTheme="minorHAnsi" w:cs="Calibri"/>
          <w:sz w:val="22"/>
          <w:szCs w:val="22"/>
        </w:rPr>
        <w:t>, si legge nel comunicato,</w:t>
      </w:r>
      <w:r w:rsidRPr="00183A4E">
        <w:rPr>
          <w:rFonts w:asciiTheme="minorHAnsi" w:eastAsia="Calibri" w:hAnsiTheme="minorHAnsi" w:cs="Calibri"/>
          <w:sz w:val="22"/>
          <w:szCs w:val="22"/>
        </w:rPr>
        <w:t xml:space="preserve"> per tutt</w:t>
      </w:r>
      <w:r>
        <w:rPr>
          <w:rFonts w:asciiTheme="minorHAnsi" w:eastAsia="Calibri" w:hAnsiTheme="minorHAnsi" w:cs="Calibri"/>
          <w:sz w:val="22"/>
          <w:szCs w:val="22"/>
        </w:rPr>
        <w:t>a</w:t>
      </w:r>
      <w:r w:rsidRPr="00183A4E">
        <w:rPr>
          <w:rFonts w:asciiTheme="minorHAnsi" w:eastAsia="Calibri" w:hAnsiTheme="minorHAnsi" w:cs="Calibri"/>
          <w:sz w:val="22"/>
          <w:szCs w:val="22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</w:rPr>
        <w:t xml:space="preserve">la giornata di mercoledì 22 luglio. </w:t>
      </w:r>
    </w:p>
    <w:p w14:paraId="13E83660" w14:textId="77777777" w:rsidR="00183A4E" w:rsidRDefault="00183A4E" w:rsidP="00183A4E">
      <w:pPr>
        <w:rPr>
          <w:rFonts w:asciiTheme="minorHAnsi" w:eastAsia="Calibri" w:hAnsiTheme="minorHAnsi" w:cs="Calibri"/>
          <w:sz w:val="22"/>
          <w:szCs w:val="22"/>
        </w:rPr>
      </w:pPr>
    </w:p>
    <w:p w14:paraId="6076C47D" w14:textId="29593F89" w:rsidR="00183A4E" w:rsidRPr="00183A4E" w:rsidRDefault="00183A4E" w:rsidP="00183A4E">
      <w:pPr>
        <w:rPr>
          <w:rFonts w:asciiTheme="minorHAnsi" w:eastAsia="Calibri" w:hAnsiTheme="minorHAnsi" w:cs="Calibri"/>
          <w:sz w:val="22"/>
          <w:szCs w:val="22"/>
        </w:rPr>
      </w:pPr>
      <w:r w:rsidRPr="00183A4E">
        <w:rPr>
          <w:rFonts w:asciiTheme="minorHAnsi" w:eastAsia="Calibri" w:hAnsiTheme="minorHAnsi" w:cs="Calibri"/>
          <w:sz w:val="22"/>
          <w:szCs w:val="22"/>
        </w:rPr>
        <w:t>Tutti i veicoli, provenienti da Orvieto e diretti a Todi, vengono deviati in autostrada fino ad Orte per poi proseguire sulla E45 fino a Todi. Percorso inverso per i veicoli provenienti da Todi</w:t>
      </w:r>
      <w:r>
        <w:rPr>
          <w:rFonts w:asciiTheme="minorHAnsi" w:eastAsia="Calibri" w:hAnsiTheme="minorHAnsi" w:cs="Calibri"/>
          <w:sz w:val="22"/>
          <w:szCs w:val="22"/>
        </w:rPr>
        <w:t>.</w:t>
      </w:r>
    </w:p>
    <w:p w14:paraId="475CDB9B" w14:textId="656C9453" w:rsidR="00183A4E" w:rsidRDefault="00183A4E" w:rsidP="00183A4E">
      <w:pPr>
        <w:rPr>
          <w:rFonts w:asciiTheme="minorHAnsi" w:eastAsia="Calibri" w:hAnsiTheme="minorHAnsi" w:cs="Calibri"/>
          <w:sz w:val="22"/>
          <w:szCs w:val="22"/>
        </w:rPr>
      </w:pPr>
      <w:r w:rsidRPr="00183A4E">
        <w:rPr>
          <w:rFonts w:asciiTheme="minorHAnsi" w:eastAsia="Calibri" w:hAnsiTheme="minorHAnsi" w:cs="Calibri"/>
          <w:sz w:val="22"/>
          <w:szCs w:val="22"/>
        </w:rPr>
        <w:t xml:space="preserve">I veicoli di massa inferiore a 3,5 tonnellate provenienti da Orvieto Scalo potranno anche seguire il percorso alternativo di competenza delle Amministrazioni provinciali di Terni e Perugia attraverso la SS 71, SR 79bis, SS 448 al Km 20,150. Percorso inverso per i veicoli provenienti da Todi.  </w:t>
      </w:r>
    </w:p>
    <w:p w14:paraId="11831A5C" w14:textId="6D96E59B" w:rsidR="003D5DFB" w:rsidRDefault="003D5DFB" w:rsidP="00183A4E">
      <w:pPr>
        <w:rPr>
          <w:rFonts w:asciiTheme="minorHAnsi" w:eastAsia="Calibri" w:hAnsiTheme="minorHAnsi" w:cs="Calibri"/>
          <w:sz w:val="22"/>
          <w:szCs w:val="22"/>
        </w:rPr>
      </w:pPr>
    </w:p>
    <w:p w14:paraId="50F34F43" w14:textId="6BF38027" w:rsidR="003D5DFB" w:rsidRPr="00183A4E" w:rsidRDefault="003D5DFB" w:rsidP="00183A4E">
      <w:pPr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>Ci riserviamo di fornire ulteriori aggiornamenti sull’evolversi della situazione.</w:t>
      </w:r>
    </w:p>
    <w:p w14:paraId="17793C06" w14:textId="77777777" w:rsidR="00D03D30" w:rsidRPr="00D03D30" w:rsidRDefault="00D03D30" w:rsidP="00D03D30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14:paraId="762772C4" w14:textId="77777777" w:rsidR="00544EB3" w:rsidRPr="00D03D30" w:rsidRDefault="00544EB3" w:rsidP="00D03D30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D03D30" w:rsidRDefault="008C1069" w:rsidP="003D5D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03D30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612E7048" w:rsidR="008C1069" w:rsidRPr="00D03D30" w:rsidRDefault="008C1069" w:rsidP="003D5D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Confindustria Umbria </w:t>
      </w:r>
      <w:r w:rsidR="00105D79" w:rsidRPr="00D03D30">
        <w:rPr>
          <w:rFonts w:asciiTheme="minorHAnsi" w:hAnsiTheme="minorHAnsi" w:cstheme="minorHAnsi"/>
          <w:sz w:val="22"/>
          <w:szCs w:val="22"/>
        </w:rPr>
        <w:t>–</w:t>
      </w:r>
      <w:r w:rsidRPr="00D03D30">
        <w:rPr>
          <w:rFonts w:asciiTheme="minorHAnsi" w:hAnsiTheme="minorHAnsi" w:cstheme="minorHAnsi"/>
          <w:sz w:val="22"/>
          <w:szCs w:val="22"/>
        </w:rPr>
        <w:t xml:space="preserve"> Area Ambiente e Sicurezza – </w:t>
      </w:r>
      <w:hyperlink r:id="rId8" w:history="1">
        <w:r w:rsidRPr="00D03D30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0D5C9" w14:textId="1B240F2F" w:rsidR="008C1069" w:rsidRPr="00D03D30" w:rsidRDefault="00B166DE" w:rsidP="003D5D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  <w:r w:rsidR="00105D79" w:rsidRPr="00D03D30">
        <w:rPr>
          <w:rFonts w:asciiTheme="minorHAnsi" w:hAnsiTheme="minorHAnsi" w:cstheme="minorHAnsi"/>
          <w:sz w:val="22"/>
          <w:szCs w:val="22"/>
        </w:rPr>
        <w:t>–</w:t>
      </w:r>
      <w:r w:rsidRPr="00D03D30">
        <w:rPr>
          <w:rFonts w:asciiTheme="minorHAnsi" w:hAnsiTheme="minorHAnsi" w:cstheme="minorHAnsi"/>
          <w:sz w:val="22"/>
          <w:szCs w:val="22"/>
        </w:rPr>
        <w:t xml:space="preserve"> </w:t>
      </w:r>
      <w:r w:rsidR="00E31F67" w:rsidRPr="00D03D30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2040C7EF" w14:textId="20E2CAEC" w:rsidR="00E6496C" w:rsidRPr="00D03D30" w:rsidRDefault="00E6496C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78F85B8" w14:textId="77777777" w:rsidR="000A0BC4" w:rsidRPr="00D03D30" w:rsidRDefault="000A0BC4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85A9036" w14:textId="51E65FA0" w:rsidR="00105D79" w:rsidRPr="00D03D30" w:rsidRDefault="00105D79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DEF70BE" w14:textId="77777777" w:rsidR="007B7A37" w:rsidRPr="00D03D30" w:rsidRDefault="007B7A37" w:rsidP="00D03D3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249762DA" w:rsidR="00FA09FD" w:rsidRPr="00D03D30" w:rsidRDefault="00FA09FD" w:rsidP="008E5FD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D03D3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35024B">
        <w:rPr>
          <w:rFonts w:asciiTheme="minorHAnsi" w:hAnsiTheme="minorHAnsi" w:cstheme="minorHAnsi"/>
          <w:sz w:val="22"/>
          <w:szCs w:val="22"/>
        </w:rPr>
        <w:t>2</w:t>
      </w:r>
      <w:r w:rsidR="00183A4E">
        <w:rPr>
          <w:rFonts w:asciiTheme="minorHAnsi" w:hAnsiTheme="minorHAnsi" w:cstheme="minorHAnsi"/>
          <w:sz w:val="22"/>
          <w:szCs w:val="22"/>
        </w:rPr>
        <w:t>2</w:t>
      </w:r>
      <w:r w:rsidR="00D14226" w:rsidRPr="00D03D30">
        <w:rPr>
          <w:rFonts w:asciiTheme="minorHAnsi" w:hAnsiTheme="minorHAnsi" w:cstheme="minorHAnsi"/>
          <w:sz w:val="22"/>
          <w:szCs w:val="22"/>
        </w:rPr>
        <w:t>/07</w:t>
      </w:r>
      <w:r w:rsidR="00051C34" w:rsidRPr="00D03D30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D03D30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E1FCC" w14:textId="77777777" w:rsidR="002548CF" w:rsidRDefault="002548CF">
      <w:r>
        <w:separator/>
      </w:r>
    </w:p>
  </w:endnote>
  <w:endnote w:type="continuationSeparator" w:id="0">
    <w:p w14:paraId="55110D5E" w14:textId="77777777" w:rsidR="002548CF" w:rsidRDefault="0025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F23C2" w14:textId="77777777" w:rsidR="002548CF" w:rsidRDefault="002548CF">
      <w:r>
        <w:separator/>
      </w:r>
    </w:p>
  </w:footnote>
  <w:footnote w:type="continuationSeparator" w:id="0">
    <w:p w14:paraId="3A4E674C" w14:textId="77777777" w:rsidR="002548CF" w:rsidRDefault="0025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9"/>
  </w:num>
  <w:num w:numId="4">
    <w:abstractNumId w:val="30"/>
  </w:num>
  <w:num w:numId="5">
    <w:abstractNumId w:val="32"/>
  </w:num>
  <w:num w:numId="6">
    <w:abstractNumId w:val="10"/>
  </w:num>
  <w:num w:numId="7">
    <w:abstractNumId w:val="16"/>
  </w:num>
  <w:num w:numId="8">
    <w:abstractNumId w:val="27"/>
  </w:num>
  <w:num w:numId="9">
    <w:abstractNumId w:val="24"/>
  </w:num>
  <w:num w:numId="10">
    <w:abstractNumId w:val="12"/>
  </w:num>
  <w:num w:numId="11">
    <w:abstractNumId w:val="31"/>
  </w:num>
  <w:num w:numId="12">
    <w:abstractNumId w:val="14"/>
  </w:num>
  <w:num w:numId="13">
    <w:abstractNumId w:val="13"/>
  </w:num>
  <w:num w:numId="14">
    <w:abstractNumId w:val="26"/>
  </w:num>
  <w:num w:numId="15">
    <w:abstractNumId w:val="33"/>
  </w:num>
  <w:num w:numId="16">
    <w:abstractNumId w:val="7"/>
  </w:num>
  <w:num w:numId="17">
    <w:abstractNumId w:val="29"/>
  </w:num>
  <w:num w:numId="18">
    <w:abstractNumId w:val="11"/>
  </w:num>
  <w:num w:numId="19">
    <w:abstractNumId w:val="17"/>
  </w:num>
  <w:num w:numId="20">
    <w:abstractNumId w:val="4"/>
  </w:num>
  <w:num w:numId="21">
    <w:abstractNumId w:val="28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20"/>
  </w:num>
  <w:num w:numId="29">
    <w:abstractNumId w:val="5"/>
  </w:num>
  <w:num w:numId="30">
    <w:abstractNumId w:val="8"/>
  </w:num>
  <w:num w:numId="31">
    <w:abstractNumId w:val="19"/>
  </w:num>
  <w:num w:numId="32">
    <w:abstractNumId w:val="23"/>
  </w:num>
  <w:num w:numId="33">
    <w:abstractNumId w:val="22"/>
  </w:num>
  <w:num w:numId="3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0F7C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3A4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0392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8CF"/>
    <w:rsid w:val="00254B89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3CF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24B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DFB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33D6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0598E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5FDD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74034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433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6B2C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3D30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adeanas.it/it/umbria-anas-chiusa-al-traffico-entrambe-le-direzioni-la-strada-statale-448-di-baschi-nel-comune-d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10</cp:revision>
  <cp:lastPrinted>2019-12-30T11:26:00Z</cp:lastPrinted>
  <dcterms:created xsi:type="dcterms:W3CDTF">2020-07-17T14:40:00Z</dcterms:created>
  <dcterms:modified xsi:type="dcterms:W3CDTF">2020-07-22T14:55:00Z</dcterms:modified>
</cp:coreProperties>
</file>