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EAE3" w14:textId="7C16661E" w:rsidR="00E22FAF" w:rsidRPr="00E22FAF" w:rsidRDefault="00952E48" w:rsidP="00E22FAF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Roadshow </w:t>
      </w:r>
      <w:proofErr w:type="spellStart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Conai</w:t>
      </w:r>
      <w:proofErr w:type="spellEnd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2020: seminario web su </w:t>
      </w:r>
      <w:r w:rsid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“</w:t>
      </w:r>
      <w:r w:rsidR="00E22FAF" w:rsidRP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Rifiuti</w:t>
      </w:r>
      <w:r w:rsidR="00CF4E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e non rifiuti: facciamo il punto! Sottoprodotti e End of </w:t>
      </w:r>
      <w:proofErr w:type="spellStart"/>
      <w:r w:rsidR="00CF4E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waste</w:t>
      </w:r>
      <w:proofErr w:type="spellEnd"/>
      <w:r w:rsidR="00CF4E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”</w:t>
      </w:r>
    </w:p>
    <w:p w14:paraId="31382FC6" w14:textId="77777777" w:rsidR="00E22FAF" w:rsidRDefault="00E22FAF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</w:pPr>
    </w:p>
    <w:p w14:paraId="31730A80" w14:textId="0C090618" w:rsidR="00990377" w:rsidRPr="00990377" w:rsidRDefault="004A2554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Mercoledì </w:t>
      </w:r>
      <w:r w:rsidR="00CF4E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8 luglio 2020 </w:t>
      </w:r>
      <w:r w:rsidR="00E22FAF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ore </w:t>
      </w:r>
      <w:r w:rsidR="002E7E31">
        <w:rPr>
          <w:rFonts w:asciiTheme="minorHAnsi" w:hAnsiTheme="minorHAnsi" w:cs="Times New Roman"/>
          <w:color w:val="000000"/>
          <w:bdr w:val="none" w:sz="0" w:space="0" w:color="auto" w:frame="1"/>
        </w:rPr>
        <w:t>10.30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5152A7F9" w14:textId="41A40109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Si terrà </w:t>
      </w:r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m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ercoledì </w:t>
      </w:r>
      <w:r w:rsidR="00CF4E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8 luglio 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2020 </w:t>
      </w:r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alle 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ore 1</w:t>
      </w:r>
      <w:r w:rsidR="00E22FAF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0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.30 </w:t>
      </w:r>
      <w:r w:rsidR="00B778A6" w:rsidRPr="00B778A6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un nuovo 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seminari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web organizzat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nell’ambito del Roadshow </w:t>
      </w:r>
      <w:proofErr w:type="spellStart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Conai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2020. L’iniziativa, alla quale partecipa Confindustria Umbria, prevede un’offerta formativa gratuita a favore delle imprese associate tramite mini-seminari web in materia di ambiente e sicurezza sul lavoro attraverso la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piattaforma WEBEX CISCO EVENT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.</w:t>
      </w:r>
    </w:p>
    <w:p w14:paraId="0CDF9D13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4141A291" w14:textId="280065CB" w:rsidR="00E22FAF" w:rsidRPr="00E22FAF" w:rsidRDefault="00990377" w:rsidP="00E22FAF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990377">
        <w:rPr>
          <w:rFonts w:asciiTheme="minorHAnsi" w:hAnsiTheme="minorHAnsi"/>
          <w:color w:val="000000"/>
          <w:bdr w:val="none" w:sz="0" w:space="0" w:color="auto" w:frame="1"/>
        </w:rPr>
        <w:t>L’incontro del</w:t>
      </w:r>
      <w:r w:rsidR="00CF4E77">
        <w:rPr>
          <w:rFonts w:asciiTheme="minorHAnsi" w:hAnsiTheme="minorHAnsi"/>
          <w:color w:val="000000"/>
          <w:bdr w:val="none" w:sz="0" w:space="0" w:color="auto" w:frame="1"/>
        </w:rPr>
        <w:t>l’8 luglio,</w:t>
      </w:r>
      <w:r w:rsidRPr="00990377">
        <w:rPr>
          <w:rFonts w:asciiTheme="minorHAnsi" w:hAnsiTheme="minorHAnsi"/>
          <w:color w:val="000000"/>
          <w:bdr w:val="none" w:sz="0" w:space="0" w:color="auto" w:frame="1"/>
        </w:rPr>
        <w:t xml:space="preserve"> che ha come relatore </w:t>
      </w:r>
      <w:r w:rsidR="00CF4E77">
        <w:rPr>
          <w:rFonts w:asciiTheme="minorHAnsi" w:hAnsiTheme="minorHAnsi"/>
          <w:b/>
          <w:bCs/>
          <w:color w:val="000000"/>
          <w:bdr w:val="none" w:sz="0" w:space="0" w:color="auto" w:frame="1"/>
        </w:rPr>
        <w:t>Luca Passadore</w:t>
      </w:r>
      <w:r w:rsidRPr="00990377">
        <w:rPr>
          <w:rFonts w:asciiTheme="minorHAnsi" w:hAnsiTheme="minorHAnsi"/>
          <w:color w:val="000000"/>
          <w:bdr w:val="none" w:sz="0" w:space="0" w:color="auto" w:frame="1"/>
        </w:rPr>
        <w:t xml:space="preserve">, si focalizzerà su </w:t>
      </w:r>
      <w:r w:rsidRPr="00990377">
        <w:rPr>
          <w:rFonts w:asciiTheme="minorHAnsi" w:hAnsiTheme="minorHAnsi"/>
          <w:b/>
          <w:bCs/>
          <w:color w:val="000000"/>
          <w:bdr w:val="none" w:sz="0" w:space="0" w:color="auto" w:frame="1"/>
        </w:rPr>
        <w:t>“</w:t>
      </w:r>
      <w:r w:rsidR="00CF4E77" w:rsidRPr="00CF4E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Rifiuti e non rifiuti: facciamo il punto! Sottoprodotti e End of </w:t>
      </w:r>
      <w:proofErr w:type="spellStart"/>
      <w:r w:rsidR="00CF4E77" w:rsidRPr="00CF4E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waste</w:t>
      </w:r>
      <w:proofErr w:type="spellEnd"/>
      <w:r w:rsidR="002E7E31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”</w:t>
      </w:r>
      <w:r w:rsidR="00E22FAF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.</w:t>
      </w:r>
    </w:p>
    <w:p w14:paraId="130D470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217E7424" w14:textId="04779506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Per partecipare al seminario occorre inviare una mail a: </w:t>
      </w:r>
      <w:hyperlink r:id="rId7" w:tgtFrame="_blank" w:history="1">
        <w:r w:rsidRPr="00990377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ambiente@confindustria.umbria.it</w:t>
        </w:r>
      </w:hyperlink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 </w:t>
      </w:r>
    </w:p>
    <w:p w14:paraId="1DB55515" w14:textId="77777777" w:rsidR="003751E9" w:rsidRDefault="003751E9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55965538" w14:textId="12457F6C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Sarà nostra cura trasmettere il link di partecipazione per effettuare la registrazione e seguire così la sessione.</w:t>
      </w:r>
    </w:p>
    <w:p w14:paraId="0F361CF1" w14:textId="2A0100B3" w:rsidR="005E6DB5" w:rsidRDefault="005E6DB5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0384A0E2" w14:textId="1A2C3E7F" w:rsidR="005E6DB5" w:rsidRDefault="005E6DB5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>Questo è il secondo incontro previsto nell’ambito del Modulo relativo a “Le regole generali di gestione dei rifiuti e degli imballaggi”.</w:t>
      </w:r>
    </w:p>
    <w:p w14:paraId="2E6643A3" w14:textId="243D9238" w:rsidR="005E6DB5" w:rsidRDefault="005E6DB5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691F2530" w14:textId="45F3410C" w:rsidR="005E6DB5" w:rsidRDefault="005E6DB5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In </w:t>
      </w:r>
      <w:r w:rsidRPr="005E6DB5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allegato</w:t>
      </w:r>
      <w:r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il programma con le date del Modulo ed il programma completo degli appuntamenti.</w:t>
      </w:r>
    </w:p>
    <w:p w14:paraId="10D7C19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37A03384" w14:textId="402AB55E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I partecipanti possono porre domande nel pannello Q&amp;A oppure richiedere d’intervenire per alzata di mano.</w:t>
      </w:r>
    </w:p>
    <w:p w14:paraId="17E53263" w14:textId="074EFB72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Quesiti specifici o richieste di confronto</w:t>
      </w:r>
      <w:r w:rsidR="002E7E31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proofErr w:type="spellStart"/>
      <w:r w:rsidRPr="00990377">
        <w:rPr>
          <w:rFonts w:asciiTheme="minorHAnsi" w:hAnsiTheme="minorHAnsi" w:cs="Times New Roman"/>
          <w:i/>
          <w:iCs/>
          <w:color w:val="000000"/>
          <w:bdr w:val="none" w:sz="0" w:space="0" w:color="auto" w:frame="1"/>
        </w:rPr>
        <w:t>one-to-one</w:t>
      </w:r>
      <w:proofErr w:type="spellEnd"/>
      <w:r w:rsidR="002E7E31">
        <w:rPr>
          <w:rFonts w:asciiTheme="minorHAnsi" w:hAnsiTheme="minorHAnsi" w:cs="Times New Roman"/>
          <w:i/>
          <w:iCs/>
          <w:color w:val="000000"/>
          <w:bdr w:val="none" w:sz="0" w:space="0" w:color="auto" w:frame="1"/>
        </w:rPr>
        <w:t xml:space="preserve"> 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potranno essere richieste nel modulo che compare quando si abbandona la sessione.</w:t>
      </w:r>
    </w:p>
    <w:p w14:paraId="397E0A8F" w14:textId="77777777" w:rsidR="00452023" w:rsidRDefault="00452023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  <w:bdr w:val="none" w:sz="0" w:space="0" w:color="auto" w:frame="1"/>
        </w:rPr>
      </w:pPr>
    </w:p>
    <w:p w14:paraId="0A524806" w14:textId="16CFB5CC" w:rsidR="009B1968" w:rsidRPr="00990377" w:rsidRDefault="009903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/>
          <w:color w:val="000000"/>
          <w:szCs w:val="22"/>
          <w:bdr w:val="none" w:sz="0" w:space="0" w:color="auto" w:frame="1"/>
        </w:rPr>
        <w:t>Restiamo a disposizione per ogni informazione.</w:t>
      </w: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0230937F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C9722D7" w14:textId="6D205252" w:rsidR="00CF4E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0C02F7D2" w14:textId="77777777" w:rsidR="00CF4E77" w:rsidRPr="00990377" w:rsidRDefault="00CF4E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990377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990377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3ED1AA90" w:rsidR="00115A2B" w:rsidRPr="00990377" w:rsidRDefault="00031409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FF63A6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3F964061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CF4E77">
        <w:rPr>
          <w:rFonts w:asciiTheme="minorHAnsi" w:hAnsiTheme="minorHAnsi" w:cs="Arial"/>
          <w:sz w:val="22"/>
          <w:szCs w:val="22"/>
        </w:rPr>
        <w:t>02/07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874DE" w14:textId="77777777" w:rsidR="003D36CE" w:rsidRDefault="003D36CE">
      <w:r>
        <w:separator/>
      </w:r>
    </w:p>
  </w:endnote>
  <w:endnote w:type="continuationSeparator" w:id="0">
    <w:p w14:paraId="442F0ED7" w14:textId="77777777" w:rsidR="003D36CE" w:rsidRDefault="003D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AA7C6" w14:textId="77777777" w:rsidR="003D36CE" w:rsidRDefault="003D36CE">
      <w:r>
        <w:separator/>
      </w:r>
    </w:p>
  </w:footnote>
  <w:footnote w:type="continuationSeparator" w:id="0">
    <w:p w14:paraId="479D3302" w14:textId="77777777" w:rsidR="003D36CE" w:rsidRDefault="003D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E7E31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D36CE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038E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E6DB5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778A6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4E77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2FAF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031C9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2020-07-02T06:59:00Z</cp:lastPrinted>
  <dcterms:created xsi:type="dcterms:W3CDTF">2020-07-02T06:45:00Z</dcterms:created>
  <dcterms:modified xsi:type="dcterms:W3CDTF">2020-07-02T08:20:00Z</dcterms:modified>
</cp:coreProperties>
</file>