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E9911" w14:textId="6FA2F4B2" w:rsidR="007C7CC7" w:rsidRPr="007C7CC7" w:rsidRDefault="00952E48" w:rsidP="00275C98">
      <w:pPr>
        <w:autoSpaceDE w:val="0"/>
        <w:autoSpaceDN w:val="0"/>
        <w:adjustRightInd w:val="0"/>
        <w:jc w:val="both"/>
        <w:rPr>
          <w:rFonts w:asciiTheme="minorHAnsi" w:eastAsia="Calibri" w:hAnsiTheme="minorHAnsi" w:cstheme="minorHAnsi"/>
          <w:b/>
          <w:bCs/>
          <w:sz w:val="22"/>
          <w:szCs w:val="22"/>
          <w:lang w:eastAsia="en-US"/>
        </w:rPr>
      </w:pPr>
      <w:r w:rsidRPr="00593A44">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A133EC">
        <w:rPr>
          <w:rFonts w:asciiTheme="minorHAnsi" w:eastAsia="Calibri" w:hAnsiTheme="minorHAnsi" w:cstheme="minorHAnsi"/>
          <w:b/>
          <w:bCs/>
          <w:sz w:val="22"/>
          <w:szCs w:val="22"/>
          <w:lang w:eastAsia="en-US"/>
        </w:rPr>
        <w:t>E</w:t>
      </w:r>
      <w:r w:rsidR="00275C98" w:rsidRPr="00275C98">
        <w:rPr>
          <w:rFonts w:asciiTheme="minorHAnsi" w:eastAsia="Calibri" w:hAnsiTheme="minorHAnsi" w:cstheme="minorHAnsi"/>
          <w:b/>
          <w:bCs/>
          <w:sz w:val="22"/>
          <w:szCs w:val="22"/>
          <w:lang w:eastAsia="en-US"/>
        </w:rPr>
        <w:t xml:space="preserve">missioni in atmosfera: </w:t>
      </w:r>
      <w:r w:rsidR="00A133EC">
        <w:rPr>
          <w:rFonts w:asciiTheme="minorHAnsi" w:eastAsia="Calibri" w:hAnsiTheme="minorHAnsi" w:cstheme="minorHAnsi"/>
          <w:b/>
          <w:bCs/>
          <w:sz w:val="22"/>
          <w:szCs w:val="22"/>
          <w:lang w:eastAsia="en-US"/>
        </w:rPr>
        <w:t xml:space="preserve">nuove </w:t>
      </w:r>
      <w:r w:rsidR="00275C98" w:rsidRPr="00275C98">
        <w:rPr>
          <w:rFonts w:asciiTheme="minorHAnsi" w:eastAsia="Calibri" w:hAnsiTheme="minorHAnsi" w:cstheme="minorHAnsi"/>
          <w:b/>
          <w:bCs/>
          <w:sz w:val="22"/>
          <w:szCs w:val="22"/>
          <w:lang w:eastAsia="en-US"/>
        </w:rPr>
        <w:t xml:space="preserve">disposizioni </w:t>
      </w:r>
    </w:p>
    <w:p w14:paraId="6EE7FB75" w14:textId="5B451923" w:rsidR="00A70826" w:rsidRPr="00593A44" w:rsidRDefault="00A70826" w:rsidP="00D006CC">
      <w:pPr>
        <w:autoSpaceDE w:val="0"/>
        <w:autoSpaceDN w:val="0"/>
        <w:adjustRightInd w:val="0"/>
        <w:ind w:left="142"/>
        <w:jc w:val="both"/>
        <w:rPr>
          <w:rFonts w:asciiTheme="minorHAnsi" w:eastAsia="Calibri" w:hAnsiTheme="minorHAnsi" w:cstheme="minorHAnsi"/>
          <w:b/>
          <w:bCs/>
          <w:sz w:val="22"/>
          <w:szCs w:val="22"/>
          <w:lang w:eastAsia="en-US"/>
        </w:rPr>
      </w:pPr>
    </w:p>
    <w:p w14:paraId="5556C3E8" w14:textId="2BEFEACE" w:rsidR="00D006CC" w:rsidRPr="00275C98" w:rsidRDefault="00275C98" w:rsidP="00275C98">
      <w:pPr>
        <w:jc w:val="both"/>
        <w:rPr>
          <w:rFonts w:asciiTheme="minorHAnsi" w:hAnsiTheme="minorHAnsi" w:cstheme="minorHAnsi"/>
          <w:sz w:val="22"/>
          <w:szCs w:val="22"/>
        </w:rPr>
      </w:pPr>
      <w:r w:rsidRPr="00275C98">
        <w:rPr>
          <w:rFonts w:asciiTheme="minorHAnsi" w:hAnsiTheme="minorHAnsi" w:cstheme="minorHAnsi"/>
          <w:sz w:val="22"/>
          <w:szCs w:val="22"/>
        </w:rPr>
        <w:t>Pubblicato in Gazzetta Ufficiale il Decreto legislativo 102/2020</w:t>
      </w:r>
    </w:p>
    <w:p w14:paraId="1C57905D" w14:textId="5FDFB61C" w:rsidR="00D006CC" w:rsidRDefault="00D006CC" w:rsidP="00D006CC">
      <w:pPr>
        <w:ind w:left="142"/>
        <w:jc w:val="both"/>
        <w:rPr>
          <w:rFonts w:asciiTheme="minorHAnsi" w:hAnsiTheme="minorHAnsi" w:cstheme="minorHAnsi"/>
          <w:b/>
          <w:bCs/>
          <w:sz w:val="22"/>
          <w:szCs w:val="22"/>
        </w:rPr>
      </w:pPr>
    </w:p>
    <w:p w14:paraId="245A2A2A" w14:textId="77777777" w:rsidR="007C7CC7" w:rsidRPr="00593A44" w:rsidRDefault="007C7CC7" w:rsidP="00D006CC">
      <w:pPr>
        <w:ind w:left="142"/>
        <w:jc w:val="both"/>
        <w:rPr>
          <w:rFonts w:asciiTheme="minorHAnsi" w:hAnsiTheme="minorHAnsi" w:cstheme="minorHAnsi"/>
          <w:b/>
          <w:bCs/>
          <w:sz w:val="22"/>
          <w:szCs w:val="22"/>
        </w:rPr>
      </w:pPr>
    </w:p>
    <w:p w14:paraId="00289402" w14:textId="77777777" w:rsidR="00275C98" w:rsidRPr="00275C98" w:rsidRDefault="00275C98" w:rsidP="00275C98">
      <w:pPr>
        <w:pStyle w:val="Titolo2"/>
        <w:shd w:val="clear" w:color="auto" w:fill="FFFFFF"/>
        <w:spacing w:before="0"/>
        <w:ind w:right="240"/>
        <w:rPr>
          <w:rFonts w:asciiTheme="minorHAnsi" w:eastAsia="Times New Roman" w:hAnsiTheme="minorHAnsi" w:cstheme="minorHAnsi"/>
          <w:color w:val="000000"/>
          <w:sz w:val="22"/>
          <w:szCs w:val="22"/>
          <w:bdr w:val="none" w:sz="0" w:space="0" w:color="auto" w:frame="1"/>
          <w:lang w:eastAsia="it-IT"/>
        </w:rPr>
      </w:pPr>
      <w:r w:rsidRPr="00275C98">
        <w:rPr>
          <w:rFonts w:asciiTheme="minorHAnsi" w:eastAsia="Times New Roman" w:hAnsiTheme="minorHAnsi" w:cstheme="minorHAnsi"/>
          <w:color w:val="000000"/>
          <w:sz w:val="22"/>
          <w:szCs w:val="22"/>
          <w:bdr w:val="none" w:sz="0" w:space="0" w:color="auto" w:frame="1"/>
          <w:lang w:eastAsia="it-IT"/>
        </w:rPr>
        <w:t xml:space="preserve">Nella Gazzetta Ufficiale n. 202 del 13 agosto 2020 è stato pubblicato il </w:t>
      </w:r>
      <w:r w:rsidRPr="00275C98">
        <w:rPr>
          <w:rFonts w:asciiTheme="minorHAnsi" w:eastAsia="Times New Roman" w:hAnsiTheme="minorHAnsi" w:cstheme="minorHAnsi"/>
          <w:color w:val="000000"/>
          <w:sz w:val="22"/>
          <w:szCs w:val="22"/>
          <w:lang w:eastAsia="it-IT"/>
        </w:rPr>
        <w:t xml:space="preserve">Decreto legislativo </w:t>
      </w:r>
      <w:r w:rsidRPr="00275C98">
        <w:rPr>
          <w:rFonts w:asciiTheme="minorHAnsi" w:eastAsia="Times New Roman" w:hAnsiTheme="minorHAnsi" w:cstheme="minorHAnsi"/>
          <w:color w:val="000000"/>
          <w:sz w:val="22"/>
          <w:szCs w:val="22"/>
          <w:bdr w:val="none" w:sz="0" w:space="0" w:color="auto" w:frame="1"/>
          <w:lang w:eastAsia="it-IT"/>
        </w:rPr>
        <w:t xml:space="preserve">30 luglio 2020, n. 102 che contiene “Disposizioni integrative e correttive al decreto legislativo 15 novembre 2017, n. 183, di attuazione della direttiva (UE) 2015/2193 del Parlamento europeo e del Consiglio, del 25 novembre 2015, relativa alla limitazione delle emissioni nell'atmosfera di taluni inquinanti originati da impianti di combustione medi, nonché per il riordino del quadro normativo degli stabilimenti che producono emissioni nell'atmosfera, ai sensi dell'articolo 17 della legge 12 agosto 2016, n. 170”. </w:t>
      </w:r>
    </w:p>
    <w:p w14:paraId="2FC2BB23" w14:textId="77777777" w:rsidR="00275C98" w:rsidRPr="00275C98" w:rsidRDefault="00275C98" w:rsidP="00275C98">
      <w:pPr>
        <w:pStyle w:val="Titolo2"/>
        <w:shd w:val="clear" w:color="auto" w:fill="FFFFFF"/>
        <w:spacing w:before="0"/>
        <w:ind w:right="240"/>
        <w:rPr>
          <w:rFonts w:asciiTheme="minorHAnsi" w:eastAsia="Times New Roman" w:hAnsiTheme="minorHAnsi" w:cstheme="minorHAnsi"/>
          <w:color w:val="000000"/>
          <w:sz w:val="22"/>
          <w:szCs w:val="22"/>
          <w:bdr w:val="none" w:sz="0" w:space="0" w:color="auto" w:frame="1"/>
          <w:lang w:eastAsia="it-IT"/>
        </w:rPr>
      </w:pPr>
    </w:p>
    <w:p w14:paraId="5C920036" w14:textId="77777777" w:rsidR="00275C98" w:rsidRPr="00275C98" w:rsidRDefault="00275C98" w:rsidP="00275C98">
      <w:pPr>
        <w:shd w:val="clear" w:color="auto" w:fill="FFFFFF"/>
        <w:spacing w:line="390" w:lineRule="atLeast"/>
        <w:textAlignment w:val="baseline"/>
        <w:rPr>
          <w:rFonts w:asciiTheme="minorHAnsi" w:hAnsiTheme="minorHAnsi" w:cstheme="minorHAnsi"/>
          <w:color w:val="000000"/>
          <w:sz w:val="22"/>
          <w:szCs w:val="22"/>
        </w:rPr>
      </w:pPr>
      <w:r w:rsidRPr="00275C98">
        <w:rPr>
          <w:rFonts w:asciiTheme="minorHAnsi" w:hAnsiTheme="minorHAnsi" w:cstheme="minorHAnsi"/>
          <w:color w:val="000000"/>
          <w:sz w:val="22"/>
          <w:szCs w:val="22"/>
        </w:rPr>
        <w:t xml:space="preserve">Il provvedimento, disponibile </w:t>
      </w:r>
      <w:r w:rsidRPr="00275C98">
        <w:rPr>
          <w:rFonts w:asciiTheme="minorHAnsi" w:hAnsiTheme="minorHAnsi" w:cstheme="minorHAnsi"/>
          <w:b/>
          <w:bCs/>
          <w:color w:val="000000"/>
          <w:sz w:val="22"/>
          <w:szCs w:val="22"/>
        </w:rPr>
        <w:t>in allegato</w:t>
      </w:r>
      <w:r w:rsidRPr="00275C98">
        <w:rPr>
          <w:rFonts w:asciiTheme="minorHAnsi" w:hAnsiTheme="minorHAnsi" w:cstheme="minorHAnsi"/>
          <w:color w:val="000000"/>
          <w:sz w:val="22"/>
          <w:szCs w:val="22"/>
        </w:rPr>
        <w:t xml:space="preserve">, apporta </w:t>
      </w:r>
      <w:r w:rsidRPr="00275C98">
        <w:rPr>
          <w:rFonts w:asciiTheme="minorHAnsi" w:hAnsiTheme="minorHAnsi" w:cstheme="minorHAnsi"/>
          <w:color w:val="000000"/>
          <w:sz w:val="22"/>
          <w:szCs w:val="22"/>
          <w:bdr w:val="none" w:sz="0" w:space="0" w:color="auto" w:frame="1"/>
        </w:rPr>
        <w:t xml:space="preserve">numerose e rilevanti modifiche alla disciplina delle emissioni in atmosfera, </w:t>
      </w:r>
      <w:r w:rsidRPr="00275C98">
        <w:rPr>
          <w:rFonts w:asciiTheme="minorHAnsi" w:hAnsiTheme="minorHAnsi" w:cstheme="minorHAnsi"/>
          <w:color w:val="000000"/>
          <w:sz w:val="22"/>
          <w:szCs w:val="22"/>
        </w:rPr>
        <w:t>prevedendo anche nuovi adempimenti per i gestori e agendo pure sul sistema sanzionatorio.</w:t>
      </w:r>
    </w:p>
    <w:p w14:paraId="681EFF51" w14:textId="77777777" w:rsidR="00275C98" w:rsidRPr="00275C98" w:rsidRDefault="00275C98" w:rsidP="00275C98">
      <w:pPr>
        <w:shd w:val="clear" w:color="auto" w:fill="FFFFFF"/>
        <w:spacing w:line="390" w:lineRule="atLeast"/>
        <w:textAlignment w:val="baseline"/>
        <w:rPr>
          <w:rFonts w:asciiTheme="minorHAnsi" w:hAnsiTheme="minorHAnsi" w:cstheme="minorHAnsi"/>
          <w:color w:val="000000"/>
          <w:sz w:val="22"/>
          <w:szCs w:val="22"/>
        </w:rPr>
      </w:pPr>
    </w:p>
    <w:p w14:paraId="0835AF41" w14:textId="62A67800" w:rsidR="00275C98" w:rsidRDefault="00275C98" w:rsidP="00275C98">
      <w:pPr>
        <w:shd w:val="clear" w:color="auto" w:fill="FFFFFF"/>
        <w:spacing w:line="390" w:lineRule="atLeast"/>
        <w:textAlignment w:val="baseline"/>
        <w:rPr>
          <w:rFonts w:asciiTheme="minorHAnsi" w:hAnsiTheme="minorHAnsi" w:cstheme="minorHAnsi"/>
          <w:color w:val="000000"/>
          <w:sz w:val="22"/>
          <w:szCs w:val="22"/>
        </w:rPr>
      </w:pPr>
      <w:r w:rsidRPr="00275C98">
        <w:rPr>
          <w:rFonts w:asciiTheme="minorHAnsi" w:hAnsiTheme="minorHAnsi" w:cstheme="minorHAnsi"/>
          <w:color w:val="000000"/>
          <w:sz w:val="22"/>
          <w:szCs w:val="22"/>
        </w:rPr>
        <w:t xml:space="preserve">L’entrata in vigore del Decreto è fissata per </w:t>
      </w:r>
      <w:r w:rsidRPr="00275C98">
        <w:rPr>
          <w:rFonts w:asciiTheme="minorHAnsi" w:hAnsiTheme="minorHAnsi" w:cstheme="minorHAnsi"/>
          <w:b/>
          <w:bCs/>
          <w:color w:val="000000"/>
          <w:sz w:val="22"/>
          <w:szCs w:val="22"/>
        </w:rPr>
        <w:t>venerdì 28 agosto 2020</w:t>
      </w:r>
      <w:r w:rsidRPr="00275C98">
        <w:rPr>
          <w:rFonts w:asciiTheme="minorHAnsi" w:hAnsiTheme="minorHAnsi" w:cstheme="minorHAnsi"/>
          <w:color w:val="000000"/>
          <w:sz w:val="22"/>
          <w:szCs w:val="22"/>
        </w:rPr>
        <w:t>.</w:t>
      </w:r>
    </w:p>
    <w:p w14:paraId="27568805" w14:textId="3AD1C668" w:rsidR="00275C98" w:rsidRPr="00275C98" w:rsidRDefault="00275C98" w:rsidP="00275C98">
      <w:pPr>
        <w:shd w:val="clear" w:color="auto" w:fill="FFFFFF"/>
        <w:spacing w:line="390" w:lineRule="atLeast"/>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Ci riserviamo di fornire ulteriori approfondimenti sull’argomento.</w:t>
      </w:r>
    </w:p>
    <w:p w14:paraId="03C56B01" w14:textId="53B5670D" w:rsidR="007B0420" w:rsidRDefault="007B0420" w:rsidP="00D006CC">
      <w:pPr>
        <w:ind w:left="142"/>
        <w:jc w:val="both"/>
        <w:rPr>
          <w:rFonts w:asciiTheme="minorHAnsi" w:eastAsia="Calibri" w:hAnsiTheme="minorHAnsi" w:cstheme="minorHAnsi"/>
          <w:sz w:val="22"/>
          <w:szCs w:val="22"/>
        </w:rPr>
      </w:pPr>
    </w:p>
    <w:p w14:paraId="713F433F" w14:textId="2303CCD0" w:rsidR="00EB4016" w:rsidRDefault="00EB4016" w:rsidP="00D006CC">
      <w:pPr>
        <w:ind w:left="142"/>
        <w:jc w:val="both"/>
        <w:rPr>
          <w:rFonts w:asciiTheme="minorHAnsi" w:eastAsia="Calibri" w:hAnsiTheme="minorHAnsi" w:cstheme="minorHAnsi"/>
          <w:sz w:val="22"/>
          <w:szCs w:val="22"/>
        </w:rPr>
      </w:pPr>
    </w:p>
    <w:p w14:paraId="63D50407" w14:textId="7E0870C8" w:rsidR="00EB4016" w:rsidRDefault="00EB4016" w:rsidP="00D006CC">
      <w:pPr>
        <w:ind w:left="142"/>
        <w:jc w:val="both"/>
        <w:rPr>
          <w:rFonts w:asciiTheme="minorHAnsi" w:eastAsia="Calibri" w:hAnsiTheme="minorHAnsi" w:cstheme="minorHAnsi"/>
          <w:sz w:val="22"/>
          <w:szCs w:val="22"/>
        </w:rPr>
      </w:pPr>
    </w:p>
    <w:p w14:paraId="24DBAC9B" w14:textId="1A798B34" w:rsidR="00EB4016" w:rsidRDefault="00EB4016" w:rsidP="00D006CC">
      <w:pPr>
        <w:ind w:left="142"/>
        <w:jc w:val="both"/>
        <w:rPr>
          <w:rFonts w:asciiTheme="minorHAnsi" w:eastAsia="Calibri" w:hAnsiTheme="minorHAnsi" w:cstheme="minorHAnsi"/>
          <w:sz w:val="22"/>
          <w:szCs w:val="22"/>
        </w:rPr>
      </w:pPr>
    </w:p>
    <w:p w14:paraId="43DE1C03" w14:textId="77777777" w:rsidR="00EB4016" w:rsidRPr="00593A44" w:rsidRDefault="00EB4016" w:rsidP="00D006CC">
      <w:pPr>
        <w:ind w:left="142"/>
        <w:jc w:val="both"/>
        <w:rPr>
          <w:rFonts w:asciiTheme="minorHAnsi" w:eastAsia="Calibri" w:hAnsiTheme="minorHAnsi" w:cstheme="minorHAnsi"/>
          <w:sz w:val="22"/>
          <w:szCs w:val="22"/>
        </w:rPr>
      </w:pPr>
    </w:p>
    <w:p w14:paraId="58C20922" w14:textId="0B08C638" w:rsidR="008C1069" w:rsidRPr="00593A44" w:rsidRDefault="008C1069" w:rsidP="00275C98">
      <w:pPr>
        <w:autoSpaceDE w:val="0"/>
        <w:autoSpaceDN w:val="0"/>
        <w:adjustRightInd w:val="0"/>
        <w:jc w:val="both"/>
        <w:rPr>
          <w:rFonts w:asciiTheme="minorHAnsi" w:hAnsiTheme="minorHAnsi" w:cstheme="minorHAnsi"/>
          <w:b/>
          <w:bCs/>
          <w:sz w:val="22"/>
          <w:szCs w:val="22"/>
        </w:rPr>
      </w:pPr>
      <w:r w:rsidRPr="00593A44">
        <w:rPr>
          <w:rFonts w:asciiTheme="minorHAnsi" w:hAnsiTheme="minorHAnsi" w:cstheme="minorHAnsi"/>
          <w:b/>
          <w:bCs/>
          <w:sz w:val="22"/>
          <w:szCs w:val="22"/>
        </w:rPr>
        <w:t>Riferimenti:</w:t>
      </w:r>
    </w:p>
    <w:p w14:paraId="2040C7EF" w14:textId="30B106B7" w:rsidR="00E6496C" w:rsidRPr="00593A44" w:rsidRDefault="00A133EC" w:rsidP="00A133EC">
      <w:pPr>
        <w:tabs>
          <w:tab w:val="left" w:pos="720"/>
          <w:tab w:val="left" w:pos="900"/>
          <w:tab w:val="left" w:pos="1260"/>
          <w:tab w:val="left" w:pos="5580"/>
          <w:tab w:val="left" w:pos="6120"/>
        </w:tabs>
        <w:jc w:val="both"/>
        <w:rPr>
          <w:rFonts w:asciiTheme="minorHAnsi" w:hAnsiTheme="minorHAnsi" w:cstheme="minorHAnsi"/>
          <w:sz w:val="22"/>
          <w:szCs w:val="22"/>
        </w:rPr>
      </w:pPr>
      <w:r w:rsidRPr="00A133EC">
        <w:rPr>
          <w:rFonts w:asciiTheme="minorHAnsi" w:hAnsiTheme="minorHAnsi" w:cstheme="minorHAnsi"/>
          <w:sz w:val="22"/>
          <w:szCs w:val="22"/>
        </w:rPr>
        <w:t>Area Ambiente, Sicurezza e Trasporti – </w:t>
      </w:r>
      <w:hyperlink r:id="rId7" w:history="1">
        <w:r w:rsidRPr="000B68AA">
          <w:rPr>
            <w:rStyle w:val="Collegamentoipertestuale"/>
            <w:rFonts w:asciiTheme="minorHAnsi" w:hAnsiTheme="minorHAnsi" w:cstheme="minorHAnsi"/>
            <w:sz w:val="22"/>
            <w:szCs w:val="22"/>
          </w:rPr>
          <w:t>ambiente</w:t>
        </w:r>
        <w:r w:rsidRPr="000B68AA">
          <w:rPr>
            <w:rStyle w:val="Collegamentoipertestuale"/>
            <w:rFonts w:asciiTheme="minorHAnsi" w:hAnsiTheme="minorHAnsi" w:cstheme="minorHAnsi"/>
            <w:sz w:val="22"/>
            <w:szCs w:val="22"/>
          </w:rPr>
          <w:t>@confindustria.umbria.it</w:t>
        </w:r>
      </w:hyperlink>
      <w:r w:rsidRPr="00A133EC">
        <w:rPr>
          <w:rFonts w:asciiTheme="minorHAnsi" w:hAnsiTheme="minorHAnsi" w:cstheme="minorHAnsi"/>
          <w:sz w:val="22"/>
          <w:szCs w:val="22"/>
        </w:rPr>
        <w:br/>
        <w:t>Andrea Di Matteo – T. 075 5820227 – C. 335 1215606 – </w:t>
      </w:r>
      <w:hyperlink r:id="rId8" w:history="1">
        <w:r w:rsidRPr="00A133EC">
          <w:rPr>
            <w:rStyle w:val="Collegamentoipertestuale"/>
            <w:rFonts w:asciiTheme="minorHAnsi" w:hAnsiTheme="minorHAnsi" w:cstheme="minorHAnsi"/>
            <w:sz w:val="22"/>
            <w:szCs w:val="22"/>
          </w:rPr>
          <w:t>dimatteo@confindustria.umbria.it</w:t>
        </w:r>
      </w:hyperlink>
      <w:r w:rsidRPr="00A133EC">
        <w:rPr>
          <w:rFonts w:asciiTheme="minorHAnsi" w:hAnsiTheme="minorHAnsi" w:cstheme="minorHAnsi"/>
          <w:sz w:val="22"/>
          <w:szCs w:val="22"/>
        </w:rPr>
        <w:br/>
        <w:t>Andrea Dominici – T. 0744 443418 – C. 338 6278499 – </w:t>
      </w:r>
      <w:hyperlink r:id="rId9" w:history="1">
        <w:r w:rsidRPr="00A133EC">
          <w:rPr>
            <w:rStyle w:val="Collegamentoipertestuale"/>
            <w:rFonts w:asciiTheme="minorHAnsi" w:hAnsiTheme="minorHAnsi" w:cstheme="minorHAnsi"/>
            <w:sz w:val="22"/>
            <w:szCs w:val="22"/>
          </w:rPr>
          <w:t>dominici@confindustria.umbria.it</w:t>
        </w:r>
      </w:hyperlink>
    </w:p>
    <w:p w14:paraId="63D9CD15" w14:textId="29F679D2" w:rsidR="007B0420" w:rsidRPr="00593A44" w:rsidRDefault="007B0420" w:rsidP="00D006CC">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FAC3E22" w14:textId="7E4E9302" w:rsidR="007B0420" w:rsidRPr="00593A44" w:rsidRDefault="007B0420" w:rsidP="00D006CC">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276AB3EE" w14:textId="43858335" w:rsidR="00293748" w:rsidRPr="00593A44" w:rsidRDefault="00293748" w:rsidP="00D006CC">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407689C" w14:textId="77777777" w:rsidR="00293748" w:rsidRPr="00593A44" w:rsidRDefault="00293748" w:rsidP="00D006CC">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1A1FAC9" w14:textId="77777777" w:rsidR="00F04F79" w:rsidRPr="00593A44" w:rsidRDefault="00F04F79" w:rsidP="00D006CC">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CFEE0C5" w14:textId="468E7DE1" w:rsidR="00FA09FD" w:rsidRPr="00593A44" w:rsidRDefault="00FA09FD" w:rsidP="00D006CC">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593A44">
        <w:rPr>
          <w:rFonts w:asciiTheme="minorHAnsi" w:hAnsiTheme="minorHAnsi" w:cstheme="minorHAnsi"/>
          <w:sz w:val="22"/>
          <w:szCs w:val="22"/>
        </w:rPr>
        <w:t xml:space="preserve">Pubblicata il </w:t>
      </w:r>
      <w:r w:rsidR="00275C98">
        <w:rPr>
          <w:rFonts w:asciiTheme="minorHAnsi" w:hAnsiTheme="minorHAnsi" w:cstheme="minorHAnsi"/>
          <w:sz w:val="22"/>
          <w:szCs w:val="22"/>
        </w:rPr>
        <w:t>27</w:t>
      </w:r>
      <w:r w:rsidR="00593A44" w:rsidRPr="00593A44">
        <w:rPr>
          <w:rFonts w:asciiTheme="minorHAnsi" w:hAnsiTheme="minorHAnsi" w:cstheme="minorHAnsi"/>
          <w:sz w:val="22"/>
          <w:szCs w:val="22"/>
        </w:rPr>
        <w:t>/08</w:t>
      </w:r>
      <w:r w:rsidR="00051C34" w:rsidRPr="00593A44">
        <w:rPr>
          <w:rFonts w:asciiTheme="minorHAnsi" w:hAnsiTheme="minorHAnsi" w:cstheme="minorHAnsi"/>
          <w:sz w:val="22"/>
          <w:szCs w:val="22"/>
        </w:rPr>
        <w:t>/2020</w:t>
      </w:r>
    </w:p>
    <w:sectPr w:rsidR="00FA09FD" w:rsidRPr="00593A44"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C4D6C" w14:textId="77777777" w:rsidR="00534256" w:rsidRDefault="00534256">
      <w:r>
        <w:separator/>
      </w:r>
    </w:p>
  </w:endnote>
  <w:endnote w:type="continuationSeparator" w:id="0">
    <w:p w14:paraId="0DA37F89" w14:textId="77777777" w:rsidR="00534256" w:rsidRDefault="0053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CBDEF" w14:textId="77777777" w:rsidR="00534256" w:rsidRDefault="00534256">
      <w:r>
        <w:separator/>
      </w:r>
    </w:p>
  </w:footnote>
  <w:footnote w:type="continuationSeparator" w:id="0">
    <w:p w14:paraId="234445C6" w14:textId="77777777" w:rsidR="00534256" w:rsidRDefault="0053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872CBF"/>
    <w:multiLevelType w:val="hybridMultilevel"/>
    <w:tmpl w:val="8FEE1DB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09D5453"/>
    <w:multiLevelType w:val="hybridMultilevel"/>
    <w:tmpl w:val="7F6858D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3F3325"/>
    <w:multiLevelType w:val="hybridMultilevel"/>
    <w:tmpl w:val="A078A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3C5543E8"/>
    <w:multiLevelType w:val="hybridMultilevel"/>
    <w:tmpl w:val="9A622B1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3EE0581E"/>
    <w:multiLevelType w:val="hybridMultilevel"/>
    <w:tmpl w:val="A33E03E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43F313D9"/>
    <w:multiLevelType w:val="hybridMultilevel"/>
    <w:tmpl w:val="21D67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642E6D"/>
    <w:multiLevelType w:val="hybridMultilevel"/>
    <w:tmpl w:val="69FAF61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3C1D55"/>
    <w:multiLevelType w:val="hybridMultilevel"/>
    <w:tmpl w:val="6776AB7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7C6342"/>
    <w:multiLevelType w:val="hybridMultilevel"/>
    <w:tmpl w:val="710A030A"/>
    <w:lvl w:ilvl="0" w:tplc="04100003">
      <w:start w:val="1"/>
      <w:numFmt w:val="bullet"/>
      <w:lvlText w:val="o"/>
      <w:lvlJc w:val="left"/>
      <w:pPr>
        <w:ind w:left="862" w:hanging="360"/>
      </w:pPr>
      <w:rPr>
        <w:rFonts w:ascii="Courier New" w:hAnsi="Courier New" w:cs="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5"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7"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8"/>
  </w:num>
  <w:num w:numId="3">
    <w:abstractNumId w:val="9"/>
  </w:num>
  <w:num w:numId="4">
    <w:abstractNumId w:val="35"/>
  </w:num>
  <w:num w:numId="5">
    <w:abstractNumId w:val="37"/>
  </w:num>
  <w:num w:numId="6">
    <w:abstractNumId w:val="10"/>
  </w:num>
  <w:num w:numId="7">
    <w:abstractNumId w:val="18"/>
  </w:num>
  <w:num w:numId="8">
    <w:abstractNumId w:val="31"/>
  </w:num>
  <w:num w:numId="9">
    <w:abstractNumId w:val="27"/>
  </w:num>
  <w:num w:numId="10">
    <w:abstractNumId w:val="14"/>
  </w:num>
  <w:num w:numId="11">
    <w:abstractNumId w:val="36"/>
  </w:num>
  <w:num w:numId="12">
    <w:abstractNumId w:val="16"/>
  </w:num>
  <w:num w:numId="13">
    <w:abstractNumId w:val="15"/>
  </w:num>
  <w:num w:numId="14">
    <w:abstractNumId w:val="30"/>
  </w:num>
  <w:num w:numId="15">
    <w:abstractNumId w:val="38"/>
  </w:num>
  <w:num w:numId="16">
    <w:abstractNumId w:val="7"/>
  </w:num>
  <w:num w:numId="17">
    <w:abstractNumId w:val="34"/>
  </w:num>
  <w:num w:numId="18">
    <w:abstractNumId w:val="11"/>
  </w:num>
  <w:num w:numId="19">
    <w:abstractNumId w:val="19"/>
  </w:num>
  <w:num w:numId="20">
    <w:abstractNumId w:val="4"/>
  </w:num>
  <w:num w:numId="21">
    <w:abstractNumId w:val="32"/>
  </w:num>
  <w:num w:numId="22">
    <w:abstractNumId w:val="2"/>
  </w:num>
  <w:num w:numId="23">
    <w:abstractNumId w:val="20"/>
  </w:num>
  <w:num w:numId="24">
    <w:abstractNumId w:val="17"/>
  </w:num>
  <w:num w:numId="25">
    <w:abstractNumId w:val="0"/>
  </w:num>
  <w:num w:numId="26">
    <w:abstractNumId w:val="3"/>
  </w:num>
  <w:num w:numId="27">
    <w:abstractNumId w:val="1"/>
  </w:num>
  <w:num w:numId="28">
    <w:abstractNumId w:val="22"/>
  </w:num>
  <w:num w:numId="29">
    <w:abstractNumId w:val="5"/>
  </w:num>
  <w:num w:numId="30">
    <w:abstractNumId w:val="8"/>
  </w:num>
  <w:num w:numId="31">
    <w:abstractNumId w:val="21"/>
  </w:num>
  <w:num w:numId="32">
    <w:abstractNumId w:val="25"/>
  </w:num>
  <w:num w:numId="33">
    <w:abstractNumId w:val="24"/>
  </w:num>
  <w:num w:numId="34">
    <w:abstractNumId w:val="23"/>
  </w:num>
  <w:num w:numId="35">
    <w:abstractNumId w:val="26"/>
  </w:num>
  <w:num w:numId="36">
    <w:abstractNumId w:val="12"/>
  </w:num>
  <w:num w:numId="37">
    <w:abstractNumId w:val="33"/>
  </w:num>
  <w:num w:numId="38">
    <w:abstractNumId w:val="29"/>
  </w:num>
  <w:num w:numId="3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272B"/>
    <w:rsid w:val="0006625B"/>
    <w:rsid w:val="00067E67"/>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3EFB"/>
    <w:rsid w:val="000C5816"/>
    <w:rsid w:val="000D0E46"/>
    <w:rsid w:val="000D1665"/>
    <w:rsid w:val="000D258E"/>
    <w:rsid w:val="000D3FED"/>
    <w:rsid w:val="000D60F4"/>
    <w:rsid w:val="000D7190"/>
    <w:rsid w:val="000E602E"/>
    <w:rsid w:val="000F020C"/>
    <w:rsid w:val="000F3879"/>
    <w:rsid w:val="000F39E2"/>
    <w:rsid w:val="000F5C17"/>
    <w:rsid w:val="000F75D4"/>
    <w:rsid w:val="00100ED7"/>
    <w:rsid w:val="00102C5A"/>
    <w:rsid w:val="001031E9"/>
    <w:rsid w:val="00105D79"/>
    <w:rsid w:val="00115A2B"/>
    <w:rsid w:val="0012199E"/>
    <w:rsid w:val="00121B3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7B46"/>
    <w:rsid w:val="00243355"/>
    <w:rsid w:val="00243A70"/>
    <w:rsid w:val="002474D0"/>
    <w:rsid w:val="00251D4B"/>
    <w:rsid w:val="00254B89"/>
    <w:rsid w:val="002555F6"/>
    <w:rsid w:val="00256DDA"/>
    <w:rsid w:val="00261DFC"/>
    <w:rsid w:val="00261EB5"/>
    <w:rsid w:val="00263DC8"/>
    <w:rsid w:val="00263ECC"/>
    <w:rsid w:val="002645E0"/>
    <w:rsid w:val="00267AF5"/>
    <w:rsid w:val="00271EE3"/>
    <w:rsid w:val="002743A5"/>
    <w:rsid w:val="00275C98"/>
    <w:rsid w:val="0027733B"/>
    <w:rsid w:val="00281D98"/>
    <w:rsid w:val="002831C3"/>
    <w:rsid w:val="002864AB"/>
    <w:rsid w:val="002878D5"/>
    <w:rsid w:val="00292A35"/>
    <w:rsid w:val="00293748"/>
    <w:rsid w:val="0029389C"/>
    <w:rsid w:val="002A070A"/>
    <w:rsid w:val="002A0E3E"/>
    <w:rsid w:val="002A1E99"/>
    <w:rsid w:val="002B5135"/>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1FAF"/>
    <w:rsid w:val="00313337"/>
    <w:rsid w:val="00314FAD"/>
    <w:rsid w:val="003170BA"/>
    <w:rsid w:val="003209FF"/>
    <w:rsid w:val="00320C95"/>
    <w:rsid w:val="00322A6F"/>
    <w:rsid w:val="003259B9"/>
    <w:rsid w:val="00326B28"/>
    <w:rsid w:val="0033105D"/>
    <w:rsid w:val="0033361D"/>
    <w:rsid w:val="00333B85"/>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49DE"/>
    <w:rsid w:val="004367B1"/>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256"/>
    <w:rsid w:val="005346F7"/>
    <w:rsid w:val="005354D8"/>
    <w:rsid w:val="0053609D"/>
    <w:rsid w:val="0053678B"/>
    <w:rsid w:val="005368B1"/>
    <w:rsid w:val="00541BC3"/>
    <w:rsid w:val="00544C14"/>
    <w:rsid w:val="00544EB3"/>
    <w:rsid w:val="005456CC"/>
    <w:rsid w:val="00550830"/>
    <w:rsid w:val="00552ADD"/>
    <w:rsid w:val="00552ED0"/>
    <w:rsid w:val="00554C4F"/>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613"/>
    <w:rsid w:val="00584B1D"/>
    <w:rsid w:val="005858EE"/>
    <w:rsid w:val="00586269"/>
    <w:rsid w:val="00587A72"/>
    <w:rsid w:val="00593A44"/>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5EA"/>
    <w:rsid w:val="007B3AA0"/>
    <w:rsid w:val="007B3DEB"/>
    <w:rsid w:val="007B4FE7"/>
    <w:rsid w:val="007B6EEB"/>
    <w:rsid w:val="007B72D4"/>
    <w:rsid w:val="007B7A37"/>
    <w:rsid w:val="007B7D2A"/>
    <w:rsid w:val="007C698A"/>
    <w:rsid w:val="007C7CC7"/>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0F4C"/>
    <w:rsid w:val="0083119A"/>
    <w:rsid w:val="008317A5"/>
    <w:rsid w:val="00836750"/>
    <w:rsid w:val="008433BB"/>
    <w:rsid w:val="00847ACF"/>
    <w:rsid w:val="008502F3"/>
    <w:rsid w:val="00850549"/>
    <w:rsid w:val="00853B99"/>
    <w:rsid w:val="00861348"/>
    <w:rsid w:val="008624CD"/>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C7A45"/>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3EC"/>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653F"/>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44DF"/>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06CC"/>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7683A"/>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3FD"/>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3E31"/>
    <w:rsid w:val="00E356A3"/>
    <w:rsid w:val="00E36A39"/>
    <w:rsid w:val="00E36C38"/>
    <w:rsid w:val="00E40217"/>
    <w:rsid w:val="00E404E3"/>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738"/>
    <w:rsid w:val="00EB3E71"/>
    <w:rsid w:val="00EB4016"/>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EF5588"/>
    <w:rsid w:val="00F01340"/>
    <w:rsid w:val="00F04945"/>
    <w:rsid w:val="00F04F79"/>
    <w:rsid w:val="00F075DA"/>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link w:val="Titolo2Carattere"/>
    <w:uiPriority w:val="9"/>
    <w:semiHidden/>
    <w:unhideWhenUsed/>
    <w:qFormat/>
    <w:rsid w:val="00275C98"/>
    <w:pPr>
      <w:keepNext/>
      <w:spacing w:before="40" w:line="252" w:lineRule="auto"/>
      <w:outlineLvl w:val="1"/>
    </w:pPr>
    <w:rPr>
      <w:rFonts w:ascii="Calibri Light" w:eastAsiaTheme="minorHAnsi" w:hAnsi="Calibri Light" w:cs="Calibri Light"/>
      <w:color w:val="2F5496"/>
      <w:sz w:val="26"/>
      <w:szCs w:val="26"/>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uiPriority w:val="9"/>
    <w:semiHidden/>
    <w:rsid w:val="00275C98"/>
    <w:rPr>
      <w:rFonts w:ascii="Calibri Light" w:eastAsiaTheme="minorHAnsi" w:hAnsi="Calibri Light" w:cs="Calibri Light"/>
      <w:color w:val="2F5496"/>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4805">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7198025">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atteo@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20</TotalTime>
  <Pages>1</Pages>
  <Words>230</Words>
  <Characters>1311</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10</cp:revision>
  <cp:lastPrinted>2020-07-31T13:58:00Z</cp:lastPrinted>
  <dcterms:created xsi:type="dcterms:W3CDTF">2020-08-18T06:44:00Z</dcterms:created>
  <dcterms:modified xsi:type="dcterms:W3CDTF">2020-08-27T15:18:00Z</dcterms:modified>
</cp:coreProperties>
</file>