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CF76" w14:textId="58C29C8E" w:rsidR="001D1C2A" w:rsidRPr="001D1C2A" w:rsidRDefault="00952E48" w:rsidP="006A60A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1D1C2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6A60A1" w:rsidRPr="006A60A1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SS 219 di Gubbio e Pian </w:t>
      </w:r>
      <w:r w:rsidR="006A60A1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d</w:t>
      </w:r>
      <w:r w:rsidR="006A60A1" w:rsidRPr="006A60A1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'Assino: proseguono lavori di risanamento pavimentazione</w:t>
      </w:r>
    </w:p>
    <w:p w14:paraId="795F34EA" w14:textId="77777777" w:rsidR="00D934CB" w:rsidRPr="001D1C2A" w:rsidRDefault="00D934CB" w:rsidP="001D1C2A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</w:p>
    <w:p w14:paraId="15C2B186" w14:textId="77777777" w:rsidR="006A60A1" w:rsidRPr="006A60A1" w:rsidRDefault="006A60A1" w:rsidP="006A60A1">
      <w:pPr>
        <w:rPr>
          <w:rFonts w:asciiTheme="minorHAnsi" w:eastAsia="Calibri" w:hAnsiTheme="minorHAnsi" w:cstheme="minorHAnsi"/>
          <w:noProof/>
          <w:sz w:val="22"/>
          <w:szCs w:val="22"/>
        </w:rPr>
      </w:pPr>
      <w:r w:rsidRPr="006A60A1">
        <w:rPr>
          <w:rFonts w:asciiTheme="minorHAnsi" w:eastAsia="Calibri" w:hAnsiTheme="minorHAnsi" w:cstheme="minorHAnsi"/>
          <w:noProof/>
          <w:sz w:val="22"/>
          <w:szCs w:val="22"/>
        </w:rPr>
        <w:t>Chiuso tratto tra gli svincoli “Torre Calzolari” e “Gubbio Est”. Traffico deviato su viabilità secondaria</w:t>
      </w:r>
    </w:p>
    <w:p w14:paraId="04D80BF7" w14:textId="0FD4D208" w:rsidR="00166A05" w:rsidRPr="001D1C2A" w:rsidRDefault="00166A05" w:rsidP="001D1C2A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</w:p>
    <w:p w14:paraId="5E9B119B" w14:textId="77777777" w:rsidR="00166A05" w:rsidRPr="001D1C2A" w:rsidRDefault="00166A05" w:rsidP="001D1C2A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</w:p>
    <w:p w14:paraId="6346FE42" w14:textId="61103465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Prosegue </w:t>
      </w:r>
      <w:r w:rsidRPr="006A60A1">
        <w:rPr>
          <w:rFonts w:asciiTheme="minorHAnsi" w:eastAsia="Calibri" w:hAnsiTheme="minorHAnsi" w:cstheme="minorHAnsi"/>
          <w:sz w:val="22"/>
          <w:szCs w:val="22"/>
        </w:rPr>
        <w:t>l’opera di risanamento profondo della pavimentazione sulla strada statale 219 “di Gubbio e Pian d’Assino”</w:t>
      </w:r>
      <w:r>
        <w:rPr>
          <w:rFonts w:asciiTheme="minorHAnsi" w:eastAsia="Calibri" w:hAnsiTheme="minorHAnsi" w:cstheme="minorHAnsi"/>
          <w:sz w:val="22"/>
          <w:szCs w:val="22"/>
        </w:rPr>
        <w:t xml:space="preserve">. Lo ha reso noto ANAS Strade con un comunicato disponibile a questo </w:t>
      </w:r>
      <w:hyperlink r:id="rId7" w:history="1">
        <w:r w:rsidRPr="006A60A1">
          <w:rPr>
            <w:rStyle w:val="Collegamentoipertestuale"/>
            <w:rFonts w:asciiTheme="minorHAnsi" w:eastAsia="Calibri" w:hAnsiTheme="minorHAnsi" w:cstheme="minorHAnsi"/>
            <w:sz w:val="22"/>
            <w:szCs w:val="22"/>
          </w:rPr>
          <w:t>link</w:t>
        </w:r>
      </w:hyperlink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33AB98F9" w14:textId="77777777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</w:p>
    <w:p w14:paraId="38F5A359" w14:textId="65050F51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 w:rsidRPr="006A60A1">
        <w:rPr>
          <w:rFonts w:asciiTheme="minorHAnsi" w:eastAsia="Calibri" w:hAnsiTheme="minorHAnsi" w:cstheme="minorHAnsi"/>
          <w:sz w:val="22"/>
          <w:szCs w:val="22"/>
        </w:rPr>
        <w:t>I lavori</w:t>
      </w:r>
      <w:r w:rsidR="007F1A56">
        <w:rPr>
          <w:rFonts w:asciiTheme="minorHAnsi" w:eastAsia="Calibri" w:hAnsiTheme="minorHAnsi" w:cstheme="minorHAnsi"/>
          <w:sz w:val="22"/>
          <w:szCs w:val="22"/>
        </w:rPr>
        <w:t xml:space="preserve"> – informa ANAS –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 prevedono la completa rimozione della vecchia pavimentazione, il miglioramento degli strati di fondazione fino a 60 cm di profondità e la realizzazione di un nuovo piano viabile sull’intera piattaforma stradale per un investimento complessivo di 13 milioni di euro, tra lavori ultimati e in fase di avvio, che consentirà di risanare totalmente l’intero tracciato tra Gubbio e l’innesto sulla Perugia-Ancona. </w:t>
      </w:r>
    </w:p>
    <w:p w14:paraId="0AE2C6EA" w14:textId="77777777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</w:p>
    <w:p w14:paraId="0677AE53" w14:textId="79D42703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Dopo il completamento dei lavori nel tratto Branca-innesto SS318, </w:t>
      </w:r>
      <w:r w:rsidR="007F1A56">
        <w:rPr>
          <w:rFonts w:asciiTheme="minorHAnsi" w:eastAsia="Calibri" w:hAnsiTheme="minorHAnsi" w:cstheme="minorHAnsi"/>
          <w:sz w:val="22"/>
          <w:szCs w:val="22"/>
        </w:rPr>
        <w:t xml:space="preserve">lo scorso </w:t>
      </w:r>
      <w:r w:rsidRPr="006A60A1">
        <w:rPr>
          <w:rFonts w:asciiTheme="minorHAnsi" w:eastAsia="Calibri" w:hAnsiTheme="minorHAnsi" w:cstheme="minorHAnsi"/>
          <w:b/>
          <w:sz w:val="22"/>
          <w:szCs w:val="22"/>
        </w:rPr>
        <w:t xml:space="preserve">lunedì 24 agosto 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sono </w:t>
      </w:r>
      <w:r>
        <w:rPr>
          <w:rFonts w:asciiTheme="minorHAnsi" w:eastAsia="Calibri" w:hAnsiTheme="minorHAnsi" w:cstheme="minorHAnsi"/>
          <w:sz w:val="22"/>
          <w:szCs w:val="22"/>
        </w:rPr>
        <w:t xml:space="preserve">stati 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avviati </w:t>
      </w:r>
      <w:r>
        <w:rPr>
          <w:rFonts w:asciiTheme="minorHAnsi" w:eastAsia="Calibri" w:hAnsiTheme="minorHAnsi" w:cstheme="minorHAnsi"/>
          <w:sz w:val="22"/>
          <w:szCs w:val="22"/>
        </w:rPr>
        <w:t>gli interventi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 nel tratto compreso tra lo svincolo Torre Calzolari e lo svincolo Gubbio Est. </w:t>
      </w:r>
    </w:p>
    <w:p w14:paraId="6E50F964" w14:textId="77777777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</w:p>
    <w:p w14:paraId="63677C23" w14:textId="581A3FC7" w:rsidR="006A60A1" w:rsidRP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Per consentire lo svolgimento degli interventi, il tratto interessato </w:t>
      </w:r>
      <w:r w:rsidR="007F1A56">
        <w:rPr>
          <w:rFonts w:asciiTheme="minorHAnsi" w:eastAsia="Calibri" w:hAnsiTheme="minorHAnsi" w:cstheme="minorHAnsi"/>
          <w:sz w:val="22"/>
          <w:szCs w:val="22"/>
        </w:rPr>
        <w:t>sarà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A60A1">
        <w:rPr>
          <w:rFonts w:asciiTheme="minorHAnsi" w:eastAsia="Calibri" w:hAnsiTheme="minorHAnsi" w:cstheme="minorHAnsi"/>
          <w:b/>
          <w:bCs/>
          <w:sz w:val="22"/>
          <w:szCs w:val="22"/>
        </w:rPr>
        <w:t>provvisoriamente chiuso in entrambe le direzioni</w:t>
      </w:r>
      <w:r w:rsidRPr="006A60A1"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A60A1">
        <w:rPr>
          <w:rFonts w:asciiTheme="minorHAnsi" w:eastAsia="Calibri" w:hAnsiTheme="minorHAnsi" w:cstheme="minorHAnsi"/>
          <w:sz w:val="22"/>
          <w:szCs w:val="22"/>
        </w:rPr>
        <w:t>Il traffico sarà deviato sul vecchio tracciato adiacente, con indicazioni sul posto.</w:t>
      </w:r>
    </w:p>
    <w:p w14:paraId="0AE505E0" w14:textId="14123DE2" w:rsidR="006A60A1" w:rsidRP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</w:p>
    <w:p w14:paraId="38F4C331" w14:textId="711F98D3" w:rsidR="006A60A1" w:rsidRP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Nel dettaglio, per il traffico proveniente da Gubbio/Umbertide e diretto verso Perugia/Ancona </w:t>
      </w:r>
      <w:r w:rsidR="007F1A56">
        <w:rPr>
          <w:rFonts w:asciiTheme="minorHAnsi" w:eastAsia="Calibri" w:hAnsiTheme="minorHAnsi" w:cstheme="minorHAnsi"/>
          <w:sz w:val="22"/>
          <w:szCs w:val="22"/>
        </w:rPr>
        <w:t>è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 istituita l’uscita obbligatoria allo svincolo Gubbio Est con rientro a Torre Calzolari. Viceversa, il traffico proveniente da Perugia/Ancona in direzione Gubbio/Umbertide dovrà uscire allo svincolo di Torre Calzolari e rientrare allo svincolo di Gubbio Est. </w:t>
      </w:r>
    </w:p>
    <w:p w14:paraId="2E60A0E3" w14:textId="77777777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</w:p>
    <w:p w14:paraId="20F0F875" w14:textId="506ADB01" w:rsidR="006A60A1" w:rsidRP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Al contempo saranno provvisoriamente chiusi in entrambe le direzioni gli svincoli di Padule e San Marco. </w:t>
      </w:r>
    </w:p>
    <w:p w14:paraId="0E13FEE7" w14:textId="77777777" w:rsidR="006A60A1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</w:p>
    <w:p w14:paraId="20F1FC14" w14:textId="0E002BBE" w:rsidR="00166A05" w:rsidRPr="001D1C2A" w:rsidRDefault="006A60A1" w:rsidP="006A60A1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Il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 completamento di questa fase</w:t>
      </w:r>
      <w:r>
        <w:rPr>
          <w:rFonts w:asciiTheme="minorHAnsi" w:eastAsia="Calibri" w:hAnsiTheme="minorHAnsi" w:cstheme="minorHAnsi"/>
          <w:sz w:val="22"/>
          <w:szCs w:val="22"/>
        </w:rPr>
        <w:t>, fa sapere ANAS,</w:t>
      </w:r>
      <w:r w:rsidRPr="006A60A1">
        <w:rPr>
          <w:rFonts w:asciiTheme="minorHAnsi" w:eastAsia="Calibri" w:hAnsiTheme="minorHAnsi" w:cstheme="minorHAnsi"/>
          <w:sz w:val="22"/>
          <w:szCs w:val="22"/>
        </w:rPr>
        <w:t xml:space="preserve"> è previsto per la fine del mese di settembre. </w:t>
      </w:r>
    </w:p>
    <w:p w14:paraId="50507C1E" w14:textId="1B39603A" w:rsidR="00166A05" w:rsidRDefault="00166A05" w:rsidP="001D1C2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2D6166" w14:textId="7EFE2EBD" w:rsidR="008557AF" w:rsidRDefault="008557AF" w:rsidP="001D1C2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53FAB3" w14:textId="77777777" w:rsidR="008557AF" w:rsidRPr="001D1C2A" w:rsidRDefault="008557AF" w:rsidP="001D1C2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4BBDBE2" w14:textId="77777777" w:rsidR="00166A05" w:rsidRPr="001D1C2A" w:rsidRDefault="00166A05" w:rsidP="001D1C2A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1D1C2A" w:rsidRDefault="008C1069" w:rsidP="001D1C2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1C2A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1D1C2A" w:rsidRDefault="001E193D" w:rsidP="001D1C2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D1C2A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1D1C2A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0937A12" w14:textId="68D388D0" w:rsidR="001E193D" w:rsidRPr="001D1C2A" w:rsidRDefault="001E193D" w:rsidP="001D1C2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D1C2A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1D1C2A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3F1BDE25" w14:textId="21540D6B" w:rsidR="001E193D" w:rsidRPr="001D1C2A" w:rsidRDefault="001E193D" w:rsidP="001D1C2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D1C2A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0" w:tgtFrame="_blank" w:history="1">
        <w:r w:rsidRPr="001D1C2A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085401B6" w14:textId="19D25E2A" w:rsidR="001E193D" w:rsidRPr="001D1C2A" w:rsidRDefault="001E193D" w:rsidP="001D1C2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040C7EF" w14:textId="47A6C4D4" w:rsidR="00E6496C" w:rsidRPr="001D1C2A" w:rsidRDefault="00E6496C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D9CD15" w14:textId="29F679D2" w:rsidR="007B0420" w:rsidRPr="001D1C2A" w:rsidRDefault="007B0420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FAC3E22" w14:textId="35EF2E37" w:rsidR="007B0420" w:rsidRPr="001D1C2A" w:rsidRDefault="007B0420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3CCC7E7" w14:textId="77777777" w:rsidR="00166A05" w:rsidRPr="001D1C2A" w:rsidRDefault="00166A05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407689C" w14:textId="77777777" w:rsidR="00293748" w:rsidRPr="001D1C2A" w:rsidRDefault="00293748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7777777" w:rsidR="00F04F79" w:rsidRPr="001D1C2A" w:rsidRDefault="00F04F79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2DCD52CE" w:rsidR="00FA09FD" w:rsidRPr="001D1C2A" w:rsidRDefault="00FA09FD" w:rsidP="001D1C2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1D1C2A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1E193D" w:rsidRPr="001D1C2A">
        <w:rPr>
          <w:rFonts w:asciiTheme="minorHAnsi" w:hAnsiTheme="minorHAnsi" w:cstheme="minorHAnsi"/>
          <w:sz w:val="22"/>
          <w:szCs w:val="22"/>
        </w:rPr>
        <w:t>2</w:t>
      </w:r>
      <w:r w:rsidR="006A60A1">
        <w:rPr>
          <w:rFonts w:asciiTheme="minorHAnsi" w:hAnsiTheme="minorHAnsi" w:cstheme="minorHAnsi"/>
          <w:sz w:val="22"/>
          <w:szCs w:val="22"/>
        </w:rPr>
        <w:t>5</w:t>
      </w:r>
      <w:r w:rsidR="001E193D" w:rsidRPr="001D1C2A">
        <w:rPr>
          <w:rFonts w:asciiTheme="minorHAnsi" w:hAnsiTheme="minorHAnsi" w:cstheme="minorHAnsi"/>
          <w:sz w:val="22"/>
          <w:szCs w:val="22"/>
        </w:rPr>
        <w:t>/08</w:t>
      </w:r>
      <w:r w:rsidR="00051C34" w:rsidRPr="001D1C2A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1D1C2A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3F35" w14:textId="77777777" w:rsidR="003717AC" w:rsidRDefault="003717AC">
      <w:r>
        <w:separator/>
      </w:r>
    </w:p>
  </w:endnote>
  <w:endnote w:type="continuationSeparator" w:id="0">
    <w:p w14:paraId="6BC12B24" w14:textId="77777777" w:rsidR="003717AC" w:rsidRDefault="0037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B1F0F" w14:textId="77777777" w:rsidR="003717AC" w:rsidRDefault="003717AC">
      <w:r>
        <w:separator/>
      </w:r>
    </w:p>
  </w:footnote>
  <w:footnote w:type="continuationSeparator" w:id="0">
    <w:p w14:paraId="44DAE7CF" w14:textId="77777777" w:rsidR="003717AC" w:rsidRDefault="0037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A6228"/>
    <w:multiLevelType w:val="hybridMultilevel"/>
    <w:tmpl w:val="E9FAC69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5677CFB"/>
    <w:multiLevelType w:val="hybridMultilevel"/>
    <w:tmpl w:val="162C0E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FE86008"/>
    <w:multiLevelType w:val="hybridMultilevel"/>
    <w:tmpl w:val="AE0EDA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E8A5AFB"/>
    <w:multiLevelType w:val="multilevel"/>
    <w:tmpl w:val="47D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D5004BF"/>
    <w:multiLevelType w:val="hybridMultilevel"/>
    <w:tmpl w:val="C9E028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0054E"/>
    <w:multiLevelType w:val="multilevel"/>
    <w:tmpl w:val="839E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210E17"/>
    <w:multiLevelType w:val="hybridMultilevel"/>
    <w:tmpl w:val="A08A6F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8C53B59"/>
    <w:multiLevelType w:val="multilevel"/>
    <w:tmpl w:val="ED66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10171D"/>
    <w:multiLevelType w:val="hybridMultilevel"/>
    <w:tmpl w:val="B8F8A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4C34E1E"/>
    <w:multiLevelType w:val="hybridMultilevel"/>
    <w:tmpl w:val="3C526D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12"/>
  </w:num>
  <w:num w:numId="4">
    <w:abstractNumId w:val="45"/>
  </w:num>
  <w:num w:numId="5">
    <w:abstractNumId w:val="47"/>
  </w:num>
  <w:num w:numId="6">
    <w:abstractNumId w:val="13"/>
  </w:num>
  <w:num w:numId="7">
    <w:abstractNumId w:val="23"/>
  </w:num>
  <w:num w:numId="8">
    <w:abstractNumId w:val="41"/>
  </w:num>
  <w:num w:numId="9">
    <w:abstractNumId w:val="34"/>
  </w:num>
  <w:num w:numId="10">
    <w:abstractNumId w:val="18"/>
  </w:num>
  <w:num w:numId="11">
    <w:abstractNumId w:val="46"/>
  </w:num>
  <w:num w:numId="12">
    <w:abstractNumId w:val="20"/>
  </w:num>
  <w:num w:numId="13">
    <w:abstractNumId w:val="19"/>
  </w:num>
  <w:num w:numId="14">
    <w:abstractNumId w:val="40"/>
  </w:num>
  <w:num w:numId="15">
    <w:abstractNumId w:val="48"/>
  </w:num>
  <w:num w:numId="16">
    <w:abstractNumId w:val="10"/>
  </w:num>
  <w:num w:numId="17">
    <w:abstractNumId w:val="44"/>
  </w:num>
  <w:num w:numId="18">
    <w:abstractNumId w:val="15"/>
  </w:num>
  <w:num w:numId="19">
    <w:abstractNumId w:val="24"/>
  </w:num>
  <w:num w:numId="20">
    <w:abstractNumId w:val="6"/>
  </w:num>
  <w:num w:numId="21">
    <w:abstractNumId w:val="42"/>
  </w:num>
  <w:num w:numId="22">
    <w:abstractNumId w:val="2"/>
  </w:num>
  <w:num w:numId="23">
    <w:abstractNumId w:val="25"/>
  </w:num>
  <w:num w:numId="24">
    <w:abstractNumId w:val="21"/>
  </w:num>
  <w:num w:numId="25">
    <w:abstractNumId w:val="0"/>
  </w:num>
  <w:num w:numId="26">
    <w:abstractNumId w:val="3"/>
  </w:num>
  <w:num w:numId="27">
    <w:abstractNumId w:val="1"/>
  </w:num>
  <w:num w:numId="28">
    <w:abstractNumId w:val="27"/>
  </w:num>
  <w:num w:numId="29">
    <w:abstractNumId w:val="7"/>
  </w:num>
  <w:num w:numId="30">
    <w:abstractNumId w:val="11"/>
  </w:num>
  <w:num w:numId="31">
    <w:abstractNumId w:val="26"/>
  </w:num>
  <w:num w:numId="32">
    <w:abstractNumId w:val="30"/>
  </w:num>
  <w:num w:numId="33">
    <w:abstractNumId w:val="29"/>
  </w:num>
  <w:num w:numId="34">
    <w:abstractNumId w:val="28"/>
  </w:num>
  <w:num w:numId="35">
    <w:abstractNumId w:val="33"/>
  </w:num>
  <w:num w:numId="36">
    <w:abstractNumId w:val="16"/>
  </w:num>
  <w:num w:numId="37">
    <w:abstractNumId w:val="43"/>
  </w:num>
  <w:num w:numId="38">
    <w:abstractNumId w:val="38"/>
  </w:num>
  <w:num w:numId="39">
    <w:abstractNumId w:val="17"/>
  </w:num>
  <w:num w:numId="40">
    <w:abstractNumId w:val="22"/>
  </w:num>
  <w:num w:numId="41">
    <w:abstractNumId w:val="36"/>
  </w:num>
  <w:num w:numId="42">
    <w:abstractNumId w:val="8"/>
  </w:num>
  <w:num w:numId="43">
    <w:abstractNumId w:val="4"/>
  </w:num>
  <w:num w:numId="44">
    <w:abstractNumId w:val="32"/>
  </w:num>
  <w:num w:numId="45">
    <w:abstractNumId w:val="39"/>
  </w:num>
  <w:num w:numId="46">
    <w:abstractNumId w:val="5"/>
  </w:num>
  <w:num w:numId="47">
    <w:abstractNumId w:val="35"/>
  </w:num>
  <w:num w:numId="48">
    <w:abstractNumId w:val="31"/>
  </w:num>
  <w:num w:numId="4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7AC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3563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A60A1"/>
    <w:rsid w:val="006A7A37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1A56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deanas.it/it/umbria-anas-prosegue-il-risanamento-della-pavimentazione-sulla-ss219-%E2%80%9Cdi-gubbio-e-pian-d%E2%80%99assino%E2%80%9D-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minic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12</cp:revision>
  <cp:lastPrinted>2020-07-31T13:58:00Z</cp:lastPrinted>
  <dcterms:created xsi:type="dcterms:W3CDTF">2020-08-21T13:21:00Z</dcterms:created>
  <dcterms:modified xsi:type="dcterms:W3CDTF">2020-08-25T11:13:00Z</dcterms:modified>
</cp:coreProperties>
</file>