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CB30C" w14:textId="199DA333" w:rsidR="00B1579E" w:rsidRDefault="00952E48" w:rsidP="00BD0A5D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 w:rsidRPr="001D1C2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D0A5D">
        <w:rPr>
          <w:rFonts w:ascii="Calibri" w:eastAsia="Calibri" w:hAnsi="Calibri" w:cs="Calibri"/>
          <w:b/>
          <w:sz w:val="22"/>
          <w:szCs w:val="22"/>
        </w:rPr>
        <w:t>SS 4</w:t>
      </w:r>
      <w:r w:rsidR="00C26354">
        <w:rPr>
          <w:rFonts w:ascii="Calibri" w:eastAsia="Calibri" w:hAnsi="Calibri" w:cs="Calibri"/>
          <w:b/>
          <w:sz w:val="22"/>
          <w:szCs w:val="22"/>
        </w:rPr>
        <w:t>4</w:t>
      </w:r>
      <w:r w:rsidR="00BD0A5D">
        <w:rPr>
          <w:rFonts w:ascii="Calibri" w:eastAsia="Calibri" w:hAnsi="Calibri" w:cs="Calibri"/>
          <w:b/>
          <w:sz w:val="22"/>
          <w:szCs w:val="22"/>
        </w:rPr>
        <w:t xml:space="preserve">8 di Baschi: </w:t>
      </w:r>
      <w:r w:rsidR="00EB6085">
        <w:rPr>
          <w:rFonts w:ascii="Calibri" w:eastAsia="Calibri" w:hAnsi="Calibri" w:cs="Calibri"/>
          <w:b/>
          <w:sz w:val="22"/>
          <w:szCs w:val="22"/>
        </w:rPr>
        <w:t>riapre</w:t>
      </w:r>
      <w:r w:rsidR="00BD0A5D">
        <w:rPr>
          <w:rFonts w:ascii="Calibri" w:eastAsia="Calibri" w:hAnsi="Calibri" w:cs="Calibri"/>
          <w:b/>
          <w:sz w:val="22"/>
          <w:szCs w:val="22"/>
        </w:rPr>
        <w:t xml:space="preserve"> al traffico leggero </w:t>
      </w:r>
      <w:r w:rsidR="00EB6085">
        <w:rPr>
          <w:rFonts w:ascii="Calibri" w:eastAsia="Calibri" w:hAnsi="Calibri" w:cs="Calibri"/>
          <w:b/>
          <w:sz w:val="22"/>
          <w:szCs w:val="22"/>
        </w:rPr>
        <w:t>il</w:t>
      </w:r>
      <w:r w:rsidR="00BD0A5D">
        <w:rPr>
          <w:rFonts w:ascii="Calibri" w:eastAsia="Calibri" w:hAnsi="Calibri" w:cs="Calibri"/>
          <w:b/>
          <w:sz w:val="22"/>
          <w:szCs w:val="22"/>
        </w:rPr>
        <w:t xml:space="preserve"> ponte sul lago di Corbara</w:t>
      </w:r>
    </w:p>
    <w:p w14:paraId="6A0899BF" w14:textId="77777777" w:rsidR="00B1579E" w:rsidRDefault="00B1579E" w:rsidP="001D1C2A">
      <w:pPr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CC1B8F9" w14:textId="18BC2DDB" w:rsidR="00BD0A5D" w:rsidRDefault="00BD0A5D" w:rsidP="00BD0A5D">
      <w:pPr>
        <w:jc w:val="both"/>
        <w:rPr>
          <w:rFonts w:ascii="Calibri" w:eastAsia="Calibri" w:hAnsi="Calibri" w:cs="Calibri"/>
          <w:bCs/>
          <w:sz w:val="22"/>
        </w:rPr>
      </w:pPr>
      <w:bookmarkStart w:id="0" w:name="_Hlk49354476"/>
      <w:r>
        <w:rPr>
          <w:rFonts w:ascii="Calibri" w:eastAsia="Calibri" w:hAnsi="Calibri" w:cs="Calibri"/>
          <w:bCs/>
          <w:sz w:val="22"/>
        </w:rPr>
        <w:t>Apertura parziale e temporanea alle sole autovetture e a senso unico alternato</w:t>
      </w:r>
    </w:p>
    <w:p w14:paraId="64E586FC" w14:textId="77777777" w:rsidR="00BD0A5D" w:rsidRDefault="00BD0A5D" w:rsidP="00BD0A5D">
      <w:pPr>
        <w:jc w:val="both"/>
        <w:rPr>
          <w:rFonts w:ascii="Calibri" w:eastAsia="Calibri" w:hAnsi="Calibri" w:cs="Calibri"/>
          <w:bCs/>
          <w:sz w:val="22"/>
        </w:rPr>
      </w:pPr>
    </w:p>
    <w:p w14:paraId="2096C898" w14:textId="4644140B" w:rsidR="00BD0A5D" w:rsidRPr="00BD0A5D" w:rsidRDefault="00BD0A5D" w:rsidP="00BD0A5D">
      <w:pPr>
        <w:jc w:val="both"/>
        <w:rPr>
          <w:rFonts w:asciiTheme="minorHAnsi" w:hAnsiTheme="minorHAnsi" w:cstheme="minorHAnsi"/>
          <w:sz w:val="22"/>
          <w:szCs w:val="22"/>
        </w:rPr>
      </w:pPr>
      <w:r w:rsidRPr="00BD0A5D">
        <w:rPr>
          <w:rFonts w:asciiTheme="minorHAnsi" w:hAnsiTheme="minorHAnsi" w:cstheme="minorHAnsi"/>
          <w:sz w:val="22"/>
          <w:szCs w:val="22"/>
        </w:rPr>
        <w:t xml:space="preserve">Giovedì 27 agosto, alle ore 10, </w:t>
      </w:r>
      <w:r w:rsidRPr="00BD0A5D">
        <w:rPr>
          <w:rFonts w:asciiTheme="minorHAnsi" w:hAnsiTheme="minorHAnsi" w:cstheme="minorHAnsi"/>
          <w:b/>
          <w:bCs/>
          <w:sz w:val="22"/>
          <w:szCs w:val="22"/>
        </w:rPr>
        <w:t>riapre al traffico leggero</w:t>
      </w:r>
      <w:r w:rsidRPr="00BD0A5D">
        <w:rPr>
          <w:rFonts w:asciiTheme="minorHAnsi" w:hAnsiTheme="minorHAnsi" w:cstheme="minorHAnsi"/>
          <w:sz w:val="22"/>
          <w:szCs w:val="22"/>
        </w:rPr>
        <w:t xml:space="preserve"> il ponte sul lago di Corbara, lungo la strada statale 448 “di Baschi” (itinerario Todi-Orvieto), chiuso al traffico lo scorso 22 luglio in seguito a un controllo programmato che aveva rilevato criticità strutturali su una delle campate.</w:t>
      </w:r>
    </w:p>
    <w:p w14:paraId="1AA14783" w14:textId="77777777" w:rsid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539A4430" w14:textId="4389DAF2" w:rsidR="00BD0A5D" w:rsidRP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Lo ha annunciato l’Assessore regionale alle Infrastrutture, Enrico Melasecche, in un comunicato disponibile a questo </w:t>
      </w:r>
      <w:hyperlink r:id="rId7" w:history="1">
        <w:r w:rsidRPr="00BD0A5D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link</w:t>
        </w:r>
      </w:hyperlink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14:paraId="3A1B2870" w14:textId="77777777" w:rsid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6036BE87" w14:textId="38413F03" w:rsidR="00BD0A5D" w:rsidRPr="00BD0A5D" w:rsidRDefault="00BD0A5D" w:rsidP="00BD0A5D">
      <w:pPr>
        <w:jc w:val="both"/>
        <w:rPr>
          <w:rFonts w:asciiTheme="minorHAnsi" w:hAnsiTheme="minorHAnsi" w:cstheme="minorHAnsi"/>
          <w:sz w:val="22"/>
          <w:szCs w:val="22"/>
        </w:rPr>
      </w:pP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Come già anticipato nei giorni scorsi da Anas Strade, è stato completato il montaggio della trave provvisoria in acciaio, posta sul piano viabile in corrispondenza di quella danneggiata e ad essa collegata, e sono stati eseguiti i lavori di rifacimento della pavimentazione al fine di alleggerire il carico sul viadotto.</w:t>
      </w:r>
    </w:p>
    <w:p w14:paraId="5BDBB5F4" w14:textId="77777777" w:rsid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F3819C2" w14:textId="1C4345DB" w:rsidR="00BD0A5D" w:rsidRP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seguito di questa prima fase di interventi, il ponte riaprirà ai </w:t>
      </w:r>
      <w:r w:rsidRPr="00BD0A5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mezzi con massa complessiva inferiore alle 3,5 tonnellate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mediante l’istituzione di un </w:t>
      </w:r>
      <w:r w:rsidRPr="00BD0A5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senso unico alternato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regolato da apposito impianto semaforico.</w:t>
      </w:r>
    </w:p>
    <w:p w14:paraId="31E5345D" w14:textId="77777777" w:rsid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164103B7" w14:textId="0C141C98" w:rsidR="00BD0A5D" w:rsidRPr="00BD0A5D" w:rsidRDefault="00BD0A5D" w:rsidP="00BD0A5D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contempo –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evidenziato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Anas in un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recente 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comunicato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BD0A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– proseguono gli esami e le prove sui materiali nelle altre campate del ponte. L’esito di tali prove determinerà il numero delle travi su cui è necessario intervenire per la riapertura totale. Considerati i tempi indispensabili alla produzione dei materiali, tali interventi potranno essere avviati nella seconda metà del mese di settembre.</w:t>
      </w:r>
    </w:p>
    <w:bookmarkEnd w:id="0"/>
    <w:p w14:paraId="35974D40" w14:textId="77777777" w:rsidR="00D62872" w:rsidRDefault="00D62872" w:rsidP="00BD0A5D">
      <w:pPr>
        <w:ind w:left="142"/>
        <w:jc w:val="both"/>
        <w:rPr>
          <w:rFonts w:ascii="Calibri" w:eastAsia="Calibri" w:hAnsi="Calibri" w:cs="Calibri"/>
          <w:b/>
        </w:rPr>
      </w:pPr>
    </w:p>
    <w:p w14:paraId="6099173D" w14:textId="77777777" w:rsidR="00D62872" w:rsidRPr="001D1C2A" w:rsidRDefault="00D62872" w:rsidP="00D62872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BBDBE2" w14:textId="77777777" w:rsidR="00166A05" w:rsidRPr="001D1C2A" w:rsidRDefault="00166A05" w:rsidP="001D1C2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3676F36" w:rsidR="008C1069" w:rsidRPr="001D1C2A" w:rsidRDefault="008C1069" w:rsidP="001D1C2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1C2A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1D1C2A" w:rsidRDefault="001E193D" w:rsidP="001D1C2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D1C2A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Pr="001D1C2A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0937A12" w14:textId="68D388D0" w:rsidR="001E193D" w:rsidRPr="001D1C2A" w:rsidRDefault="001E193D" w:rsidP="001D1C2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1C2A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1D1C2A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F1BDE25" w14:textId="21540D6B" w:rsidR="001E193D" w:rsidRPr="001D1C2A" w:rsidRDefault="001E193D" w:rsidP="001D1C2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1C2A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1D1C2A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407689C" w14:textId="77777777" w:rsidR="00293748" w:rsidRPr="001D1C2A" w:rsidRDefault="00293748" w:rsidP="001D1C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1D1C2A" w:rsidRDefault="00F04F79" w:rsidP="001D1C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D627D65" w:rsidR="00FA09FD" w:rsidRPr="001D1C2A" w:rsidRDefault="00FA09FD" w:rsidP="001D1C2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1D1C2A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E193D" w:rsidRPr="001D1C2A">
        <w:rPr>
          <w:rFonts w:asciiTheme="minorHAnsi" w:hAnsiTheme="minorHAnsi" w:cstheme="minorHAnsi"/>
          <w:sz w:val="22"/>
          <w:szCs w:val="22"/>
        </w:rPr>
        <w:t>2</w:t>
      </w:r>
      <w:r w:rsidR="00BD0A5D">
        <w:rPr>
          <w:rFonts w:asciiTheme="minorHAnsi" w:hAnsiTheme="minorHAnsi" w:cstheme="minorHAnsi"/>
          <w:sz w:val="22"/>
          <w:szCs w:val="22"/>
        </w:rPr>
        <w:t>6</w:t>
      </w:r>
      <w:r w:rsidR="001E193D" w:rsidRPr="001D1C2A">
        <w:rPr>
          <w:rFonts w:asciiTheme="minorHAnsi" w:hAnsiTheme="minorHAnsi" w:cstheme="minorHAnsi"/>
          <w:sz w:val="22"/>
          <w:szCs w:val="22"/>
        </w:rPr>
        <w:t>/08</w:t>
      </w:r>
      <w:r w:rsidR="00051C34" w:rsidRPr="001D1C2A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1D1C2A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DB24D" w14:textId="77777777" w:rsidR="00AC5A09" w:rsidRDefault="00AC5A09">
      <w:r>
        <w:separator/>
      </w:r>
    </w:p>
  </w:endnote>
  <w:endnote w:type="continuationSeparator" w:id="0">
    <w:p w14:paraId="347A7E36" w14:textId="77777777" w:rsidR="00AC5A09" w:rsidRDefault="00AC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1E9E9" w14:textId="77777777" w:rsidR="00AC5A09" w:rsidRDefault="00AC5A09">
      <w:r>
        <w:separator/>
      </w:r>
    </w:p>
  </w:footnote>
  <w:footnote w:type="continuationSeparator" w:id="0">
    <w:p w14:paraId="119AF148" w14:textId="77777777" w:rsidR="00AC5A09" w:rsidRDefault="00AC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2A6228"/>
    <w:multiLevelType w:val="hybridMultilevel"/>
    <w:tmpl w:val="E9FAC69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5677CFB"/>
    <w:multiLevelType w:val="hybridMultilevel"/>
    <w:tmpl w:val="162C0E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E86008"/>
    <w:multiLevelType w:val="hybridMultilevel"/>
    <w:tmpl w:val="AE0EDA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8A5AFB"/>
    <w:multiLevelType w:val="multilevel"/>
    <w:tmpl w:val="47D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D5004BF"/>
    <w:multiLevelType w:val="hybridMultilevel"/>
    <w:tmpl w:val="C9E028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0054E"/>
    <w:multiLevelType w:val="multilevel"/>
    <w:tmpl w:val="839E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210E17"/>
    <w:multiLevelType w:val="hybridMultilevel"/>
    <w:tmpl w:val="A08A6F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8C53B59"/>
    <w:multiLevelType w:val="multilevel"/>
    <w:tmpl w:val="ED6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10171D"/>
    <w:multiLevelType w:val="hybridMultilevel"/>
    <w:tmpl w:val="B8F8A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4C34E1E"/>
    <w:multiLevelType w:val="hybridMultilevel"/>
    <w:tmpl w:val="3C526D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12"/>
  </w:num>
  <w:num w:numId="4">
    <w:abstractNumId w:val="45"/>
  </w:num>
  <w:num w:numId="5">
    <w:abstractNumId w:val="47"/>
  </w:num>
  <w:num w:numId="6">
    <w:abstractNumId w:val="13"/>
  </w:num>
  <w:num w:numId="7">
    <w:abstractNumId w:val="23"/>
  </w:num>
  <w:num w:numId="8">
    <w:abstractNumId w:val="41"/>
  </w:num>
  <w:num w:numId="9">
    <w:abstractNumId w:val="34"/>
  </w:num>
  <w:num w:numId="10">
    <w:abstractNumId w:val="18"/>
  </w:num>
  <w:num w:numId="11">
    <w:abstractNumId w:val="46"/>
  </w:num>
  <w:num w:numId="12">
    <w:abstractNumId w:val="20"/>
  </w:num>
  <w:num w:numId="13">
    <w:abstractNumId w:val="19"/>
  </w:num>
  <w:num w:numId="14">
    <w:abstractNumId w:val="40"/>
  </w:num>
  <w:num w:numId="15">
    <w:abstractNumId w:val="48"/>
  </w:num>
  <w:num w:numId="16">
    <w:abstractNumId w:val="10"/>
  </w:num>
  <w:num w:numId="17">
    <w:abstractNumId w:val="44"/>
  </w:num>
  <w:num w:numId="18">
    <w:abstractNumId w:val="15"/>
  </w:num>
  <w:num w:numId="19">
    <w:abstractNumId w:val="24"/>
  </w:num>
  <w:num w:numId="20">
    <w:abstractNumId w:val="6"/>
  </w:num>
  <w:num w:numId="21">
    <w:abstractNumId w:val="42"/>
  </w:num>
  <w:num w:numId="22">
    <w:abstractNumId w:val="2"/>
  </w:num>
  <w:num w:numId="23">
    <w:abstractNumId w:val="25"/>
  </w:num>
  <w:num w:numId="24">
    <w:abstractNumId w:val="21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7"/>
  </w:num>
  <w:num w:numId="30">
    <w:abstractNumId w:val="11"/>
  </w:num>
  <w:num w:numId="31">
    <w:abstractNumId w:val="26"/>
  </w:num>
  <w:num w:numId="32">
    <w:abstractNumId w:val="30"/>
  </w:num>
  <w:num w:numId="33">
    <w:abstractNumId w:val="29"/>
  </w:num>
  <w:num w:numId="34">
    <w:abstractNumId w:val="28"/>
  </w:num>
  <w:num w:numId="35">
    <w:abstractNumId w:val="33"/>
  </w:num>
  <w:num w:numId="36">
    <w:abstractNumId w:val="16"/>
  </w:num>
  <w:num w:numId="37">
    <w:abstractNumId w:val="43"/>
  </w:num>
  <w:num w:numId="38">
    <w:abstractNumId w:val="38"/>
  </w:num>
  <w:num w:numId="39">
    <w:abstractNumId w:val="17"/>
  </w:num>
  <w:num w:numId="40">
    <w:abstractNumId w:val="22"/>
  </w:num>
  <w:num w:numId="41">
    <w:abstractNumId w:val="36"/>
  </w:num>
  <w:num w:numId="42">
    <w:abstractNumId w:val="8"/>
  </w:num>
  <w:num w:numId="43">
    <w:abstractNumId w:val="4"/>
  </w:num>
  <w:num w:numId="44">
    <w:abstractNumId w:val="32"/>
  </w:num>
  <w:num w:numId="45">
    <w:abstractNumId w:val="39"/>
  </w:num>
  <w:num w:numId="46">
    <w:abstractNumId w:val="5"/>
  </w:num>
  <w:num w:numId="47">
    <w:abstractNumId w:val="35"/>
  </w:num>
  <w:num w:numId="48">
    <w:abstractNumId w:val="31"/>
  </w:num>
  <w:num w:numId="4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6558"/>
    <w:rsid w:val="00162CFC"/>
    <w:rsid w:val="00166A05"/>
    <w:rsid w:val="0016786B"/>
    <w:rsid w:val="00174B4A"/>
    <w:rsid w:val="00175A85"/>
    <w:rsid w:val="00177767"/>
    <w:rsid w:val="0018111E"/>
    <w:rsid w:val="00183321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448E"/>
    <w:rsid w:val="001B6900"/>
    <w:rsid w:val="001B7ED8"/>
    <w:rsid w:val="001C016B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405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3563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77E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0492"/>
    <w:rsid w:val="00732BAE"/>
    <w:rsid w:val="0073518B"/>
    <w:rsid w:val="00737500"/>
    <w:rsid w:val="0074024E"/>
    <w:rsid w:val="00740910"/>
    <w:rsid w:val="007411A2"/>
    <w:rsid w:val="0074241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A09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579E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0A5D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354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899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CF616D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3D23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34CB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556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B6085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gione.umbria.it/notizie/-/asset_publisher/54m7RxsCDsHr/content/riapre-domani-il-viadotto-sul-lago-di-corbara-melasecche-intervento-positivo-e-veloce-dell-anas-rimane-il-pressing-per-la-riapertura-agli-autotreni-?read_more=tru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2020-07-31T13:58:00Z</cp:lastPrinted>
  <dcterms:created xsi:type="dcterms:W3CDTF">2020-08-25T14:04:00Z</dcterms:created>
  <dcterms:modified xsi:type="dcterms:W3CDTF">2020-08-26T15:31:00Z</dcterms:modified>
</cp:coreProperties>
</file>