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EBA4D" w14:textId="50C38F08" w:rsidR="00CA6842" w:rsidRDefault="00952E48" w:rsidP="0017325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D710E0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9C359C">
        <w:rPr>
          <w:rFonts w:asciiTheme="minorHAnsi" w:hAnsiTheme="minorHAnsi" w:cstheme="minorHAnsi"/>
          <w:b/>
          <w:bCs/>
          <w:color w:val="000000"/>
          <w:szCs w:val="22"/>
        </w:rPr>
        <w:t xml:space="preserve">Pacchetto economia circolare: </w:t>
      </w:r>
      <w:r w:rsidR="00CA6842">
        <w:rPr>
          <w:rFonts w:asciiTheme="minorHAnsi" w:hAnsiTheme="minorHAnsi" w:cstheme="minorHAnsi"/>
          <w:b/>
          <w:bCs/>
          <w:color w:val="000000"/>
          <w:szCs w:val="22"/>
        </w:rPr>
        <w:t>p</w:t>
      </w:r>
      <w:r w:rsidR="00173257" w:rsidRPr="00173257">
        <w:rPr>
          <w:rFonts w:asciiTheme="minorHAnsi" w:hAnsiTheme="minorHAnsi" w:cstheme="minorHAnsi"/>
          <w:b/>
          <w:bCs/>
          <w:color w:val="000000"/>
          <w:szCs w:val="22"/>
        </w:rPr>
        <w:t>ubblica</w:t>
      </w:r>
      <w:r w:rsidR="00CA6842">
        <w:rPr>
          <w:rFonts w:asciiTheme="minorHAnsi" w:hAnsiTheme="minorHAnsi" w:cstheme="minorHAnsi"/>
          <w:b/>
          <w:bCs/>
          <w:color w:val="000000"/>
          <w:szCs w:val="22"/>
        </w:rPr>
        <w:t>ti</w:t>
      </w:r>
      <w:r w:rsidR="00173257" w:rsidRPr="00173257">
        <w:rPr>
          <w:rFonts w:asciiTheme="minorHAnsi" w:hAnsiTheme="minorHAnsi" w:cstheme="minorHAnsi"/>
          <w:b/>
          <w:bCs/>
          <w:color w:val="000000"/>
          <w:szCs w:val="22"/>
        </w:rPr>
        <w:t xml:space="preserve"> in Gazzetta Ufficiale </w:t>
      </w:r>
      <w:r w:rsidR="00CA6842">
        <w:rPr>
          <w:rFonts w:asciiTheme="minorHAnsi" w:hAnsiTheme="minorHAnsi" w:cstheme="minorHAnsi"/>
          <w:b/>
          <w:bCs/>
          <w:color w:val="000000"/>
          <w:szCs w:val="22"/>
        </w:rPr>
        <w:t>i quattro D</w:t>
      </w:r>
      <w:r w:rsidR="00173257" w:rsidRPr="00173257">
        <w:rPr>
          <w:rFonts w:asciiTheme="minorHAnsi" w:hAnsiTheme="minorHAnsi" w:cstheme="minorHAnsi"/>
          <w:b/>
          <w:bCs/>
          <w:color w:val="000000"/>
          <w:szCs w:val="22"/>
        </w:rPr>
        <w:t xml:space="preserve">ecreti </w:t>
      </w:r>
      <w:r w:rsidR="00CA6842">
        <w:rPr>
          <w:rFonts w:asciiTheme="minorHAnsi" w:hAnsiTheme="minorHAnsi" w:cstheme="minorHAnsi"/>
          <w:b/>
          <w:bCs/>
          <w:color w:val="000000"/>
          <w:szCs w:val="22"/>
        </w:rPr>
        <w:t xml:space="preserve">attuativi </w:t>
      </w:r>
    </w:p>
    <w:p w14:paraId="3161F3F7" w14:textId="77777777" w:rsidR="00CA6842" w:rsidRDefault="00CA6842" w:rsidP="00173257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6F32AD68" w14:textId="741B598A" w:rsidR="00CA6842" w:rsidRPr="00CA6842" w:rsidRDefault="00CA6842" w:rsidP="00CA6842">
      <w:pPr>
        <w:pStyle w:val="xxmsonormal"/>
        <w:shd w:val="clear" w:color="auto" w:fill="FFFFFF"/>
        <w:ind w:left="142"/>
        <w:jc w:val="both"/>
        <w:rPr>
          <w:color w:val="201F1E"/>
        </w:rPr>
      </w:pPr>
      <w:r w:rsidRPr="00CA6842">
        <w:rPr>
          <w:rFonts w:asciiTheme="minorHAnsi" w:hAnsiTheme="minorHAnsi" w:cstheme="minorHAnsi"/>
          <w:color w:val="000000"/>
        </w:rPr>
        <w:t xml:space="preserve">In GU anche la </w:t>
      </w:r>
      <w:r>
        <w:rPr>
          <w:rFonts w:asciiTheme="minorHAnsi" w:hAnsiTheme="minorHAnsi" w:cstheme="minorHAnsi"/>
          <w:color w:val="000000"/>
        </w:rPr>
        <w:t>L</w:t>
      </w:r>
      <w:r w:rsidRPr="00CA6842">
        <w:rPr>
          <w:rFonts w:asciiTheme="minorHAnsi" w:hAnsiTheme="minorHAnsi" w:cstheme="minorHAnsi"/>
          <w:color w:val="000000"/>
        </w:rPr>
        <w:t>egge di</w:t>
      </w:r>
      <w:r w:rsidR="00DE5F07" w:rsidRPr="00CA6842">
        <w:rPr>
          <w:rFonts w:asciiTheme="minorHAnsi" w:hAnsiTheme="minorHAnsi" w:cstheme="minorHAnsi"/>
          <w:color w:val="000000"/>
        </w:rPr>
        <w:t xml:space="preserve"> conversione </w:t>
      </w:r>
      <w:r w:rsidRPr="00CA6842">
        <w:rPr>
          <w:rFonts w:asciiTheme="minorHAnsi" w:hAnsiTheme="minorHAnsi" w:cstheme="minorHAnsi"/>
          <w:color w:val="000000"/>
        </w:rPr>
        <w:t>del</w:t>
      </w:r>
      <w:r w:rsidR="00DE5F07" w:rsidRPr="00CA6842">
        <w:rPr>
          <w:rFonts w:asciiTheme="minorHAnsi" w:hAnsiTheme="minorHAnsi" w:cstheme="minorHAnsi"/>
          <w:color w:val="000000"/>
        </w:rPr>
        <w:t xml:space="preserve"> DL “Semplificazioni”</w:t>
      </w:r>
      <w:r w:rsidRPr="00CA6842">
        <w:rPr>
          <w:rFonts w:asciiTheme="minorHAnsi" w:hAnsiTheme="minorHAnsi" w:cstheme="minorHAnsi"/>
          <w:color w:val="000000"/>
        </w:rPr>
        <w:t>.</w:t>
      </w:r>
      <w:r w:rsidRPr="00CA6842">
        <w:rPr>
          <w:color w:val="201F1E"/>
        </w:rPr>
        <w:t xml:space="preserve"> Molte le novità per le imprese</w:t>
      </w:r>
    </w:p>
    <w:p w14:paraId="51FFA481" w14:textId="77777777" w:rsidR="00125670" w:rsidRDefault="00125670" w:rsidP="00CA6842">
      <w:pPr>
        <w:pStyle w:val="xxmsonormal"/>
        <w:shd w:val="clear" w:color="auto" w:fill="FFFFFF"/>
        <w:jc w:val="both"/>
        <w:rPr>
          <w:color w:val="201F1E"/>
        </w:rPr>
      </w:pPr>
    </w:p>
    <w:p w14:paraId="34E2F74C" w14:textId="77777777" w:rsidR="00125670" w:rsidRDefault="00125670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</w:p>
    <w:p w14:paraId="5A7CFE07" w14:textId="15F85745" w:rsidR="00125670" w:rsidRDefault="00125670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  <w:r>
        <w:rPr>
          <w:color w:val="201F1E"/>
        </w:rPr>
        <w:t xml:space="preserve">Sono stati pubblicati in Gazzetta Ufficiale </w:t>
      </w:r>
      <w:r w:rsidR="00663876">
        <w:rPr>
          <w:color w:val="201F1E"/>
        </w:rPr>
        <w:t xml:space="preserve">i </w:t>
      </w:r>
      <w:r>
        <w:rPr>
          <w:color w:val="201F1E"/>
        </w:rPr>
        <w:t xml:space="preserve">quattro </w:t>
      </w:r>
      <w:r w:rsidR="00646EF2">
        <w:rPr>
          <w:color w:val="201F1E"/>
        </w:rPr>
        <w:t>D</w:t>
      </w:r>
      <w:r>
        <w:rPr>
          <w:color w:val="201F1E"/>
        </w:rPr>
        <w:t xml:space="preserve">ecreti legislativi </w:t>
      </w:r>
      <w:r w:rsidR="00646EF2">
        <w:rPr>
          <w:color w:val="201F1E"/>
        </w:rPr>
        <w:t xml:space="preserve">– disponibili </w:t>
      </w:r>
      <w:r w:rsidR="00646EF2" w:rsidRPr="00646EF2">
        <w:rPr>
          <w:b/>
          <w:bCs/>
          <w:color w:val="201F1E"/>
        </w:rPr>
        <w:t>in</w:t>
      </w:r>
      <w:r w:rsidR="00646EF2">
        <w:rPr>
          <w:color w:val="201F1E"/>
        </w:rPr>
        <w:t xml:space="preserve"> </w:t>
      </w:r>
      <w:r w:rsidRPr="00125670">
        <w:rPr>
          <w:b/>
          <w:bCs/>
          <w:color w:val="201F1E"/>
        </w:rPr>
        <w:t>allegat</w:t>
      </w:r>
      <w:r w:rsidR="00646EF2">
        <w:rPr>
          <w:b/>
          <w:bCs/>
          <w:color w:val="201F1E"/>
        </w:rPr>
        <w:t xml:space="preserve">o </w:t>
      </w:r>
      <w:r w:rsidR="00646EF2" w:rsidRPr="00646EF2">
        <w:rPr>
          <w:color w:val="201F1E"/>
        </w:rPr>
        <w:t xml:space="preserve">– </w:t>
      </w:r>
      <w:r>
        <w:rPr>
          <w:color w:val="201F1E"/>
        </w:rPr>
        <w:t xml:space="preserve">che recepiscono il </w:t>
      </w:r>
      <w:r w:rsidR="00646EF2">
        <w:rPr>
          <w:color w:val="201F1E"/>
        </w:rPr>
        <w:t>P</w:t>
      </w:r>
      <w:r>
        <w:rPr>
          <w:color w:val="201F1E"/>
        </w:rPr>
        <w:t>acchetto europeo sull’economia circolare</w:t>
      </w:r>
      <w:r w:rsidR="00646EF2">
        <w:rPr>
          <w:color w:val="201F1E"/>
        </w:rPr>
        <w:t>:</w:t>
      </w:r>
    </w:p>
    <w:p w14:paraId="744291B7" w14:textId="77777777" w:rsidR="00646EF2" w:rsidRDefault="00646EF2" w:rsidP="00646EF2">
      <w:pPr>
        <w:pStyle w:val="xxmsonormal"/>
        <w:shd w:val="clear" w:color="auto" w:fill="FFFFFF"/>
        <w:jc w:val="both"/>
        <w:rPr>
          <w:color w:val="201F1E"/>
        </w:rPr>
      </w:pPr>
    </w:p>
    <w:p w14:paraId="082A263E" w14:textId="77777777" w:rsidR="00125670" w:rsidRDefault="00125670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  <w:r>
        <w:rPr>
          <w:color w:val="201F1E"/>
        </w:rPr>
        <w:t> </w:t>
      </w:r>
    </w:p>
    <w:p w14:paraId="5409C7E1" w14:textId="2D325826" w:rsidR="00125670" w:rsidRDefault="00646EF2" w:rsidP="00646EF2">
      <w:pPr>
        <w:pStyle w:val="xxmsonormal"/>
        <w:numPr>
          <w:ilvl w:val="0"/>
          <w:numId w:val="24"/>
        </w:numPr>
        <w:shd w:val="clear" w:color="auto" w:fill="FFFFFF"/>
        <w:jc w:val="both"/>
        <w:rPr>
          <w:color w:val="201F1E"/>
        </w:rPr>
      </w:pPr>
      <w:proofErr w:type="spellStart"/>
      <w:r w:rsidRPr="00646EF2">
        <w:rPr>
          <w:b/>
          <w:bCs/>
        </w:rPr>
        <w:t>D</w:t>
      </w:r>
      <w:r w:rsidR="00125670" w:rsidRPr="00646EF2">
        <w:rPr>
          <w:b/>
          <w:bCs/>
        </w:rPr>
        <w:t>.lgs</w:t>
      </w:r>
      <w:proofErr w:type="spellEnd"/>
      <w:r w:rsidR="00125670" w:rsidRPr="00646EF2">
        <w:rPr>
          <w:b/>
          <w:bCs/>
        </w:rPr>
        <w:t xml:space="preserve"> n. 116 del 2020</w:t>
      </w:r>
      <w:r>
        <w:rPr>
          <w:color w:val="201F1E"/>
        </w:rPr>
        <w:t xml:space="preserve"> di </w:t>
      </w:r>
      <w:r w:rsidR="00125670">
        <w:rPr>
          <w:i/>
          <w:iCs/>
          <w:color w:val="201F1E"/>
        </w:rPr>
        <w:t>“Attuazione della direttiva (UE) 2018/851 che modifica la direttiva 2008/98/CE relativa ai </w:t>
      </w:r>
      <w:r w:rsidR="00125670">
        <w:rPr>
          <w:b/>
          <w:bCs/>
          <w:i/>
          <w:iCs/>
          <w:color w:val="201F1E"/>
        </w:rPr>
        <w:t>rifiuti</w:t>
      </w:r>
      <w:r w:rsidR="00125670">
        <w:rPr>
          <w:i/>
          <w:iCs/>
          <w:color w:val="201F1E"/>
        </w:rPr>
        <w:t> e attuazione della direttiva (UE) 2018/852 che modifica la direttiva 1994/62/CE sugli </w:t>
      </w:r>
      <w:r w:rsidR="00125670">
        <w:rPr>
          <w:b/>
          <w:bCs/>
          <w:i/>
          <w:iCs/>
          <w:color w:val="201F1E"/>
        </w:rPr>
        <w:t>imballaggi e i rifiuti di imballaggio</w:t>
      </w:r>
      <w:r w:rsidR="00125670">
        <w:rPr>
          <w:i/>
          <w:iCs/>
          <w:color w:val="201F1E"/>
        </w:rPr>
        <w:t>”</w:t>
      </w:r>
      <w:r w:rsidR="00125670">
        <w:rPr>
          <w:color w:val="201F1E"/>
        </w:rPr>
        <w:t>, la cui </w:t>
      </w:r>
      <w:r w:rsidR="00125670">
        <w:rPr>
          <w:b/>
          <w:bCs/>
          <w:color w:val="201F1E"/>
        </w:rPr>
        <w:t>entrata in vigore è fissata al prossimo </w:t>
      </w:r>
      <w:r w:rsidR="00125670" w:rsidRPr="00663876">
        <w:rPr>
          <w:b/>
          <w:bCs/>
          <w:color w:val="201F1E"/>
        </w:rPr>
        <w:t>26 settembre</w:t>
      </w:r>
      <w:r>
        <w:rPr>
          <w:color w:val="201F1E"/>
        </w:rPr>
        <w:t>;</w:t>
      </w:r>
    </w:p>
    <w:p w14:paraId="1645D4CA" w14:textId="5F15A150" w:rsidR="00125670" w:rsidRDefault="00125670" w:rsidP="00646EF2">
      <w:pPr>
        <w:pStyle w:val="xxmsonormal"/>
        <w:shd w:val="clear" w:color="auto" w:fill="FFFFFF"/>
        <w:ind w:left="142" w:firstLine="45"/>
        <w:jc w:val="both"/>
        <w:rPr>
          <w:color w:val="201F1E"/>
        </w:rPr>
      </w:pPr>
    </w:p>
    <w:p w14:paraId="414DA896" w14:textId="4CE08E35" w:rsidR="00646EF2" w:rsidRDefault="00646EF2" w:rsidP="00646EF2">
      <w:pPr>
        <w:pStyle w:val="xxmsonormal"/>
        <w:numPr>
          <w:ilvl w:val="0"/>
          <w:numId w:val="24"/>
        </w:numPr>
        <w:shd w:val="clear" w:color="auto" w:fill="FFFFFF"/>
        <w:jc w:val="both"/>
        <w:rPr>
          <w:color w:val="201F1E"/>
        </w:rPr>
      </w:pPr>
      <w:proofErr w:type="spellStart"/>
      <w:r w:rsidRPr="00646EF2">
        <w:rPr>
          <w:b/>
          <w:bCs/>
        </w:rPr>
        <w:t>D</w:t>
      </w:r>
      <w:r w:rsidR="00125670" w:rsidRPr="00646EF2">
        <w:rPr>
          <w:b/>
          <w:bCs/>
        </w:rPr>
        <w:t>.lgs</w:t>
      </w:r>
      <w:proofErr w:type="spellEnd"/>
      <w:r w:rsidR="00125670" w:rsidRPr="00646EF2">
        <w:rPr>
          <w:b/>
          <w:bCs/>
        </w:rPr>
        <w:t xml:space="preserve"> n. 118 del 2020</w:t>
      </w:r>
      <w:r>
        <w:rPr>
          <w:color w:val="201F1E"/>
        </w:rPr>
        <w:t xml:space="preserve"> di</w:t>
      </w:r>
      <w:r w:rsidR="00125670">
        <w:rPr>
          <w:color w:val="201F1E"/>
        </w:rPr>
        <w:t> </w:t>
      </w:r>
      <w:r w:rsidR="00125670">
        <w:rPr>
          <w:i/>
          <w:iCs/>
          <w:color w:val="201F1E"/>
        </w:rPr>
        <w:t>“Attuazione degli articoli 2 e 3 della direttiva (UE) 2018/849, che modificano le direttive 2006/66/CE relative a </w:t>
      </w:r>
      <w:r w:rsidR="00125670">
        <w:rPr>
          <w:b/>
          <w:bCs/>
          <w:i/>
          <w:iCs/>
          <w:color w:val="201F1E"/>
        </w:rPr>
        <w:t>pile e accumulatori</w:t>
      </w:r>
      <w:r w:rsidR="00125670">
        <w:rPr>
          <w:i/>
          <w:iCs/>
          <w:color w:val="201F1E"/>
        </w:rPr>
        <w:t xml:space="preserve"> e ai </w:t>
      </w:r>
      <w:r w:rsidR="00125670" w:rsidRPr="00663876">
        <w:rPr>
          <w:b/>
          <w:bCs/>
          <w:i/>
          <w:iCs/>
          <w:color w:val="201F1E"/>
        </w:rPr>
        <w:t>rifiuti di pile e accumulatori</w:t>
      </w:r>
      <w:r w:rsidR="00125670">
        <w:rPr>
          <w:i/>
          <w:iCs/>
          <w:color w:val="201F1E"/>
        </w:rPr>
        <w:t xml:space="preserve"> e 2012/19/UE sui </w:t>
      </w:r>
      <w:r w:rsidR="00125670" w:rsidRPr="00663876">
        <w:rPr>
          <w:b/>
          <w:bCs/>
          <w:i/>
          <w:iCs/>
          <w:color w:val="201F1E"/>
        </w:rPr>
        <w:t>rifiuti di apparecchiature elettriche ed elettroniche</w:t>
      </w:r>
      <w:r w:rsidR="00125670">
        <w:rPr>
          <w:i/>
          <w:iCs/>
          <w:color w:val="201F1E"/>
        </w:rPr>
        <w:t>”</w:t>
      </w:r>
      <w:r w:rsidR="00125670">
        <w:rPr>
          <w:color w:val="201F1E"/>
        </w:rPr>
        <w:t>, la cui </w:t>
      </w:r>
      <w:r w:rsidR="00125670">
        <w:rPr>
          <w:b/>
          <w:bCs/>
          <w:color w:val="201F1E"/>
        </w:rPr>
        <w:t>entrata in vigore è fissata al prossimo </w:t>
      </w:r>
      <w:r w:rsidR="00125670" w:rsidRPr="00663876">
        <w:rPr>
          <w:b/>
          <w:bCs/>
          <w:color w:val="201F1E"/>
        </w:rPr>
        <w:t>27 settembre</w:t>
      </w:r>
      <w:r>
        <w:rPr>
          <w:color w:val="201F1E"/>
        </w:rPr>
        <w:t>;</w:t>
      </w:r>
      <w:r w:rsidR="00125670">
        <w:rPr>
          <w:color w:val="201F1E"/>
        </w:rPr>
        <w:t> </w:t>
      </w:r>
    </w:p>
    <w:p w14:paraId="271D696D" w14:textId="77777777" w:rsidR="00646EF2" w:rsidRDefault="00646EF2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</w:p>
    <w:p w14:paraId="1000F8E4" w14:textId="772952C8" w:rsidR="00125670" w:rsidRPr="00663876" w:rsidRDefault="00646EF2" w:rsidP="00646EF2">
      <w:pPr>
        <w:pStyle w:val="xxmsonormal"/>
        <w:numPr>
          <w:ilvl w:val="0"/>
          <w:numId w:val="24"/>
        </w:numPr>
        <w:shd w:val="clear" w:color="auto" w:fill="FFFFFF"/>
        <w:jc w:val="both"/>
        <w:rPr>
          <w:color w:val="201F1E"/>
        </w:rPr>
      </w:pPr>
      <w:proofErr w:type="spellStart"/>
      <w:r w:rsidRPr="00646EF2">
        <w:rPr>
          <w:b/>
          <w:bCs/>
          <w:color w:val="201F1E"/>
        </w:rPr>
        <w:t>D</w:t>
      </w:r>
      <w:r w:rsidR="00125670" w:rsidRPr="00646EF2">
        <w:rPr>
          <w:b/>
          <w:bCs/>
        </w:rPr>
        <w:t>.lgs</w:t>
      </w:r>
      <w:proofErr w:type="spellEnd"/>
      <w:r w:rsidR="00125670" w:rsidRPr="00646EF2">
        <w:rPr>
          <w:b/>
          <w:bCs/>
        </w:rPr>
        <w:t xml:space="preserve"> n. 119 del 2020</w:t>
      </w:r>
      <w:r>
        <w:rPr>
          <w:color w:val="201F1E"/>
        </w:rPr>
        <w:t xml:space="preserve"> di</w:t>
      </w:r>
      <w:r w:rsidR="00125670">
        <w:rPr>
          <w:color w:val="201F1E"/>
        </w:rPr>
        <w:t> </w:t>
      </w:r>
      <w:r w:rsidR="00125670">
        <w:rPr>
          <w:i/>
          <w:iCs/>
          <w:color w:val="201F1E"/>
        </w:rPr>
        <w:t>“Attuazione dell'articolo 1 della direttiva (UE) 2018/849, che modifica la direttiva 2000/53/CE relativa ai </w:t>
      </w:r>
      <w:r w:rsidR="00125670">
        <w:rPr>
          <w:b/>
          <w:bCs/>
          <w:i/>
          <w:iCs/>
          <w:color w:val="201F1E"/>
        </w:rPr>
        <w:t>veicoli fuori uso</w:t>
      </w:r>
      <w:r w:rsidR="00125670">
        <w:rPr>
          <w:i/>
          <w:iCs/>
          <w:color w:val="201F1E"/>
        </w:rPr>
        <w:t>”</w:t>
      </w:r>
      <w:r w:rsidR="00125670">
        <w:rPr>
          <w:color w:val="201F1E"/>
        </w:rPr>
        <w:t>, la cui </w:t>
      </w:r>
      <w:r w:rsidR="00125670">
        <w:rPr>
          <w:b/>
          <w:bCs/>
          <w:color w:val="201F1E"/>
        </w:rPr>
        <w:t>entrata in vigore è fissata al prossimo </w:t>
      </w:r>
      <w:r w:rsidR="00125670" w:rsidRPr="00663876">
        <w:rPr>
          <w:b/>
          <w:bCs/>
          <w:color w:val="201F1E"/>
        </w:rPr>
        <w:t>27 settembre</w:t>
      </w:r>
      <w:r>
        <w:rPr>
          <w:b/>
          <w:bCs/>
          <w:color w:val="201F1E"/>
        </w:rPr>
        <w:t>;</w:t>
      </w:r>
    </w:p>
    <w:p w14:paraId="1058FC74" w14:textId="618FD3D1" w:rsidR="00125670" w:rsidRDefault="00125670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</w:p>
    <w:p w14:paraId="65BDE4F8" w14:textId="01F129E2" w:rsidR="00663876" w:rsidRDefault="00646EF2" w:rsidP="00646EF2">
      <w:pPr>
        <w:pStyle w:val="xxmsonormal"/>
        <w:numPr>
          <w:ilvl w:val="0"/>
          <w:numId w:val="24"/>
        </w:numPr>
        <w:shd w:val="clear" w:color="auto" w:fill="FFFFFF"/>
        <w:jc w:val="both"/>
        <w:rPr>
          <w:color w:val="201F1E"/>
        </w:rPr>
      </w:pPr>
      <w:proofErr w:type="spellStart"/>
      <w:r w:rsidRPr="00646EF2">
        <w:rPr>
          <w:b/>
          <w:bCs/>
        </w:rPr>
        <w:t>D</w:t>
      </w:r>
      <w:r w:rsidR="00663876" w:rsidRPr="00646EF2">
        <w:rPr>
          <w:b/>
          <w:bCs/>
        </w:rPr>
        <w:t>.lgs</w:t>
      </w:r>
      <w:proofErr w:type="spellEnd"/>
      <w:r w:rsidR="00663876" w:rsidRPr="00646EF2">
        <w:rPr>
          <w:b/>
          <w:bCs/>
        </w:rPr>
        <w:t xml:space="preserve"> n. 121 del 2020</w:t>
      </w:r>
      <w:r w:rsidR="00663876">
        <w:rPr>
          <w:color w:val="201F1E"/>
        </w:rPr>
        <w:t xml:space="preserve"> </w:t>
      </w:r>
      <w:r>
        <w:rPr>
          <w:color w:val="201F1E"/>
        </w:rPr>
        <w:t xml:space="preserve">di </w:t>
      </w:r>
      <w:r w:rsidR="00663876">
        <w:rPr>
          <w:color w:val="201F1E"/>
        </w:rPr>
        <w:t>“</w:t>
      </w:r>
      <w:r w:rsidR="00663876" w:rsidRPr="00663876">
        <w:rPr>
          <w:i/>
          <w:iCs/>
          <w:color w:val="201F1E"/>
        </w:rPr>
        <w:t xml:space="preserve">Attuazione della direttiva (UE) 2018/850, che modifica la direttiva 1999/31/CE relativa alle </w:t>
      </w:r>
      <w:r w:rsidR="00663876" w:rsidRPr="00663876">
        <w:rPr>
          <w:b/>
          <w:bCs/>
          <w:i/>
          <w:iCs/>
          <w:color w:val="201F1E"/>
        </w:rPr>
        <w:t>discariche di rifiuti</w:t>
      </w:r>
      <w:r w:rsidR="00663876">
        <w:rPr>
          <w:color w:val="201F1E"/>
        </w:rPr>
        <w:t>”</w:t>
      </w:r>
      <w:r>
        <w:rPr>
          <w:color w:val="201F1E"/>
        </w:rPr>
        <w:t>,</w:t>
      </w:r>
      <w:r w:rsidR="00663876">
        <w:rPr>
          <w:color w:val="201F1E"/>
        </w:rPr>
        <w:t xml:space="preserve"> la cui </w:t>
      </w:r>
      <w:r w:rsidR="00663876" w:rsidRPr="003356B9">
        <w:rPr>
          <w:b/>
          <w:bCs/>
          <w:color w:val="201F1E"/>
        </w:rPr>
        <w:t>entrata in vigore è</w:t>
      </w:r>
      <w:r w:rsidR="003356B9" w:rsidRPr="003356B9">
        <w:rPr>
          <w:b/>
          <w:bCs/>
          <w:color w:val="201F1E"/>
        </w:rPr>
        <w:t xml:space="preserve"> fissata al</w:t>
      </w:r>
      <w:r w:rsidR="00663876" w:rsidRPr="003356B9">
        <w:rPr>
          <w:b/>
          <w:bCs/>
          <w:color w:val="201F1E"/>
        </w:rPr>
        <w:t xml:space="preserve"> prossimo 29 settembre</w:t>
      </w:r>
      <w:r w:rsidR="00663876">
        <w:rPr>
          <w:color w:val="201F1E"/>
        </w:rPr>
        <w:t>.</w:t>
      </w:r>
    </w:p>
    <w:p w14:paraId="1D8C4033" w14:textId="77777777" w:rsidR="00663876" w:rsidRDefault="00663876" w:rsidP="00125670">
      <w:pPr>
        <w:pStyle w:val="xxmsonormal"/>
        <w:shd w:val="clear" w:color="auto" w:fill="FFFFFF"/>
        <w:ind w:left="142"/>
        <w:jc w:val="both"/>
        <w:rPr>
          <w:color w:val="201F1E"/>
        </w:rPr>
      </w:pPr>
    </w:p>
    <w:p w14:paraId="40D99567" w14:textId="74C92EC9" w:rsidR="00125670" w:rsidRPr="00646EF2" w:rsidRDefault="00646EF2" w:rsidP="00125670">
      <w:pPr>
        <w:pStyle w:val="xxmsonormal"/>
        <w:shd w:val="clear" w:color="auto" w:fill="FFFFFF"/>
        <w:ind w:left="142"/>
        <w:jc w:val="both"/>
        <w:rPr>
          <w:color w:val="201F1E"/>
          <w:u w:val="single"/>
        </w:rPr>
      </w:pPr>
      <w:r w:rsidRPr="00646EF2">
        <w:rPr>
          <w:color w:val="201F1E"/>
          <w:u w:val="single"/>
        </w:rPr>
        <w:t>S</w:t>
      </w:r>
      <w:r w:rsidR="00125670" w:rsidRPr="00646EF2">
        <w:rPr>
          <w:color w:val="201F1E"/>
          <w:u w:val="single"/>
        </w:rPr>
        <w:t xml:space="preserve">eguirà un approfondimento dettagliato della riforma nella prossima </w:t>
      </w:r>
      <w:r w:rsidRPr="00646EF2">
        <w:rPr>
          <w:color w:val="201F1E"/>
          <w:u w:val="single"/>
        </w:rPr>
        <w:t>c</w:t>
      </w:r>
      <w:r w:rsidR="00125670" w:rsidRPr="00646EF2">
        <w:rPr>
          <w:color w:val="201F1E"/>
          <w:u w:val="single"/>
        </w:rPr>
        <w:t>ircolare dell’</w:t>
      </w:r>
      <w:r w:rsidRPr="00646EF2">
        <w:rPr>
          <w:color w:val="201F1E"/>
          <w:u w:val="single"/>
        </w:rPr>
        <w:t>A</w:t>
      </w:r>
      <w:r w:rsidR="00125670" w:rsidRPr="00646EF2">
        <w:rPr>
          <w:color w:val="201F1E"/>
          <w:u w:val="single"/>
        </w:rPr>
        <w:t>rea ambiente di Confindustria relativa ai mesi di settembre e agosto.</w:t>
      </w:r>
    </w:p>
    <w:p w14:paraId="4CAF8D39" w14:textId="05C99ED3" w:rsidR="00E72CC1" w:rsidRPr="001D69D7" w:rsidRDefault="00E72CC1" w:rsidP="0012567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2DEB356" w14:textId="5AF2E0E3" w:rsidR="00E72CC1" w:rsidRPr="00663876" w:rsidRDefault="00663876" w:rsidP="00125670">
      <w:pPr>
        <w:pStyle w:val="Rientrocorpodeltesto"/>
        <w:ind w:left="142"/>
        <w:rPr>
          <w:rFonts w:asciiTheme="minorHAnsi" w:hAnsiTheme="minorHAnsi" w:cstheme="minorHAnsi"/>
          <w:bCs/>
          <w:szCs w:val="22"/>
        </w:rPr>
      </w:pPr>
      <w:r w:rsidRPr="00663876">
        <w:rPr>
          <w:rFonts w:asciiTheme="minorHAnsi" w:hAnsiTheme="minorHAnsi" w:cstheme="minorHAnsi"/>
          <w:bCs/>
          <w:szCs w:val="22"/>
        </w:rPr>
        <w:t xml:space="preserve">Si segnala infine la pubblicazione nella Gazzetta Ufficiale del 14 settembre </w:t>
      </w:r>
      <w:r w:rsidR="00646EF2">
        <w:rPr>
          <w:rFonts w:asciiTheme="minorHAnsi" w:hAnsiTheme="minorHAnsi" w:cstheme="minorHAnsi"/>
          <w:bCs/>
          <w:szCs w:val="22"/>
        </w:rPr>
        <w:t xml:space="preserve">scorso </w:t>
      </w:r>
      <w:r w:rsidRPr="00663876">
        <w:rPr>
          <w:rFonts w:asciiTheme="minorHAnsi" w:hAnsiTheme="minorHAnsi" w:cstheme="minorHAnsi"/>
          <w:bCs/>
          <w:szCs w:val="22"/>
        </w:rPr>
        <w:t xml:space="preserve">della </w:t>
      </w:r>
      <w:r w:rsidR="00CA6842">
        <w:rPr>
          <w:rFonts w:asciiTheme="minorHAnsi" w:hAnsiTheme="minorHAnsi" w:cstheme="minorHAnsi"/>
          <w:bCs/>
          <w:szCs w:val="22"/>
        </w:rPr>
        <w:t>Le</w:t>
      </w:r>
      <w:r w:rsidRPr="00663876">
        <w:rPr>
          <w:rFonts w:asciiTheme="minorHAnsi" w:hAnsiTheme="minorHAnsi" w:cstheme="minorHAnsi"/>
          <w:bCs/>
          <w:szCs w:val="22"/>
        </w:rPr>
        <w:t>gge di conversione del DL “Semplificazioni” (n. 120</w:t>
      </w:r>
      <w:r w:rsidR="00CA6842">
        <w:rPr>
          <w:rFonts w:asciiTheme="minorHAnsi" w:hAnsiTheme="minorHAnsi" w:cstheme="minorHAnsi"/>
          <w:bCs/>
          <w:szCs w:val="22"/>
        </w:rPr>
        <w:t>/</w:t>
      </w:r>
      <w:r w:rsidRPr="00663876">
        <w:rPr>
          <w:rFonts w:asciiTheme="minorHAnsi" w:hAnsiTheme="minorHAnsi" w:cstheme="minorHAnsi"/>
          <w:bCs/>
          <w:szCs w:val="22"/>
        </w:rPr>
        <w:t>2020)</w:t>
      </w:r>
      <w:r>
        <w:rPr>
          <w:rFonts w:asciiTheme="minorHAnsi" w:hAnsiTheme="minorHAnsi" w:cstheme="minorHAnsi"/>
          <w:bCs/>
          <w:szCs w:val="22"/>
        </w:rPr>
        <w:t xml:space="preserve">. Si </w:t>
      </w:r>
      <w:r w:rsidRPr="00663876">
        <w:rPr>
          <w:rFonts w:asciiTheme="minorHAnsi" w:hAnsiTheme="minorHAnsi" w:cstheme="minorHAnsi"/>
          <w:b/>
          <w:szCs w:val="22"/>
        </w:rPr>
        <w:t>allega</w:t>
      </w:r>
      <w:r>
        <w:rPr>
          <w:rFonts w:asciiTheme="minorHAnsi" w:hAnsiTheme="minorHAnsi" w:cstheme="minorHAnsi"/>
          <w:bCs/>
          <w:szCs w:val="22"/>
        </w:rPr>
        <w:t xml:space="preserve"> il </w:t>
      </w:r>
      <w:r w:rsidRPr="00646EF2">
        <w:rPr>
          <w:rFonts w:asciiTheme="minorHAnsi" w:hAnsiTheme="minorHAnsi" w:cstheme="minorHAnsi"/>
          <w:bCs/>
          <w:szCs w:val="22"/>
        </w:rPr>
        <w:t xml:space="preserve">testo del provvedimento coordinato </w:t>
      </w:r>
      <w:r>
        <w:rPr>
          <w:rFonts w:asciiTheme="minorHAnsi" w:hAnsiTheme="minorHAnsi" w:cstheme="minorHAnsi"/>
          <w:bCs/>
          <w:szCs w:val="22"/>
        </w:rPr>
        <w:t xml:space="preserve">con la </w:t>
      </w:r>
      <w:r w:rsidR="00CA6842">
        <w:rPr>
          <w:rFonts w:asciiTheme="minorHAnsi" w:hAnsiTheme="minorHAnsi" w:cstheme="minorHAnsi"/>
          <w:bCs/>
          <w:szCs w:val="22"/>
        </w:rPr>
        <w:t>L</w:t>
      </w:r>
      <w:r>
        <w:rPr>
          <w:rFonts w:asciiTheme="minorHAnsi" w:hAnsiTheme="minorHAnsi" w:cstheme="minorHAnsi"/>
          <w:bCs/>
          <w:szCs w:val="22"/>
        </w:rPr>
        <w:t>egge di conversione.</w:t>
      </w:r>
    </w:p>
    <w:p w14:paraId="753BFA44" w14:textId="1A3C4199" w:rsidR="00AE72A9" w:rsidRPr="001D69D7" w:rsidRDefault="00AE72A9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41EA63DE" w:rsidR="003F1B56" w:rsidRDefault="003F1B5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8061616" w14:textId="7C8A2D0B" w:rsidR="00663876" w:rsidRDefault="0066387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BEF0424" w14:textId="77777777" w:rsidR="00663876" w:rsidRPr="001D69D7" w:rsidRDefault="00663876" w:rsidP="00D710E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69D7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7" w:history="1">
        <w:r w:rsidR="00D51B8A"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8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1D69D7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1D69D7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1D69D7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69A585" w14:textId="5492A3F0" w:rsidR="00D710E0" w:rsidRPr="001D69D7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EE72971" w14:textId="652DAB57" w:rsidR="003F1B56" w:rsidRPr="001D69D7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241319E6" w14:textId="0BD5589C" w:rsidR="003F1B56" w:rsidRPr="00D710E0" w:rsidRDefault="003F1B56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D710E0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98B56DB" w:rsidR="00FA09FD" w:rsidRPr="00D710E0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D710E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CD2290">
        <w:rPr>
          <w:rFonts w:asciiTheme="minorHAnsi" w:hAnsiTheme="minorHAnsi" w:cstheme="minorHAnsi"/>
          <w:sz w:val="22"/>
          <w:szCs w:val="22"/>
        </w:rPr>
        <w:t>1</w:t>
      </w:r>
      <w:r w:rsidR="00663876">
        <w:rPr>
          <w:rFonts w:asciiTheme="minorHAnsi" w:hAnsiTheme="minorHAnsi" w:cstheme="minorHAnsi"/>
          <w:sz w:val="22"/>
          <w:szCs w:val="22"/>
        </w:rPr>
        <w:t>6</w:t>
      </w:r>
      <w:r w:rsidR="00D710E0" w:rsidRPr="00D710E0">
        <w:rPr>
          <w:rFonts w:asciiTheme="minorHAnsi" w:hAnsiTheme="minorHAnsi" w:cstheme="minorHAnsi"/>
          <w:sz w:val="22"/>
          <w:szCs w:val="22"/>
        </w:rPr>
        <w:t>/09</w:t>
      </w:r>
      <w:r w:rsidR="00865843" w:rsidRPr="00D710E0">
        <w:rPr>
          <w:rFonts w:asciiTheme="minorHAnsi" w:hAnsiTheme="minorHAnsi" w:cstheme="minorHAnsi"/>
          <w:sz w:val="22"/>
          <w:szCs w:val="22"/>
        </w:rPr>
        <w:t>/2</w:t>
      </w:r>
      <w:r w:rsidR="00466C5C" w:rsidRPr="00D710E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D710E0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867EE" w14:textId="77777777" w:rsidR="00761719" w:rsidRDefault="00761719">
      <w:r>
        <w:separator/>
      </w:r>
    </w:p>
  </w:endnote>
  <w:endnote w:type="continuationSeparator" w:id="0">
    <w:p w14:paraId="0153D987" w14:textId="77777777" w:rsidR="00761719" w:rsidRDefault="0076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DF1D0" w14:textId="77777777" w:rsidR="00761719" w:rsidRDefault="00761719">
      <w:r>
        <w:separator/>
      </w:r>
    </w:p>
  </w:footnote>
  <w:footnote w:type="continuationSeparator" w:id="0">
    <w:p w14:paraId="0BDD25CA" w14:textId="77777777" w:rsidR="00761719" w:rsidRDefault="0076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93CCA"/>
    <w:multiLevelType w:val="hybridMultilevel"/>
    <w:tmpl w:val="C0449D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18"/>
  </w:num>
  <w:num w:numId="17">
    <w:abstractNumId w:val="16"/>
  </w:num>
  <w:num w:numId="18">
    <w:abstractNumId w:val="22"/>
  </w:num>
  <w:num w:numId="19">
    <w:abstractNumId w:val="2"/>
  </w:num>
  <w:num w:numId="20">
    <w:abstractNumId w:val="14"/>
  </w:num>
  <w:num w:numId="21">
    <w:abstractNumId w:val="1"/>
  </w:num>
  <w:num w:numId="22">
    <w:abstractNumId w:val="4"/>
  </w:num>
  <w:num w:numId="23">
    <w:abstractNumId w:val="9"/>
  </w:num>
  <w:num w:numId="24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1A8"/>
    <w:rsid w:val="00072F20"/>
    <w:rsid w:val="00075076"/>
    <w:rsid w:val="000838D6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25670"/>
    <w:rsid w:val="0013046D"/>
    <w:rsid w:val="00132800"/>
    <w:rsid w:val="00132C76"/>
    <w:rsid w:val="0013516E"/>
    <w:rsid w:val="001352C8"/>
    <w:rsid w:val="001455E0"/>
    <w:rsid w:val="00151BDD"/>
    <w:rsid w:val="001564E0"/>
    <w:rsid w:val="00163CD6"/>
    <w:rsid w:val="001715E7"/>
    <w:rsid w:val="001725A7"/>
    <w:rsid w:val="0017325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55AB1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6B9"/>
    <w:rsid w:val="00335832"/>
    <w:rsid w:val="003400DD"/>
    <w:rsid w:val="0034694B"/>
    <w:rsid w:val="00346C93"/>
    <w:rsid w:val="00350EA4"/>
    <w:rsid w:val="003540C1"/>
    <w:rsid w:val="00355A8C"/>
    <w:rsid w:val="00355CF5"/>
    <w:rsid w:val="00356718"/>
    <w:rsid w:val="00361275"/>
    <w:rsid w:val="0036245C"/>
    <w:rsid w:val="003735E3"/>
    <w:rsid w:val="003751E9"/>
    <w:rsid w:val="00381055"/>
    <w:rsid w:val="00381A37"/>
    <w:rsid w:val="00395305"/>
    <w:rsid w:val="0039681E"/>
    <w:rsid w:val="003A134D"/>
    <w:rsid w:val="003A367B"/>
    <w:rsid w:val="003A4277"/>
    <w:rsid w:val="003A4FB2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FC3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43A2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46EF2"/>
    <w:rsid w:val="00650D6B"/>
    <w:rsid w:val="00660B4A"/>
    <w:rsid w:val="006610EB"/>
    <w:rsid w:val="00663876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0291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719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2A13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59C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B14AD"/>
    <w:rsid w:val="00BB2068"/>
    <w:rsid w:val="00BB653B"/>
    <w:rsid w:val="00BB65CF"/>
    <w:rsid w:val="00BB68D7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6842"/>
    <w:rsid w:val="00CA7C37"/>
    <w:rsid w:val="00CB1898"/>
    <w:rsid w:val="00CB5CB4"/>
    <w:rsid w:val="00CB78D9"/>
    <w:rsid w:val="00CB799C"/>
    <w:rsid w:val="00CC2C90"/>
    <w:rsid w:val="00CC42BA"/>
    <w:rsid w:val="00CC4570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E5F07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16A26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  <w:style w:type="paragraph" w:customStyle="1" w:styleId="xmsonormal">
    <w:name w:val="x_msonormal"/>
    <w:basedOn w:val="Normale"/>
    <w:rsid w:val="00173257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_msonormal"/>
    <w:basedOn w:val="Normale"/>
    <w:rsid w:val="0012567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matteo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17</cp:revision>
  <cp:lastPrinted>2020-09-07T08:59:00Z</cp:lastPrinted>
  <dcterms:created xsi:type="dcterms:W3CDTF">2020-09-14T15:01:00Z</dcterms:created>
  <dcterms:modified xsi:type="dcterms:W3CDTF">2020-09-16T15:57:00Z</dcterms:modified>
</cp:coreProperties>
</file>