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2CCEC" w14:textId="52FDE454" w:rsidR="00AA5C8E" w:rsidRDefault="00952E48" w:rsidP="002B2FD6">
      <w:pPr>
        <w:autoSpaceDE w:val="0"/>
        <w:autoSpaceDN w:val="0"/>
        <w:adjustRightInd w:val="0"/>
        <w:ind w:left="142"/>
        <w:jc w:val="both"/>
        <w:rPr>
          <w:rFonts w:asciiTheme="minorHAnsi" w:eastAsia="Calibri" w:hAnsiTheme="minorHAnsi" w:cstheme="minorHAnsi"/>
          <w:b/>
          <w:bCs/>
          <w:sz w:val="22"/>
          <w:szCs w:val="22"/>
          <w:lang w:eastAsia="en-US"/>
        </w:rPr>
      </w:pPr>
      <w:r w:rsidRPr="002B2FD6">
        <w:rPr>
          <w:rFonts w:asciiTheme="minorHAnsi" w:eastAsia="Calibri" w:hAnsiTheme="minorHAnsi" w:cs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DD73FB" w:rsidRPr="002B2FD6">
        <w:rPr>
          <w:rFonts w:asciiTheme="minorHAnsi" w:eastAsia="Calibri" w:hAnsiTheme="minorHAnsi" w:cstheme="minorHAnsi"/>
          <w:b/>
          <w:bCs/>
          <w:sz w:val="22"/>
          <w:szCs w:val="22"/>
          <w:lang w:eastAsia="en-US"/>
        </w:rPr>
        <w:t>Qualificazione iniziale e formazione periodica dei conducenti</w:t>
      </w:r>
      <w:r w:rsidR="00AA5C8E">
        <w:rPr>
          <w:rFonts w:asciiTheme="minorHAnsi" w:eastAsia="Calibri" w:hAnsiTheme="minorHAnsi" w:cstheme="minorHAnsi"/>
          <w:b/>
          <w:bCs/>
          <w:sz w:val="22"/>
          <w:szCs w:val="22"/>
          <w:lang w:eastAsia="en-US"/>
        </w:rPr>
        <w:t>: disposizioni su attività di controllo</w:t>
      </w:r>
      <w:r w:rsidR="00DD73FB" w:rsidRPr="002B2FD6">
        <w:rPr>
          <w:rFonts w:asciiTheme="minorHAnsi" w:eastAsia="Calibri" w:hAnsiTheme="minorHAnsi" w:cstheme="minorHAnsi"/>
          <w:b/>
          <w:bCs/>
          <w:sz w:val="22"/>
          <w:szCs w:val="22"/>
          <w:lang w:eastAsia="en-US"/>
        </w:rPr>
        <w:t xml:space="preserve"> </w:t>
      </w:r>
    </w:p>
    <w:p w14:paraId="7AC0C7FA" w14:textId="77777777" w:rsidR="00AA5C8E" w:rsidRDefault="00AA5C8E" w:rsidP="002B2FD6">
      <w:pPr>
        <w:autoSpaceDE w:val="0"/>
        <w:autoSpaceDN w:val="0"/>
        <w:adjustRightInd w:val="0"/>
        <w:ind w:left="142"/>
        <w:jc w:val="both"/>
        <w:rPr>
          <w:rFonts w:asciiTheme="minorHAnsi" w:eastAsia="Calibri" w:hAnsiTheme="minorHAnsi" w:cstheme="minorHAnsi"/>
          <w:b/>
          <w:bCs/>
          <w:sz w:val="22"/>
          <w:szCs w:val="22"/>
          <w:lang w:eastAsia="en-US"/>
        </w:rPr>
      </w:pPr>
    </w:p>
    <w:p w14:paraId="6F775C5A" w14:textId="511ED6EA" w:rsidR="00B44F81" w:rsidRPr="002B2FD6" w:rsidRDefault="00B44F81" w:rsidP="002B2FD6">
      <w:pPr>
        <w:ind w:left="142"/>
        <w:jc w:val="both"/>
        <w:rPr>
          <w:rFonts w:asciiTheme="minorHAnsi" w:eastAsia="Calibri" w:hAnsiTheme="minorHAnsi" w:cstheme="minorHAnsi"/>
          <w:sz w:val="22"/>
          <w:szCs w:val="22"/>
        </w:rPr>
      </w:pPr>
    </w:p>
    <w:p w14:paraId="50DBE626" w14:textId="46DE00DE" w:rsidR="00DD73FB" w:rsidRPr="002B2FD6" w:rsidRDefault="00DD73FB" w:rsidP="002B2FD6">
      <w:pPr>
        <w:ind w:left="142"/>
        <w:rPr>
          <w:rFonts w:asciiTheme="minorHAnsi" w:hAnsiTheme="minorHAnsi" w:cstheme="minorHAnsi"/>
          <w:sz w:val="22"/>
          <w:szCs w:val="22"/>
        </w:rPr>
      </w:pPr>
      <w:r w:rsidRPr="002B2FD6">
        <w:rPr>
          <w:rFonts w:asciiTheme="minorHAnsi" w:hAnsiTheme="minorHAnsi" w:cstheme="minorHAnsi"/>
          <w:sz w:val="22"/>
          <w:szCs w:val="22"/>
        </w:rPr>
        <w:t>Circolare Ministero dell’</w:t>
      </w:r>
      <w:r w:rsidR="002B2FD6" w:rsidRPr="002B2FD6">
        <w:rPr>
          <w:rFonts w:asciiTheme="minorHAnsi" w:hAnsiTheme="minorHAnsi" w:cstheme="minorHAnsi"/>
          <w:sz w:val="22"/>
          <w:szCs w:val="22"/>
        </w:rPr>
        <w:t>I</w:t>
      </w:r>
      <w:r w:rsidRPr="002B2FD6">
        <w:rPr>
          <w:rFonts w:asciiTheme="minorHAnsi" w:hAnsiTheme="minorHAnsi" w:cstheme="minorHAnsi"/>
          <w:sz w:val="22"/>
          <w:szCs w:val="22"/>
        </w:rPr>
        <w:t xml:space="preserve">nterno </w:t>
      </w:r>
      <w:r w:rsidR="00AA5C8E">
        <w:rPr>
          <w:rFonts w:asciiTheme="minorHAnsi" w:hAnsiTheme="minorHAnsi" w:cstheme="minorHAnsi"/>
          <w:sz w:val="22"/>
          <w:szCs w:val="22"/>
        </w:rPr>
        <w:t xml:space="preserve">a seguito delle modifiche </w:t>
      </w:r>
      <w:r w:rsidR="00AA5C8E" w:rsidRPr="00AA5C8E">
        <w:rPr>
          <w:rFonts w:asciiTheme="minorHAnsi" w:hAnsiTheme="minorHAnsi" w:cstheme="minorHAnsi"/>
          <w:sz w:val="22"/>
          <w:szCs w:val="22"/>
        </w:rPr>
        <w:t xml:space="preserve">al </w:t>
      </w:r>
      <w:proofErr w:type="spellStart"/>
      <w:r w:rsidR="00AA5C8E" w:rsidRPr="00AA5C8E">
        <w:rPr>
          <w:rFonts w:asciiTheme="minorHAnsi" w:hAnsiTheme="minorHAnsi" w:cstheme="minorHAnsi"/>
          <w:sz w:val="22"/>
          <w:szCs w:val="22"/>
        </w:rPr>
        <w:t>D.Lgs.</w:t>
      </w:r>
      <w:proofErr w:type="spellEnd"/>
      <w:r w:rsidR="00AA5C8E" w:rsidRPr="00AA5C8E">
        <w:rPr>
          <w:rFonts w:asciiTheme="minorHAnsi" w:hAnsiTheme="minorHAnsi" w:cstheme="minorHAnsi"/>
          <w:sz w:val="22"/>
          <w:szCs w:val="22"/>
        </w:rPr>
        <w:t xml:space="preserve"> 286/2005</w:t>
      </w:r>
    </w:p>
    <w:p w14:paraId="7E047912" w14:textId="0CA5B0A9" w:rsidR="00DD73FB" w:rsidRPr="002B2FD6" w:rsidRDefault="00DD73FB" w:rsidP="002B2FD6">
      <w:pPr>
        <w:ind w:left="142"/>
        <w:jc w:val="both"/>
        <w:rPr>
          <w:rFonts w:asciiTheme="minorHAnsi" w:hAnsiTheme="minorHAnsi" w:cstheme="minorHAnsi"/>
          <w:b/>
          <w:bCs/>
          <w:sz w:val="22"/>
          <w:szCs w:val="22"/>
        </w:rPr>
      </w:pPr>
    </w:p>
    <w:p w14:paraId="4B770674" w14:textId="77777777" w:rsidR="00DD73FB" w:rsidRPr="002B2FD6" w:rsidRDefault="00DD73FB" w:rsidP="002B2FD6">
      <w:pPr>
        <w:ind w:left="142"/>
        <w:jc w:val="both"/>
        <w:rPr>
          <w:rFonts w:asciiTheme="minorHAnsi" w:hAnsiTheme="minorHAnsi" w:cstheme="minorHAnsi"/>
          <w:b/>
          <w:bCs/>
          <w:sz w:val="22"/>
          <w:szCs w:val="22"/>
        </w:rPr>
      </w:pPr>
    </w:p>
    <w:p w14:paraId="1F1917D9" w14:textId="397C29A1" w:rsidR="00DD73FB" w:rsidRPr="002B2FD6" w:rsidRDefault="00DD73FB" w:rsidP="002B2FD6">
      <w:pPr>
        <w:ind w:left="142"/>
        <w:jc w:val="both"/>
        <w:rPr>
          <w:rFonts w:asciiTheme="minorHAnsi" w:hAnsiTheme="minorHAnsi" w:cstheme="minorHAnsi"/>
          <w:sz w:val="22"/>
          <w:szCs w:val="22"/>
        </w:rPr>
      </w:pPr>
      <w:r w:rsidRPr="002B2FD6">
        <w:rPr>
          <w:rFonts w:asciiTheme="minorHAnsi" w:hAnsiTheme="minorHAnsi" w:cstheme="minorHAnsi"/>
          <w:sz w:val="22"/>
          <w:szCs w:val="22"/>
        </w:rPr>
        <w:t>ANITA informa che il Ministero dell’</w:t>
      </w:r>
      <w:r w:rsidR="002B2FD6" w:rsidRPr="002B2FD6">
        <w:rPr>
          <w:rFonts w:asciiTheme="minorHAnsi" w:hAnsiTheme="minorHAnsi" w:cstheme="minorHAnsi"/>
          <w:sz w:val="22"/>
          <w:szCs w:val="22"/>
        </w:rPr>
        <w:t>Interno</w:t>
      </w:r>
      <w:r w:rsidRPr="002B2FD6">
        <w:rPr>
          <w:rFonts w:asciiTheme="minorHAnsi" w:hAnsiTheme="minorHAnsi" w:cstheme="minorHAnsi"/>
          <w:sz w:val="22"/>
          <w:szCs w:val="22"/>
        </w:rPr>
        <w:t xml:space="preserve"> – Direzione centrale della polizia stradale - ha emanato la </w:t>
      </w:r>
      <w:r w:rsidRPr="008A469C">
        <w:rPr>
          <w:rFonts w:asciiTheme="minorHAnsi" w:hAnsiTheme="minorHAnsi" w:cstheme="minorHAnsi"/>
          <w:sz w:val="22"/>
          <w:szCs w:val="22"/>
        </w:rPr>
        <w:t>circolare</w:t>
      </w:r>
      <w:r w:rsidRPr="002B2FD6">
        <w:rPr>
          <w:rFonts w:asciiTheme="minorHAnsi" w:hAnsiTheme="minorHAnsi" w:cstheme="minorHAnsi"/>
          <w:sz w:val="22"/>
          <w:szCs w:val="22"/>
        </w:rPr>
        <w:t xml:space="preserve"> </w:t>
      </w:r>
      <w:r w:rsidRPr="002B2FD6">
        <w:rPr>
          <w:rFonts w:asciiTheme="minorHAnsi" w:hAnsiTheme="minorHAnsi" w:cstheme="minorHAnsi"/>
          <w:b/>
          <w:bCs/>
          <w:sz w:val="22"/>
          <w:szCs w:val="22"/>
        </w:rPr>
        <w:t>allegata</w:t>
      </w:r>
      <w:r w:rsidRPr="002B2FD6">
        <w:rPr>
          <w:rFonts w:asciiTheme="minorHAnsi" w:hAnsiTheme="minorHAnsi" w:cstheme="minorHAnsi"/>
          <w:sz w:val="22"/>
          <w:szCs w:val="22"/>
        </w:rPr>
        <w:t xml:space="preserve"> con la quale ha dato disposizioni in merito all’attività di controllo da parte degli organi di polizia stradale, in tema di qualificazione iniziale e formazione periodica dei conducenti. Le disposizioni si sono rese necessarie a seguito delle modifiche introdotte agli artt. 14, 15 e 16 dalla Direttiva 2018/645 - che ha modificato la Direttiva 2003//59/CE – recepita in Italia con </w:t>
      </w:r>
      <w:proofErr w:type="spellStart"/>
      <w:r w:rsidRPr="002B2FD6">
        <w:rPr>
          <w:rFonts w:asciiTheme="minorHAnsi" w:hAnsiTheme="minorHAnsi" w:cstheme="minorHAnsi"/>
          <w:sz w:val="22"/>
          <w:szCs w:val="22"/>
        </w:rPr>
        <w:t>D.L</w:t>
      </w:r>
      <w:r w:rsidR="008A469C">
        <w:rPr>
          <w:rFonts w:asciiTheme="minorHAnsi" w:hAnsiTheme="minorHAnsi" w:cstheme="minorHAnsi"/>
          <w:sz w:val="22"/>
          <w:szCs w:val="22"/>
        </w:rPr>
        <w:t>gs</w:t>
      </w:r>
      <w:proofErr w:type="spellEnd"/>
      <w:r w:rsidRPr="002B2FD6">
        <w:rPr>
          <w:rFonts w:asciiTheme="minorHAnsi" w:hAnsiTheme="minorHAnsi" w:cstheme="minorHAnsi"/>
          <w:sz w:val="22"/>
          <w:szCs w:val="22"/>
        </w:rPr>
        <w:t xml:space="preserve"> n.</w:t>
      </w:r>
      <w:r w:rsidR="002B2FD6" w:rsidRPr="002B2FD6">
        <w:rPr>
          <w:rFonts w:asciiTheme="minorHAnsi" w:hAnsiTheme="minorHAnsi" w:cstheme="minorHAnsi"/>
          <w:sz w:val="22"/>
          <w:szCs w:val="22"/>
        </w:rPr>
        <w:t xml:space="preserve"> </w:t>
      </w:r>
      <w:r w:rsidRPr="002B2FD6">
        <w:rPr>
          <w:rFonts w:asciiTheme="minorHAnsi" w:hAnsiTheme="minorHAnsi" w:cstheme="minorHAnsi"/>
          <w:sz w:val="22"/>
          <w:szCs w:val="22"/>
        </w:rPr>
        <w:t>50/2020.</w:t>
      </w:r>
    </w:p>
    <w:p w14:paraId="6B841432" w14:textId="77777777" w:rsidR="002B2FD6" w:rsidRPr="002B2FD6" w:rsidRDefault="002B2FD6" w:rsidP="002B2FD6">
      <w:pPr>
        <w:ind w:left="142"/>
        <w:jc w:val="both"/>
        <w:rPr>
          <w:rFonts w:asciiTheme="minorHAnsi" w:hAnsiTheme="minorHAnsi" w:cstheme="minorHAnsi"/>
          <w:sz w:val="22"/>
          <w:szCs w:val="22"/>
        </w:rPr>
      </w:pPr>
    </w:p>
    <w:p w14:paraId="20B4A3B8" w14:textId="310342B6" w:rsidR="00DD73FB" w:rsidRPr="002B2FD6" w:rsidRDefault="00DD73FB" w:rsidP="002B2FD6">
      <w:pPr>
        <w:ind w:left="142"/>
        <w:jc w:val="both"/>
        <w:rPr>
          <w:rFonts w:asciiTheme="minorHAnsi" w:hAnsiTheme="minorHAnsi" w:cstheme="minorHAnsi"/>
          <w:sz w:val="22"/>
          <w:szCs w:val="22"/>
          <w:u w:val="single"/>
        </w:rPr>
      </w:pPr>
      <w:r w:rsidRPr="002B2FD6">
        <w:rPr>
          <w:rFonts w:asciiTheme="minorHAnsi" w:hAnsiTheme="minorHAnsi" w:cstheme="minorHAnsi"/>
          <w:sz w:val="22"/>
          <w:szCs w:val="22"/>
        </w:rPr>
        <w:t xml:space="preserve">Le novità hanno riguardato l’obbligo di qualificazione iniziale e formazione periodica per la circolazione in ambito UE e SEE nell’esercizio di ogni attività di guida anche non professionale, su veicoli per i quali è richiesta la patente di guida di </w:t>
      </w:r>
      <w:r w:rsidRPr="002B2FD6">
        <w:rPr>
          <w:rFonts w:asciiTheme="minorHAnsi" w:hAnsiTheme="minorHAnsi" w:cstheme="minorHAnsi"/>
          <w:b/>
          <w:bCs/>
          <w:sz w:val="22"/>
          <w:szCs w:val="22"/>
        </w:rPr>
        <w:t>categoria C1, C1E, C, CE</w:t>
      </w:r>
      <w:r w:rsidRPr="002B2FD6">
        <w:rPr>
          <w:rFonts w:asciiTheme="minorHAnsi" w:hAnsiTheme="minorHAnsi" w:cstheme="minorHAnsi"/>
          <w:sz w:val="22"/>
          <w:szCs w:val="22"/>
        </w:rPr>
        <w:t xml:space="preserve"> (anche quindi i veicoli immatricolati per uso speciale</w:t>
      </w:r>
      <w:r w:rsidR="008A469C">
        <w:rPr>
          <w:rFonts w:asciiTheme="minorHAnsi" w:hAnsiTheme="minorHAnsi" w:cstheme="minorHAnsi"/>
          <w:sz w:val="22"/>
          <w:szCs w:val="22"/>
        </w:rPr>
        <w:t>,</w:t>
      </w:r>
      <w:r w:rsidRPr="002B2FD6">
        <w:rPr>
          <w:rFonts w:asciiTheme="minorHAnsi" w:hAnsiTheme="minorHAnsi" w:cstheme="minorHAnsi"/>
          <w:sz w:val="22"/>
          <w:szCs w:val="22"/>
        </w:rPr>
        <w:t xml:space="preserve"> veicoli per trasporti specifici, macchine operatrici eccezionali), salvo casi di esenzione o deroghe specifiche. Tale obbligo insiste sui cittadini italiani, sui cittadini di altri Stati UE e SEE, nonché sui cittadini di Paesi non-UE dipendenti di impresa stabilita in uno Stato membro o impiegati presso di essa. </w:t>
      </w:r>
      <w:r w:rsidRPr="002B2FD6">
        <w:rPr>
          <w:rFonts w:asciiTheme="minorHAnsi" w:hAnsiTheme="minorHAnsi" w:cstheme="minorHAnsi"/>
          <w:sz w:val="22"/>
          <w:szCs w:val="22"/>
          <w:u w:val="single"/>
        </w:rPr>
        <w:t xml:space="preserve">Il nuovo testo dell’art.15 del </w:t>
      </w:r>
      <w:proofErr w:type="spellStart"/>
      <w:r w:rsidRPr="002B2FD6">
        <w:rPr>
          <w:rFonts w:asciiTheme="minorHAnsi" w:hAnsiTheme="minorHAnsi" w:cstheme="minorHAnsi"/>
          <w:sz w:val="22"/>
          <w:szCs w:val="22"/>
          <w:u w:val="single"/>
        </w:rPr>
        <w:t>D.Lgs.</w:t>
      </w:r>
      <w:proofErr w:type="spellEnd"/>
      <w:r w:rsidRPr="002B2FD6">
        <w:rPr>
          <w:rFonts w:asciiTheme="minorHAnsi" w:hAnsiTheme="minorHAnsi" w:cstheme="minorHAnsi"/>
          <w:sz w:val="22"/>
          <w:szCs w:val="22"/>
          <w:u w:val="single"/>
        </w:rPr>
        <w:t xml:space="preserve"> n.</w:t>
      </w:r>
      <w:r w:rsidR="00AA5C8E">
        <w:rPr>
          <w:rFonts w:asciiTheme="minorHAnsi" w:hAnsiTheme="minorHAnsi" w:cstheme="minorHAnsi"/>
          <w:sz w:val="22"/>
          <w:szCs w:val="22"/>
          <w:u w:val="single"/>
        </w:rPr>
        <w:t xml:space="preserve"> </w:t>
      </w:r>
      <w:r w:rsidRPr="002B2FD6">
        <w:rPr>
          <w:rFonts w:asciiTheme="minorHAnsi" w:hAnsiTheme="minorHAnsi" w:cstheme="minorHAnsi"/>
          <w:sz w:val="22"/>
          <w:szCs w:val="22"/>
          <w:u w:val="single"/>
        </w:rPr>
        <w:t>286/2005 non facendo più riferimento all’attività di conducente per il trasporto di cose o persone, si riferisce a qualsiasi persona alla guida di un veicolo per il quale è necessaria una patente delle categorie sopra indicate, nel territorio UE o SEE.</w:t>
      </w:r>
    </w:p>
    <w:p w14:paraId="515D1413" w14:textId="77777777" w:rsidR="002B2FD6" w:rsidRPr="002B2FD6" w:rsidRDefault="002B2FD6" w:rsidP="002B2FD6">
      <w:pPr>
        <w:ind w:left="142"/>
        <w:jc w:val="both"/>
        <w:rPr>
          <w:rFonts w:asciiTheme="minorHAnsi" w:hAnsiTheme="minorHAnsi" w:cstheme="minorHAnsi"/>
          <w:sz w:val="22"/>
          <w:szCs w:val="22"/>
        </w:rPr>
      </w:pPr>
    </w:p>
    <w:p w14:paraId="4CF9930C" w14:textId="4590D44B" w:rsidR="00DD73FB" w:rsidRPr="002B2FD6" w:rsidRDefault="00DD73FB" w:rsidP="002B2FD6">
      <w:pPr>
        <w:ind w:left="142"/>
        <w:jc w:val="both"/>
        <w:rPr>
          <w:rFonts w:asciiTheme="minorHAnsi" w:hAnsiTheme="minorHAnsi" w:cstheme="minorHAnsi"/>
          <w:sz w:val="22"/>
          <w:szCs w:val="22"/>
        </w:rPr>
      </w:pPr>
      <w:r w:rsidRPr="002B2FD6">
        <w:rPr>
          <w:rFonts w:asciiTheme="minorHAnsi" w:hAnsiTheme="minorHAnsi" w:cstheme="minorHAnsi"/>
          <w:sz w:val="22"/>
          <w:szCs w:val="22"/>
        </w:rPr>
        <w:t xml:space="preserve">Inoltre, l’obbligo della CQC è richiesto per qualsiasi trasporto anche non professionale di cose o di persone svolto da un conducente in possesso delle suddette categorie, anche non assunto come autista, </w:t>
      </w:r>
      <w:r w:rsidRPr="002B2FD6">
        <w:rPr>
          <w:rFonts w:asciiTheme="minorHAnsi" w:hAnsiTheme="minorHAnsi" w:cstheme="minorHAnsi"/>
          <w:b/>
          <w:bCs/>
          <w:sz w:val="22"/>
          <w:szCs w:val="22"/>
        </w:rPr>
        <w:t>quando l’attività di guida costituisca la sua attività principale</w:t>
      </w:r>
      <w:r w:rsidRPr="002B2FD6">
        <w:rPr>
          <w:rFonts w:asciiTheme="minorHAnsi" w:hAnsiTheme="minorHAnsi" w:cstheme="minorHAnsi"/>
          <w:sz w:val="22"/>
          <w:szCs w:val="22"/>
        </w:rPr>
        <w:t xml:space="preserve"> (la guida non è ritenuta l’attività principale se occupa meno del 30% dell’orario di lavoro mensile continuativo). Per quanto concerne la dimostrazione della qualificazione e della formazione CQC, gli Stati membri UE devono apporre sulla patente di guida il codice </w:t>
      </w:r>
      <w:proofErr w:type="spellStart"/>
      <w:r w:rsidRPr="002B2FD6">
        <w:rPr>
          <w:rFonts w:asciiTheme="minorHAnsi" w:hAnsiTheme="minorHAnsi" w:cstheme="minorHAnsi"/>
          <w:sz w:val="22"/>
          <w:szCs w:val="22"/>
        </w:rPr>
        <w:t>unionale</w:t>
      </w:r>
      <w:proofErr w:type="spellEnd"/>
      <w:r w:rsidRPr="002B2FD6">
        <w:rPr>
          <w:rFonts w:asciiTheme="minorHAnsi" w:hAnsiTheme="minorHAnsi" w:cstheme="minorHAnsi"/>
          <w:sz w:val="22"/>
          <w:szCs w:val="22"/>
        </w:rPr>
        <w:t xml:space="preserve"> “95” e, laddove ciò non sia possibile, devono rilasciare una carta di qualificazione del conducente. Per i conducenti non comunitari che dipendono da impresa stabilita in uno Stato UE o impiegati presso di essa, la qualificazione iniziale e la formazione periodica possono essere dimostrati anche attraverso l’attestato del conducente (Reg.1072/2009), sul quale deve essere riportato il codice “95”. Gli attestati del conducente che non recano il codice “95” in quanto rilasciati prima del 23 maggio 2020, sono accettati come prova di qualificazione fino al loro termine di scadenza.</w:t>
      </w:r>
    </w:p>
    <w:p w14:paraId="602D1B4F" w14:textId="77777777" w:rsidR="002B2FD6" w:rsidRPr="002B2FD6" w:rsidRDefault="002B2FD6" w:rsidP="002B2FD6">
      <w:pPr>
        <w:ind w:left="142"/>
        <w:jc w:val="both"/>
        <w:rPr>
          <w:rFonts w:asciiTheme="minorHAnsi" w:hAnsiTheme="minorHAnsi" w:cstheme="minorHAnsi"/>
          <w:sz w:val="22"/>
          <w:szCs w:val="22"/>
        </w:rPr>
      </w:pPr>
    </w:p>
    <w:p w14:paraId="1D8B1EF5" w14:textId="1342BA48" w:rsidR="00DD73FB" w:rsidRPr="002B2FD6" w:rsidRDefault="00DD73FB" w:rsidP="002B2FD6">
      <w:pPr>
        <w:ind w:left="142"/>
        <w:jc w:val="both"/>
        <w:rPr>
          <w:rFonts w:asciiTheme="minorHAnsi" w:hAnsiTheme="minorHAnsi" w:cstheme="minorHAnsi"/>
          <w:sz w:val="22"/>
          <w:szCs w:val="22"/>
        </w:rPr>
      </w:pPr>
      <w:r w:rsidRPr="002B2FD6">
        <w:rPr>
          <w:rFonts w:asciiTheme="minorHAnsi" w:hAnsiTheme="minorHAnsi" w:cstheme="minorHAnsi"/>
          <w:sz w:val="22"/>
          <w:szCs w:val="22"/>
        </w:rPr>
        <w:t xml:space="preserve">Riguardo alle </w:t>
      </w:r>
      <w:r w:rsidRPr="002B2FD6">
        <w:rPr>
          <w:rFonts w:asciiTheme="minorHAnsi" w:hAnsiTheme="minorHAnsi" w:cstheme="minorHAnsi"/>
          <w:b/>
          <w:bCs/>
          <w:sz w:val="22"/>
          <w:szCs w:val="22"/>
        </w:rPr>
        <w:t>deroghe</w:t>
      </w:r>
      <w:r w:rsidRPr="002B2FD6">
        <w:rPr>
          <w:rFonts w:asciiTheme="minorHAnsi" w:hAnsiTheme="minorHAnsi" w:cstheme="minorHAnsi"/>
          <w:sz w:val="22"/>
          <w:szCs w:val="22"/>
        </w:rPr>
        <w:t xml:space="preserve"> dall’obbligo della CQC, è stato aggiornato l’elenco dei soggetti esenti dalla CQC nel nostro Paese, a seguito della modifica dell’art.16 del </w:t>
      </w:r>
      <w:proofErr w:type="spellStart"/>
      <w:r w:rsidRPr="002B2FD6">
        <w:rPr>
          <w:rFonts w:asciiTheme="minorHAnsi" w:hAnsiTheme="minorHAnsi" w:cstheme="minorHAnsi"/>
          <w:sz w:val="22"/>
          <w:szCs w:val="22"/>
        </w:rPr>
        <w:t>D.Lgs.</w:t>
      </w:r>
      <w:proofErr w:type="spellEnd"/>
      <w:r w:rsidRPr="002B2FD6">
        <w:rPr>
          <w:rFonts w:asciiTheme="minorHAnsi" w:hAnsiTheme="minorHAnsi" w:cstheme="minorHAnsi"/>
          <w:sz w:val="22"/>
          <w:szCs w:val="22"/>
        </w:rPr>
        <w:t xml:space="preserve"> n.286/2005. In particolare, segnaliamo che tra i casi nei quali i conducenti che viaggiano in deroga quando si trovano alla guida di taluni veicoli sono annoverati:</w:t>
      </w:r>
    </w:p>
    <w:p w14:paraId="7D2F708C" w14:textId="147B4CD2" w:rsidR="00DD73FB" w:rsidRPr="002B2FD6" w:rsidRDefault="00DD73FB" w:rsidP="002B2FD6">
      <w:pPr>
        <w:pStyle w:val="Paragrafoelenco"/>
        <w:numPr>
          <w:ilvl w:val="0"/>
          <w:numId w:val="2"/>
        </w:numPr>
        <w:spacing w:after="0" w:line="240" w:lineRule="auto"/>
        <w:jc w:val="both"/>
        <w:rPr>
          <w:rFonts w:cstheme="minorHAnsi"/>
        </w:rPr>
      </w:pPr>
      <w:r w:rsidRPr="002B2FD6">
        <w:rPr>
          <w:rFonts w:cstheme="minorHAnsi"/>
        </w:rPr>
        <w:t>i conducenti che trasportano materiale, attrezzature o macchinari utilizzati dal conducente nell’esercizio della propria attività, a condizione che la guida dei veicoli non costituisca l’attività principale. Sono esclusi pertanto tutti i veicoli immatricolati ad uso speciale, i quali come noto non sono atti al trasporto, a condizione che il conducente non sia stato assunto con la qualifica di autista ed in ogni caso la guida non deve costituire la sua attività principale (rientra in tale casistica ad esempio il trasporto in conto proprio di materiale eseguito da un conducente per lo svolgimento della sua attività edilizia);</w:t>
      </w:r>
    </w:p>
    <w:p w14:paraId="1FFD9902" w14:textId="47876A13" w:rsidR="00DD73FB" w:rsidRPr="002B2FD6" w:rsidRDefault="00DD73FB" w:rsidP="002B2FD6">
      <w:pPr>
        <w:pStyle w:val="Paragrafoelenco"/>
        <w:numPr>
          <w:ilvl w:val="0"/>
          <w:numId w:val="2"/>
        </w:numPr>
        <w:spacing w:after="0" w:line="240" w:lineRule="auto"/>
        <w:jc w:val="both"/>
        <w:rPr>
          <w:rFonts w:cstheme="minorHAnsi"/>
        </w:rPr>
      </w:pPr>
      <w:r w:rsidRPr="002B2FD6">
        <w:rPr>
          <w:rFonts w:cstheme="minorHAnsi"/>
        </w:rPr>
        <w:lastRenderedPageBreak/>
        <w:t xml:space="preserve">i conducenti che non offrono servizi di trasporto (autisti delle concessionarie di vendita che movimentano veicoli commerciali destinati ai clienti; autisti che movimentano mezzi in operazioni di carico/scarico dalle navi o traghetti, </w:t>
      </w:r>
      <w:proofErr w:type="spellStart"/>
      <w:r w:rsidRPr="002B2FD6">
        <w:rPr>
          <w:rFonts w:cstheme="minorHAnsi"/>
        </w:rPr>
        <w:t>ecc</w:t>
      </w:r>
      <w:proofErr w:type="spellEnd"/>
      <w:r w:rsidRPr="002B2FD6">
        <w:rPr>
          <w:rFonts w:cstheme="minorHAnsi"/>
        </w:rPr>
        <w:t>);</w:t>
      </w:r>
    </w:p>
    <w:p w14:paraId="5EE395CD" w14:textId="4F591845" w:rsidR="00DD73FB" w:rsidRPr="002B2FD6" w:rsidRDefault="00DD73FB" w:rsidP="002B2FD6">
      <w:pPr>
        <w:pStyle w:val="Paragrafoelenco"/>
        <w:numPr>
          <w:ilvl w:val="0"/>
          <w:numId w:val="2"/>
        </w:numPr>
        <w:spacing w:after="0" w:line="240" w:lineRule="auto"/>
        <w:jc w:val="both"/>
        <w:rPr>
          <w:rFonts w:cstheme="minorHAnsi"/>
        </w:rPr>
      </w:pPr>
      <w:r w:rsidRPr="002B2FD6">
        <w:rPr>
          <w:rFonts w:cstheme="minorHAnsi"/>
        </w:rPr>
        <w:t>i conducenti di un trasporto occasionale che non incide sulla sicurezza stradale (il trasporto eseguito con un veicolo eccezionale o in condizioni di eccezionalità non è considerato un trasporto occasionale);</w:t>
      </w:r>
    </w:p>
    <w:p w14:paraId="5BF6BC87" w14:textId="11DFB68B" w:rsidR="00DD73FB" w:rsidRPr="002B2FD6" w:rsidRDefault="00DD73FB" w:rsidP="002B2FD6">
      <w:pPr>
        <w:pStyle w:val="Paragrafoelenco"/>
        <w:numPr>
          <w:ilvl w:val="0"/>
          <w:numId w:val="2"/>
        </w:numPr>
        <w:spacing w:after="0" w:line="240" w:lineRule="auto"/>
        <w:jc w:val="both"/>
        <w:rPr>
          <w:rFonts w:cstheme="minorHAnsi"/>
        </w:rPr>
      </w:pPr>
      <w:r w:rsidRPr="002B2FD6">
        <w:rPr>
          <w:rFonts w:cstheme="minorHAnsi"/>
        </w:rPr>
        <w:t>veicoli utilizzati o noleggiati senza conducente da imprese agricole, orticole, forestali, di allevamento o di pesca per il trasporto di merci nell’ambito della loro attività di impresa, salvo quando la guida non rientri nell’attività principale del conducente o superi la distanza di 50 km dal luogo in cui si trova l’impresa proprietaria del veicolo o che l’ha preso a noleggio o in leasing.</w:t>
      </w:r>
    </w:p>
    <w:p w14:paraId="353ED367" w14:textId="77777777" w:rsidR="00A03AE6" w:rsidRDefault="00A03AE6" w:rsidP="002B2FD6">
      <w:pPr>
        <w:ind w:left="142"/>
        <w:jc w:val="both"/>
        <w:rPr>
          <w:rFonts w:asciiTheme="minorHAnsi" w:hAnsiTheme="minorHAnsi" w:cstheme="minorHAnsi"/>
          <w:sz w:val="22"/>
          <w:szCs w:val="22"/>
        </w:rPr>
      </w:pPr>
    </w:p>
    <w:p w14:paraId="23AB65D4" w14:textId="4780DA2D" w:rsidR="00DD73FB" w:rsidRPr="002B2FD6" w:rsidRDefault="00DD73FB" w:rsidP="002B2FD6">
      <w:pPr>
        <w:ind w:left="142"/>
        <w:jc w:val="both"/>
        <w:rPr>
          <w:rFonts w:asciiTheme="minorHAnsi" w:hAnsiTheme="minorHAnsi" w:cstheme="minorHAnsi"/>
          <w:sz w:val="22"/>
          <w:szCs w:val="22"/>
        </w:rPr>
      </w:pPr>
      <w:r w:rsidRPr="002B2FD6">
        <w:rPr>
          <w:rFonts w:asciiTheme="minorHAnsi" w:hAnsiTheme="minorHAnsi" w:cstheme="minorHAnsi"/>
          <w:sz w:val="22"/>
          <w:szCs w:val="22"/>
        </w:rPr>
        <w:t>In riferimento al regime sanzionatorio relativo alla CQC, il Codice della strada punisce con sanzioni amministrative la mancanza della qualificazione iniziale ovvero la mancata effettuazione della formazione periodica.  In particolare:</w:t>
      </w:r>
    </w:p>
    <w:p w14:paraId="016E473E" w14:textId="519A4C8A" w:rsidR="00DD73FB" w:rsidRPr="002B2FD6" w:rsidRDefault="00DD73FB" w:rsidP="002B2FD6">
      <w:pPr>
        <w:pStyle w:val="Paragrafoelenco"/>
        <w:numPr>
          <w:ilvl w:val="0"/>
          <w:numId w:val="3"/>
        </w:numPr>
        <w:spacing w:after="0" w:line="240" w:lineRule="auto"/>
        <w:jc w:val="both"/>
        <w:rPr>
          <w:rFonts w:cstheme="minorHAnsi"/>
        </w:rPr>
      </w:pPr>
      <w:r w:rsidRPr="002B2FD6">
        <w:rPr>
          <w:rFonts w:cstheme="minorHAnsi"/>
        </w:rPr>
        <w:t xml:space="preserve">mancanza CQC per non averla conseguita: art.116, comma 16 Cds (pagamento di una somma da 409 euro a 1.637 euro); </w:t>
      </w:r>
    </w:p>
    <w:p w14:paraId="7EAFC519" w14:textId="5E9053B6" w:rsidR="00DD73FB" w:rsidRPr="002B2FD6" w:rsidRDefault="00DD73FB" w:rsidP="002B2FD6">
      <w:pPr>
        <w:pStyle w:val="Paragrafoelenco"/>
        <w:numPr>
          <w:ilvl w:val="0"/>
          <w:numId w:val="3"/>
        </w:numPr>
        <w:spacing w:after="0" w:line="240" w:lineRule="auto"/>
        <w:jc w:val="both"/>
        <w:rPr>
          <w:rFonts w:cstheme="minorHAnsi"/>
        </w:rPr>
      </w:pPr>
      <w:r w:rsidRPr="002B2FD6">
        <w:rPr>
          <w:rFonts w:cstheme="minorHAnsi"/>
        </w:rPr>
        <w:t xml:space="preserve">guida di veicolo diverso dalla CQC posseduta: art.116, comma 16 Cds (pagamento di una somma da 409 euro a 1.637 euro);  </w:t>
      </w:r>
    </w:p>
    <w:p w14:paraId="38295D66" w14:textId="47FC664C" w:rsidR="00DD73FB" w:rsidRPr="002B2FD6" w:rsidRDefault="00DD73FB" w:rsidP="002B2FD6">
      <w:pPr>
        <w:pStyle w:val="Paragrafoelenco"/>
        <w:numPr>
          <w:ilvl w:val="0"/>
          <w:numId w:val="3"/>
        </w:numPr>
        <w:spacing w:after="0" w:line="240" w:lineRule="auto"/>
        <w:jc w:val="both"/>
        <w:rPr>
          <w:rFonts w:cstheme="minorHAnsi"/>
        </w:rPr>
      </w:pPr>
      <w:r w:rsidRPr="002B2FD6">
        <w:rPr>
          <w:rFonts w:cstheme="minorHAnsi"/>
        </w:rPr>
        <w:t xml:space="preserve">incauto affidamento veicolo a conducente privo della qualificazione: art.116, comma 14 Cds (pagamento di una somma da 398 euro a 1.595 euro); </w:t>
      </w:r>
    </w:p>
    <w:p w14:paraId="25F0E71A" w14:textId="14C34D03" w:rsidR="00DD73FB" w:rsidRPr="002B2FD6" w:rsidRDefault="00DD73FB" w:rsidP="002B2FD6">
      <w:pPr>
        <w:pStyle w:val="Paragrafoelenco"/>
        <w:numPr>
          <w:ilvl w:val="0"/>
          <w:numId w:val="3"/>
        </w:numPr>
        <w:spacing w:after="0" w:line="240" w:lineRule="auto"/>
        <w:jc w:val="both"/>
        <w:rPr>
          <w:rFonts w:cstheme="minorHAnsi"/>
        </w:rPr>
      </w:pPr>
      <w:r w:rsidRPr="002B2FD6">
        <w:rPr>
          <w:rFonts w:cstheme="minorHAnsi"/>
        </w:rPr>
        <w:t xml:space="preserve">guida con CQC scaduta: art.126, comma 11 Cds (pagamento di una somma da euro 158 ad euro 639); la scadenza di validità della CQC non condiziona la validità della patente di guida, né la scadenza della patente determina, in modo automatico, la scadenza della CQC.  </w:t>
      </w:r>
    </w:p>
    <w:p w14:paraId="450B9D1D" w14:textId="77777777" w:rsidR="00A03AE6" w:rsidRDefault="00A03AE6" w:rsidP="002B2FD6">
      <w:pPr>
        <w:ind w:left="142"/>
        <w:jc w:val="both"/>
        <w:rPr>
          <w:rFonts w:asciiTheme="minorHAnsi" w:hAnsiTheme="minorHAnsi" w:cstheme="minorHAnsi"/>
          <w:sz w:val="22"/>
          <w:szCs w:val="22"/>
        </w:rPr>
      </w:pPr>
    </w:p>
    <w:p w14:paraId="25DE8A24" w14:textId="4640F534" w:rsidR="00DD73FB" w:rsidRPr="002B2FD6" w:rsidRDefault="00DD73FB" w:rsidP="002B2FD6">
      <w:pPr>
        <w:ind w:left="142"/>
        <w:jc w:val="both"/>
        <w:rPr>
          <w:rFonts w:asciiTheme="minorHAnsi" w:hAnsiTheme="minorHAnsi" w:cstheme="minorHAnsi"/>
          <w:sz w:val="22"/>
          <w:szCs w:val="22"/>
        </w:rPr>
      </w:pPr>
      <w:r w:rsidRPr="002B2FD6">
        <w:rPr>
          <w:rFonts w:asciiTheme="minorHAnsi" w:hAnsiTheme="minorHAnsi" w:cstheme="minorHAnsi"/>
          <w:sz w:val="22"/>
          <w:szCs w:val="22"/>
        </w:rPr>
        <w:t xml:space="preserve">Quando una violazione che prevede perdita di punteggio è commessa alla guida di un veicolo che richiede anche la CQC, la decurtazione di punti si applica sulla CQC anziché sulla patente (art.23 </w:t>
      </w:r>
      <w:proofErr w:type="spellStart"/>
      <w:r w:rsidRPr="002B2FD6">
        <w:rPr>
          <w:rFonts w:asciiTheme="minorHAnsi" w:hAnsiTheme="minorHAnsi" w:cstheme="minorHAnsi"/>
          <w:sz w:val="22"/>
          <w:szCs w:val="22"/>
        </w:rPr>
        <w:t>D.Lgs.</w:t>
      </w:r>
      <w:proofErr w:type="spellEnd"/>
      <w:r w:rsidRPr="002B2FD6">
        <w:rPr>
          <w:rFonts w:asciiTheme="minorHAnsi" w:hAnsiTheme="minorHAnsi" w:cstheme="minorHAnsi"/>
          <w:sz w:val="22"/>
          <w:szCs w:val="22"/>
        </w:rPr>
        <w:t xml:space="preserve"> n.286/2005). </w:t>
      </w:r>
    </w:p>
    <w:p w14:paraId="58FD9ED6" w14:textId="77777777" w:rsidR="002B2FD6" w:rsidRPr="002B2FD6" w:rsidRDefault="002B2FD6" w:rsidP="002B2FD6">
      <w:pPr>
        <w:ind w:left="142"/>
        <w:jc w:val="both"/>
        <w:rPr>
          <w:rFonts w:asciiTheme="minorHAnsi" w:hAnsiTheme="minorHAnsi" w:cstheme="minorHAnsi"/>
          <w:sz w:val="22"/>
          <w:szCs w:val="22"/>
        </w:rPr>
      </w:pPr>
    </w:p>
    <w:p w14:paraId="65665BAC" w14:textId="05D5C1CE" w:rsidR="00DD73FB" w:rsidRPr="002B2FD6" w:rsidRDefault="00DD73FB" w:rsidP="002B2FD6">
      <w:pPr>
        <w:ind w:left="142"/>
        <w:jc w:val="both"/>
        <w:rPr>
          <w:rFonts w:asciiTheme="minorHAnsi" w:hAnsiTheme="minorHAnsi" w:cstheme="minorHAnsi"/>
          <w:sz w:val="22"/>
          <w:szCs w:val="22"/>
        </w:rPr>
      </w:pPr>
      <w:r w:rsidRPr="002B2FD6">
        <w:rPr>
          <w:rFonts w:asciiTheme="minorHAnsi" w:hAnsiTheme="minorHAnsi" w:cstheme="minorHAnsi"/>
          <w:b/>
          <w:bCs/>
          <w:sz w:val="22"/>
          <w:szCs w:val="22"/>
          <w:u w:val="single"/>
        </w:rPr>
        <w:t xml:space="preserve">La circolare in </w:t>
      </w:r>
      <w:r w:rsidR="008A469C">
        <w:rPr>
          <w:rFonts w:asciiTheme="minorHAnsi" w:hAnsiTheme="minorHAnsi" w:cstheme="minorHAnsi"/>
          <w:b/>
          <w:bCs/>
          <w:sz w:val="22"/>
          <w:szCs w:val="22"/>
          <w:u w:val="single"/>
        </w:rPr>
        <w:t>esame</w:t>
      </w:r>
      <w:r w:rsidRPr="002B2FD6">
        <w:rPr>
          <w:rFonts w:asciiTheme="minorHAnsi" w:hAnsiTheme="minorHAnsi" w:cstheme="minorHAnsi"/>
          <w:b/>
          <w:bCs/>
          <w:sz w:val="22"/>
          <w:szCs w:val="22"/>
          <w:u w:val="single"/>
        </w:rPr>
        <w:t xml:space="preserve"> abroga e sostituisce tutte le circolari e disposizioni emanate in materia, il cui contenuto è in contrasto</w:t>
      </w:r>
      <w:r w:rsidRPr="002B2FD6">
        <w:rPr>
          <w:rFonts w:asciiTheme="minorHAnsi" w:hAnsiTheme="minorHAnsi" w:cstheme="minorHAnsi"/>
          <w:sz w:val="22"/>
          <w:szCs w:val="22"/>
        </w:rPr>
        <w:t xml:space="preserve">. </w:t>
      </w:r>
    </w:p>
    <w:p w14:paraId="22D7B219" w14:textId="77777777" w:rsidR="00DD73FB" w:rsidRPr="002B2FD6" w:rsidRDefault="00DD73FB" w:rsidP="002B2FD6">
      <w:pPr>
        <w:ind w:left="142"/>
        <w:jc w:val="both"/>
        <w:rPr>
          <w:rFonts w:asciiTheme="minorHAnsi" w:hAnsiTheme="minorHAnsi" w:cstheme="minorHAnsi"/>
          <w:sz w:val="22"/>
          <w:szCs w:val="22"/>
        </w:rPr>
      </w:pPr>
    </w:p>
    <w:p w14:paraId="7834E69F" w14:textId="3F5623A9" w:rsidR="00324DF7" w:rsidRPr="002B2FD6" w:rsidRDefault="00324DF7" w:rsidP="002B2FD6">
      <w:pPr>
        <w:ind w:left="142"/>
        <w:jc w:val="both"/>
        <w:rPr>
          <w:rFonts w:asciiTheme="minorHAnsi" w:eastAsia="Calibri" w:hAnsiTheme="minorHAnsi" w:cstheme="minorHAnsi"/>
          <w:sz w:val="22"/>
          <w:szCs w:val="22"/>
        </w:rPr>
      </w:pPr>
    </w:p>
    <w:p w14:paraId="66A2D41F" w14:textId="0FB09F47" w:rsidR="00DD73FB" w:rsidRPr="002B2FD6" w:rsidRDefault="00DD73FB" w:rsidP="002B2FD6">
      <w:pPr>
        <w:ind w:left="142"/>
        <w:jc w:val="both"/>
        <w:rPr>
          <w:rFonts w:asciiTheme="minorHAnsi" w:eastAsia="Calibri" w:hAnsiTheme="minorHAnsi" w:cstheme="minorHAnsi"/>
          <w:sz w:val="22"/>
          <w:szCs w:val="22"/>
        </w:rPr>
      </w:pPr>
    </w:p>
    <w:p w14:paraId="05DB1D7F" w14:textId="4207352D" w:rsidR="00DD73FB" w:rsidRPr="002B2FD6" w:rsidRDefault="00DD73FB" w:rsidP="002B2FD6">
      <w:pPr>
        <w:ind w:left="142"/>
        <w:jc w:val="both"/>
        <w:rPr>
          <w:rFonts w:asciiTheme="minorHAnsi" w:eastAsia="Calibri" w:hAnsiTheme="minorHAnsi" w:cstheme="minorHAnsi"/>
          <w:sz w:val="22"/>
          <w:szCs w:val="22"/>
        </w:rPr>
      </w:pPr>
    </w:p>
    <w:p w14:paraId="298FE75A" w14:textId="77777777" w:rsidR="00DD73FB" w:rsidRPr="002B2FD6" w:rsidRDefault="00DD73FB" w:rsidP="002B2FD6">
      <w:pPr>
        <w:ind w:left="142"/>
        <w:jc w:val="both"/>
        <w:rPr>
          <w:rFonts w:asciiTheme="minorHAnsi" w:eastAsia="Calibri" w:hAnsiTheme="minorHAnsi" w:cstheme="minorHAnsi"/>
          <w:sz w:val="22"/>
          <w:szCs w:val="22"/>
        </w:rPr>
      </w:pPr>
    </w:p>
    <w:p w14:paraId="04C0EF53" w14:textId="77777777" w:rsidR="00324DF7" w:rsidRPr="002B2FD6" w:rsidRDefault="00324DF7" w:rsidP="002B2FD6">
      <w:pPr>
        <w:ind w:left="142"/>
        <w:jc w:val="both"/>
        <w:rPr>
          <w:rFonts w:asciiTheme="minorHAnsi" w:eastAsia="Calibri" w:hAnsiTheme="minorHAnsi" w:cstheme="minorHAnsi"/>
          <w:sz w:val="22"/>
          <w:szCs w:val="22"/>
        </w:rPr>
      </w:pPr>
    </w:p>
    <w:p w14:paraId="169AA268" w14:textId="77777777" w:rsidR="003B689E" w:rsidRPr="002B2FD6" w:rsidRDefault="003B689E" w:rsidP="002B2FD6">
      <w:pPr>
        <w:ind w:left="142"/>
        <w:jc w:val="both"/>
        <w:rPr>
          <w:rFonts w:asciiTheme="minorHAnsi" w:eastAsia="Calibri" w:hAnsiTheme="minorHAnsi" w:cstheme="minorHAnsi"/>
          <w:sz w:val="22"/>
          <w:szCs w:val="22"/>
        </w:rPr>
      </w:pPr>
    </w:p>
    <w:p w14:paraId="58C20922" w14:textId="03676F36" w:rsidR="008C1069" w:rsidRPr="002B2FD6" w:rsidRDefault="008C1069" w:rsidP="002B2FD6">
      <w:pPr>
        <w:autoSpaceDE w:val="0"/>
        <w:autoSpaceDN w:val="0"/>
        <w:adjustRightInd w:val="0"/>
        <w:ind w:left="142"/>
        <w:jc w:val="both"/>
        <w:rPr>
          <w:rFonts w:asciiTheme="minorHAnsi" w:hAnsiTheme="minorHAnsi" w:cstheme="minorHAnsi"/>
          <w:b/>
          <w:bCs/>
          <w:sz w:val="22"/>
          <w:szCs w:val="22"/>
        </w:rPr>
      </w:pPr>
      <w:r w:rsidRPr="002B2FD6">
        <w:rPr>
          <w:rFonts w:asciiTheme="minorHAnsi" w:hAnsiTheme="minorHAnsi" w:cstheme="minorHAnsi"/>
          <w:b/>
          <w:bCs/>
          <w:sz w:val="22"/>
          <w:szCs w:val="22"/>
        </w:rPr>
        <w:t>Riferimenti:</w:t>
      </w:r>
    </w:p>
    <w:p w14:paraId="055B2B12" w14:textId="07507AF7" w:rsidR="001E193D" w:rsidRPr="002B2FD6" w:rsidRDefault="001E193D" w:rsidP="002B2FD6">
      <w:pPr>
        <w:autoSpaceDE w:val="0"/>
        <w:autoSpaceDN w:val="0"/>
        <w:adjustRightInd w:val="0"/>
        <w:ind w:left="142"/>
        <w:jc w:val="both"/>
        <w:rPr>
          <w:rFonts w:asciiTheme="minorHAnsi" w:hAnsiTheme="minorHAnsi" w:cstheme="minorHAnsi"/>
          <w:color w:val="0000FF"/>
          <w:sz w:val="22"/>
          <w:szCs w:val="22"/>
        </w:rPr>
      </w:pPr>
      <w:r w:rsidRPr="002B2FD6">
        <w:rPr>
          <w:rFonts w:asciiTheme="minorHAnsi" w:hAnsiTheme="minorHAnsi" w:cstheme="minorHAnsi"/>
          <w:sz w:val="22"/>
          <w:szCs w:val="22"/>
        </w:rPr>
        <w:t xml:space="preserve">Area Ambiente, Sicurezza e Trasporti – </w:t>
      </w:r>
      <w:hyperlink r:id="rId7" w:history="1">
        <w:r w:rsidRPr="002B2FD6">
          <w:rPr>
            <w:rStyle w:val="Collegamentoipertestuale"/>
            <w:rFonts w:asciiTheme="minorHAnsi" w:hAnsiTheme="minorHAnsi" w:cstheme="minorHAnsi"/>
            <w:sz w:val="22"/>
            <w:szCs w:val="22"/>
          </w:rPr>
          <w:t>trasporti@confindustria.umbria.it</w:t>
        </w:r>
      </w:hyperlink>
    </w:p>
    <w:p w14:paraId="3F1BDE25" w14:textId="21540D6B" w:rsidR="001E193D" w:rsidRPr="002B2FD6" w:rsidRDefault="001E193D" w:rsidP="002B2FD6">
      <w:pPr>
        <w:autoSpaceDE w:val="0"/>
        <w:autoSpaceDN w:val="0"/>
        <w:adjustRightInd w:val="0"/>
        <w:ind w:left="142"/>
        <w:jc w:val="both"/>
        <w:rPr>
          <w:rFonts w:asciiTheme="minorHAnsi" w:hAnsiTheme="minorHAnsi" w:cstheme="minorHAnsi"/>
          <w:sz w:val="22"/>
          <w:szCs w:val="22"/>
        </w:rPr>
      </w:pPr>
      <w:r w:rsidRPr="002B2FD6">
        <w:rPr>
          <w:rFonts w:asciiTheme="minorHAnsi" w:hAnsiTheme="minorHAnsi" w:cstheme="minorHAnsi"/>
          <w:sz w:val="22"/>
          <w:szCs w:val="22"/>
        </w:rPr>
        <w:t xml:space="preserve">Andrea Dominici - T. 0744 443418 - C. 338 6278499 - </w:t>
      </w:r>
      <w:hyperlink r:id="rId8" w:tgtFrame="_blank" w:history="1">
        <w:r w:rsidRPr="002B2FD6">
          <w:rPr>
            <w:rStyle w:val="Collegamentoipertestuale"/>
            <w:rFonts w:asciiTheme="minorHAnsi" w:hAnsiTheme="minorHAnsi" w:cstheme="minorHAnsi"/>
            <w:sz w:val="22"/>
            <w:szCs w:val="22"/>
          </w:rPr>
          <w:t>dominici@confindustria.umbria.it</w:t>
        </w:r>
      </w:hyperlink>
    </w:p>
    <w:p w14:paraId="7C8E933D" w14:textId="77777777" w:rsidR="00AF540A" w:rsidRPr="002B2FD6" w:rsidRDefault="00AF540A" w:rsidP="002B2FD6">
      <w:pPr>
        <w:autoSpaceDE w:val="0"/>
        <w:autoSpaceDN w:val="0"/>
        <w:adjustRightInd w:val="0"/>
        <w:ind w:left="142"/>
        <w:jc w:val="both"/>
        <w:rPr>
          <w:rFonts w:asciiTheme="minorHAnsi" w:hAnsiTheme="minorHAnsi" w:cstheme="minorHAnsi"/>
          <w:sz w:val="22"/>
          <w:szCs w:val="22"/>
        </w:rPr>
      </w:pPr>
      <w:r w:rsidRPr="002B2FD6">
        <w:rPr>
          <w:rFonts w:asciiTheme="minorHAnsi" w:hAnsiTheme="minorHAnsi" w:cstheme="minorHAnsi"/>
          <w:sz w:val="22"/>
          <w:szCs w:val="22"/>
        </w:rPr>
        <w:t xml:space="preserve">Andrea Di Matteo - T. 075 5820227 - C. 335 1215606 - </w:t>
      </w:r>
      <w:hyperlink r:id="rId9" w:tgtFrame="_blank" w:history="1">
        <w:r w:rsidRPr="002B2FD6">
          <w:rPr>
            <w:rStyle w:val="Collegamentoipertestuale"/>
            <w:rFonts w:asciiTheme="minorHAnsi" w:hAnsiTheme="minorHAnsi" w:cstheme="minorHAnsi"/>
            <w:sz w:val="22"/>
            <w:szCs w:val="22"/>
          </w:rPr>
          <w:t>dimatteo@confindustria.umbria.it</w:t>
        </w:r>
      </w:hyperlink>
    </w:p>
    <w:p w14:paraId="7407689C" w14:textId="77777777" w:rsidR="00293748" w:rsidRPr="002B2FD6" w:rsidRDefault="00293748" w:rsidP="002B2FD6">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71A1FAC9" w14:textId="78AA090F" w:rsidR="00F04F79" w:rsidRPr="002B2FD6" w:rsidRDefault="00F04F79" w:rsidP="002B2FD6">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2E2A7059" w14:textId="77777777" w:rsidR="00324DF7" w:rsidRPr="002B2FD6" w:rsidRDefault="00324DF7" w:rsidP="002B2FD6">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0E269418" w14:textId="429FA0B1" w:rsidR="00B44F81" w:rsidRPr="002B2FD6" w:rsidRDefault="00B44F81" w:rsidP="002B2FD6">
      <w:pPr>
        <w:tabs>
          <w:tab w:val="left" w:pos="720"/>
          <w:tab w:val="left" w:pos="900"/>
          <w:tab w:val="left" w:pos="1260"/>
          <w:tab w:val="left" w:pos="5580"/>
          <w:tab w:val="left" w:pos="6120"/>
        </w:tabs>
        <w:ind w:left="142"/>
        <w:jc w:val="both"/>
        <w:rPr>
          <w:rFonts w:asciiTheme="minorHAnsi" w:hAnsiTheme="minorHAnsi" w:cstheme="minorHAnsi"/>
          <w:sz w:val="22"/>
          <w:szCs w:val="22"/>
        </w:rPr>
      </w:pPr>
    </w:p>
    <w:p w14:paraId="3949F985" w14:textId="77777777" w:rsidR="00712578" w:rsidRDefault="00712578" w:rsidP="002B2FD6">
      <w:pPr>
        <w:tabs>
          <w:tab w:val="left" w:pos="720"/>
          <w:tab w:val="left" w:pos="900"/>
          <w:tab w:val="left" w:pos="1260"/>
          <w:tab w:val="left" w:pos="5580"/>
          <w:tab w:val="left" w:pos="6120"/>
        </w:tabs>
        <w:ind w:left="142"/>
        <w:jc w:val="right"/>
        <w:rPr>
          <w:rFonts w:asciiTheme="minorHAnsi" w:hAnsiTheme="minorHAnsi" w:cstheme="minorHAnsi"/>
          <w:sz w:val="22"/>
          <w:szCs w:val="22"/>
        </w:rPr>
      </w:pPr>
    </w:p>
    <w:p w14:paraId="6CFEE0C5" w14:textId="34E110B0" w:rsidR="00FA09FD" w:rsidRPr="002B2FD6" w:rsidRDefault="00FA09FD" w:rsidP="002B2FD6">
      <w:pPr>
        <w:tabs>
          <w:tab w:val="left" w:pos="720"/>
          <w:tab w:val="left" w:pos="900"/>
          <w:tab w:val="left" w:pos="1260"/>
          <w:tab w:val="left" w:pos="5580"/>
          <w:tab w:val="left" w:pos="6120"/>
        </w:tabs>
        <w:ind w:left="142"/>
        <w:jc w:val="right"/>
        <w:rPr>
          <w:rFonts w:asciiTheme="minorHAnsi" w:hAnsiTheme="minorHAnsi" w:cstheme="minorHAnsi"/>
          <w:sz w:val="22"/>
          <w:szCs w:val="22"/>
        </w:rPr>
      </w:pPr>
      <w:r w:rsidRPr="002B2FD6">
        <w:rPr>
          <w:rFonts w:asciiTheme="minorHAnsi" w:hAnsiTheme="minorHAnsi" w:cstheme="minorHAnsi"/>
          <w:sz w:val="22"/>
          <w:szCs w:val="22"/>
        </w:rPr>
        <w:t xml:space="preserve">Pubblicata il </w:t>
      </w:r>
      <w:r w:rsidR="005C176B" w:rsidRPr="002B2FD6">
        <w:rPr>
          <w:rFonts w:asciiTheme="minorHAnsi" w:hAnsiTheme="minorHAnsi" w:cstheme="minorHAnsi"/>
          <w:sz w:val="22"/>
          <w:szCs w:val="22"/>
        </w:rPr>
        <w:t>0</w:t>
      </w:r>
      <w:r w:rsidR="00AF540A" w:rsidRPr="002B2FD6">
        <w:rPr>
          <w:rFonts w:asciiTheme="minorHAnsi" w:hAnsiTheme="minorHAnsi" w:cstheme="minorHAnsi"/>
          <w:sz w:val="22"/>
          <w:szCs w:val="22"/>
        </w:rPr>
        <w:t>8</w:t>
      </w:r>
      <w:r w:rsidR="005C176B" w:rsidRPr="002B2FD6">
        <w:rPr>
          <w:rFonts w:asciiTheme="minorHAnsi" w:hAnsiTheme="minorHAnsi" w:cstheme="minorHAnsi"/>
          <w:sz w:val="22"/>
          <w:szCs w:val="22"/>
        </w:rPr>
        <w:t>/09</w:t>
      </w:r>
      <w:r w:rsidR="00051C34" w:rsidRPr="002B2FD6">
        <w:rPr>
          <w:rFonts w:asciiTheme="minorHAnsi" w:hAnsiTheme="minorHAnsi" w:cstheme="minorHAnsi"/>
          <w:sz w:val="22"/>
          <w:szCs w:val="22"/>
        </w:rPr>
        <w:t>/2020</w:t>
      </w:r>
    </w:p>
    <w:sectPr w:rsidR="00FA09FD" w:rsidRPr="002B2FD6" w:rsidSect="00EF461E">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30D1" w14:textId="77777777" w:rsidR="005734A5" w:rsidRDefault="005734A5">
      <w:r>
        <w:separator/>
      </w:r>
    </w:p>
  </w:endnote>
  <w:endnote w:type="continuationSeparator" w:id="0">
    <w:p w14:paraId="07BE6F53" w14:textId="77777777" w:rsidR="005734A5" w:rsidRDefault="0057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2CB37" w14:textId="77777777" w:rsidR="005734A5" w:rsidRDefault="005734A5">
      <w:r>
        <w:separator/>
      </w:r>
    </w:p>
  </w:footnote>
  <w:footnote w:type="continuationSeparator" w:id="0">
    <w:p w14:paraId="66377D27" w14:textId="77777777" w:rsidR="005734A5" w:rsidRDefault="00573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62055"/>
    <w:multiLevelType w:val="hybridMultilevel"/>
    <w:tmpl w:val="7D161B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593E5CAF"/>
    <w:multiLevelType w:val="hybridMultilevel"/>
    <w:tmpl w:val="9CD4DB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70FE0125"/>
    <w:multiLevelType w:val="hybridMultilevel"/>
    <w:tmpl w:val="52B44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426"/>
    <w:rsid w:val="00012D58"/>
    <w:rsid w:val="00014CFE"/>
    <w:rsid w:val="00015150"/>
    <w:rsid w:val="0001553C"/>
    <w:rsid w:val="00015A06"/>
    <w:rsid w:val="00017F8A"/>
    <w:rsid w:val="00020603"/>
    <w:rsid w:val="00022C88"/>
    <w:rsid w:val="00023552"/>
    <w:rsid w:val="00030516"/>
    <w:rsid w:val="00031409"/>
    <w:rsid w:val="00031C9A"/>
    <w:rsid w:val="00033F32"/>
    <w:rsid w:val="00036369"/>
    <w:rsid w:val="00037418"/>
    <w:rsid w:val="00040563"/>
    <w:rsid w:val="00040CFB"/>
    <w:rsid w:val="00040E13"/>
    <w:rsid w:val="000504FC"/>
    <w:rsid w:val="00050790"/>
    <w:rsid w:val="000508B8"/>
    <w:rsid w:val="00051C34"/>
    <w:rsid w:val="00052071"/>
    <w:rsid w:val="00052711"/>
    <w:rsid w:val="000539CB"/>
    <w:rsid w:val="00053A80"/>
    <w:rsid w:val="00054F76"/>
    <w:rsid w:val="00055C3C"/>
    <w:rsid w:val="00060D5D"/>
    <w:rsid w:val="0006272B"/>
    <w:rsid w:val="0006625B"/>
    <w:rsid w:val="00067E67"/>
    <w:rsid w:val="000735F4"/>
    <w:rsid w:val="00074106"/>
    <w:rsid w:val="00076E3E"/>
    <w:rsid w:val="00077478"/>
    <w:rsid w:val="00085286"/>
    <w:rsid w:val="0009034E"/>
    <w:rsid w:val="000903E8"/>
    <w:rsid w:val="000929C7"/>
    <w:rsid w:val="00093B32"/>
    <w:rsid w:val="000A0BC4"/>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3EFB"/>
    <w:rsid w:val="000C5816"/>
    <w:rsid w:val="000D0E46"/>
    <w:rsid w:val="000D1665"/>
    <w:rsid w:val="000D258E"/>
    <w:rsid w:val="000D3FED"/>
    <w:rsid w:val="000D60F4"/>
    <w:rsid w:val="000D7190"/>
    <w:rsid w:val="000E2CFF"/>
    <w:rsid w:val="000E3726"/>
    <w:rsid w:val="000E602E"/>
    <w:rsid w:val="000F020C"/>
    <w:rsid w:val="000F3879"/>
    <w:rsid w:val="000F39E2"/>
    <w:rsid w:val="000F5C17"/>
    <w:rsid w:val="000F75D4"/>
    <w:rsid w:val="00100ED7"/>
    <w:rsid w:val="00102C5A"/>
    <w:rsid w:val="001031E9"/>
    <w:rsid w:val="00105D79"/>
    <w:rsid w:val="00115A2B"/>
    <w:rsid w:val="0012199E"/>
    <w:rsid w:val="00121D8E"/>
    <w:rsid w:val="00123130"/>
    <w:rsid w:val="0013046D"/>
    <w:rsid w:val="0013094C"/>
    <w:rsid w:val="00132987"/>
    <w:rsid w:val="0013516E"/>
    <w:rsid w:val="0013518B"/>
    <w:rsid w:val="00135281"/>
    <w:rsid w:val="00142577"/>
    <w:rsid w:val="00147E07"/>
    <w:rsid w:val="00151BDD"/>
    <w:rsid w:val="001557AB"/>
    <w:rsid w:val="00156558"/>
    <w:rsid w:val="00162CFC"/>
    <w:rsid w:val="00166A05"/>
    <w:rsid w:val="0016786B"/>
    <w:rsid w:val="00174B4A"/>
    <w:rsid w:val="00175A85"/>
    <w:rsid w:val="00177767"/>
    <w:rsid w:val="0018111E"/>
    <w:rsid w:val="00183321"/>
    <w:rsid w:val="00184B48"/>
    <w:rsid w:val="001867E9"/>
    <w:rsid w:val="00187B99"/>
    <w:rsid w:val="00190AD1"/>
    <w:rsid w:val="00190D87"/>
    <w:rsid w:val="00191BDF"/>
    <w:rsid w:val="001920C8"/>
    <w:rsid w:val="001A0EA6"/>
    <w:rsid w:val="001A326F"/>
    <w:rsid w:val="001A3F4A"/>
    <w:rsid w:val="001A5F97"/>
    <w:rsid w:val="001B0991"/>
    <w:rsid w:val="001B0B61"/>
    <w:rsid w:val="001B448E"/>
    <w:rsid w:val="001B6900"/>
    <w:rsid w:val="001B7ED8"/>
    <w:rsid w:val="001C016B"/>
    <w:rsid w:val="001C40EE"/>
    <w:rsid w:val="001D02EF"/>
    <w:rsid w:val="001D1C2A"/>
    <w:rsid w:val="001D4E62"/>
    <w:rsid w:val="001D535B"/>
    <w:rsid w:val="001D7618"/>
    <w:rsid w:val="001D7F3D"/>
    <w:rsid w:val="001E08BB"/>
    <w:rsid w:val="001E193D"/>
    <w:rsid w:val="001E19DF"/>
    <w:rsid w:val="001E4FE6"/>
    <w:rsid w:val="001E720B"/>
    <w:rsid w:val="001F2ABB"/>
    <w:rsid w:val="001F5160"/>
    <w:rsid w:val="001F53CC"/>
    <w:rsid w:val="00202F9D"/>
    <w:rsid w:val="00203224"/>
    <w:rsid w:val="00207C24"/>
    <w:rsid w:val="00210372"/>
    <w:rsid w:val="00210ED4"/>
    <w:rsid w:val="002131BC"/>
    <w:rsid w:val="002161EA"/>
    <w:rsid w:val="002166C4"/>
    <w:rsid w:val="0022003E"/>
    <w:rsid w:val="00233D5B"/>
    <w:rsid w:val="00234FFA"/>
    <w:rsid w:val="00235BB7"/>
    <w:rsid w:val="002369AB"/>
    <w:rsid w:val="00237B46"/>
    <w:rsid w:val="00243355"/>
    <w:rsid w:val="00243A70"/>
    <w:rsid w:val="002474D0"/>
    <w:rsid w:val="00251D4B"/>
    <w:rsid w:val="00254B89"/>
    <w:rsid w:val="002555F6"/>
    <w:rsid w:val="00256DDA"/>
    <w:rsid w:val="00261DFC"/>
    <w:rsid w:val="00261EB5"/>
    <w:rsid w:val="00263DC8"/>
    <w:rsid w:val="00263ECC"/>
    <w:rsid w:val="002645E0"/>
    <w:rsid w:val="00267AF5"/>
    <w:rsid w:val="00271EE3"/>
    <w:rsid w:val="002743A5"/>
    <w:rsid w:val="0027733B"/>
    <w:rsid w:val="00281D98"/>
    <w:rsid w:val="002831C3"/>
    <w:rsid w:val="002864AB"/>
    <w:rsid w:val="002878D5"/>
    <w:rsid w:val="00292A35"/>
    <w:rsid w:val="00293748"/>
    <w:rsid w:val="0029389C"/>
    <w:rsid w:val="002A070A"/>
    <w:rsid w:val="002A0E3E"/>
    <w:rsid w:val="002A1E99"/>
    <w:rsid w:val="002B2FD6"/>
    <w:rsid w:val="002B5135"/>
    <w:rsid w:val="002B7EEB"/>
    <w:rsid w:val="002C16E2"/>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1FAF"/>
    <w:rsid w:val="00313337"/>
    <w:rsid w:val="00314FAD"/>
    <w:rsid w:val="003170BA"/>
    <w:rsid w:val="003209FF"/>
    <w:rsid w:val="00320C95"/>
    <w:rsid w:val="00322A6F"/>
    <w:rsid w:val="00324DF7"/>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1A95"/>
    <w:rsid w:val="00376950"/>
    <w:rsid w:val="00376AC3"/>
    <w:rsid w:val="00381A37"/>
    <w:rsid w:val="00381EA8"/>
    <w:rsid w:val="00384464"/>
    <w:rsid w:val="0038664E"/>
    <w:rsid w:val="00391B52"/>
    <w:rsid w:val="00392FD4"/>
    <w:rsid w:val="003935F3"/>
    <w:rsid w:val="00395256"/>
    <w:rsid w:val="003963E1"/>
    <w:rsid w:val="0039681E"/>
    <w:rsid w:val="003A18FA"/>
    <w:rsid w:val="003A376E"/>
    <w:rsid w:val="003A79EB"/>
    <w:rsid w:val="003B232D"/>
    <w:rsid w:val="003B2A5D"/>
    <w:rsid w:val="003B4D06"/>
    <w:rsid w:val="003B5C6C"/>
    <w:rsid w:val="003B689E"/>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0223E"/>
    <w:rsid w:val="00410350"/>
    <w:rsid w:val="00415E5C"/>
    <w:rsid w:val="00415E73"/>
    <w:rsid w:val="00416468"/>
    <w:rsid w:val="004166FC"/>
    <w:rsid w:val="00416739"/>
    <w:rsid w:val="004176D9"/>
    <w:rsid w:val="00417D91"/>
    <w:rsid w:val="004208B0"/>
    <w:rsid w:val="00422AFC"/>
    <w:rsid w:val="0042628C"/>
    <w:rsid w:val="004310C8"/>
    <w:rsid w:val="0043172E"/>
    <w:rsid w:val="004334F8"/>
    <w:rsid w:val="00434368"/>
    <w:rsid w:val="00434405"/>
    <w:rsid w:val="004349DE"/>
    <w:rsid w:val="004367B1"/>
    <w:rsid w:val="00442941"/>
    <w:rsid w:val="00444823"/>
    <w:rsid w:val="004473AB"/>
    <w:rsid w:val="004505AF"/>
    <w:rsid w:val="00452C6F"/>
    <w:rsid w:val="004533F1"/>
    <w:rsid w:val="00453F9C"/>
    <w:rsid w:val="004545E4"/>
    <w:rsid w:val="00460490"/>
    <w:rsid w:val="00460B90"/>
    <w:rsid w:val="004703A2"/>
    <w:rsid w:val="0047078B"/>
    <w:rsid w:val="00472D2B"/>
    <w:rsid w:val="00473B65"/>
    <w:rsid w:val="00474617"/>
    <w:rsid w:val="0048380D"/>
    <w:rsid w:val="00484727"/>
    <w:rsid w:val="00484E7B"/>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C7539"/>
    <w:rsid w:val="004D0745"/>
    <w:rsid w:val="004D0D80"/>
    <w:rsid w:val="004D11B2"/>
    <w:rsid w:val="004D1867"/>
    <w:rsid w:val="004D48E8"/>
    <w:rsid w:val="004D4C6D"/>
    <w:rsid w:val="004D6689"/>
    <w:rsid w:val="004E0327"/>
    <w:rsid w:val="004E072C"/>
    <w:rsid w:val="004E1135"/>
    <w:rsid w:val="004E2E21"/>
    <w:rsid w:val="004E4D74"/>
    <w:rsid w:val="004E651F"/>
    <w:rsid w:val="004E6896"/>
    <w:rsid w:val="004F1D5D"/>
    <w:rsid w:val="004F2ABA"/>
    <w:rsid w:val="004F6EDA"/>
    <w:rsid w:val="00500EA1"/>
    <w:rsid w:val="005029A2"/>
    <w:rsid w:val="00511A18"/>
    <w:rsid w:val="00512035"/>
    <w:rsid w:val="00512468"/>
    <w:rsid w:val="00513E65"/>
    <w:rsid w:val="00515398"/>
    <w:rsid w:val="0051764A"/>
    <w:rsid w:val="00523407"/>
    <w:rsid w:val="00524EFB"/>
    <w:rsid w:val="00526E6C"/>
    <w:rsid w:val="00530CE2"/>
    <w:rsid w:val="00531CA4"/>
    <w:rsid w:val="00532AF3"/>
    <w:rsid w:val="005340B3"/>
    <w:rsid w:val="005346F7"/>
    <w:rsid w:val="005354D8"/>
    <w:rsid w:val="0053609D"/>
    <w:rsid w:val="0053678B"/>
    <w:rsid w:val="005368B1"/>
    <w:rsid w:val="00541BC3"/>
    <w:rsid w:val="00544C14"/>
    <w:rsid w:val="00544EB3"/>
    <w:rsid w:val="005456CC"/>
    <w:rsid w:val="00550830"/>
    <w:rsid w:val="00552ADD"/>
    <w:rsid w:val="00552ED0"/>
    <w:rsid w:val="00554C4F"/>
    <w:rsid w:val="00555C30"/>
    <w:rsid w:val="00557664"/>
    <w:rsid w:val="00557C82"/>
    <w:rsid w:val="00562B53"/>
    <w:rsid w:val="00563034"/>
    <w:rsid w:val="005639BB"/>
    <w:rsid w:val="005647F1"/>
    <w:rsid w:val="005648A3"/>
    <w:rsid w:val="00565BA4"/>
    <w:rsid w:val="00565E25"/>
    <w:rsid w:val="0056754F"/>
    <w:rsid w:val="00570834"/>
    <w:rsid w:val="00570C04"/>
    <w:rsid w:val="00571AA5"/>
    <w:rsid w:val="0057317C"/>
    <w:rsid w:val="005734A5"/>
    <w:rsid w:val="00574D31"/>
    <w:rsid w:val="00575424"/>
    <w:rsid w:val="0058015A"/>
    <w:rsid w:val="005820FC"/>
    <w:rsid w:val="005835E0"/>
    <w:rsid w:val="0058445F"/>
    <w:rsid w:val="00584613"/>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176B"/>
    <w:rsid w:val="005C2A8D"/>
    <w:rsid w:val="005C3563"/>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17948"/>
    <w:rsid w:val="00621DA9"/>
    <w:rsid w:val="00624B5A"/>
    <w:rsid w:val="00630AEF"/>
    <w:rsid w:val="00632F96"/>
    <w:rsid w:val="00634F20"/>
    <w:rsid w:val="00635D3B"/>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70405"/>
    <w:rsid w:val="0067055C"/>
    <w:rsid w:val="0067483E"/>
    <w:rsid w:val="00677621"/>
    <w:rsid w:val="0068142C"/>
    <w:rsid w:val="00691D13"/>
    <w:rsid w:val="00692840"/>
    <w:rsid w:val="00692E16"/>
    <w:rsid w:val="0069677E"/>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2F44"/>
    <w:rsid w:val="006D3209"/>
    <w:rsid w:val="006D3234"/>
    <w:rsid w:val="006D7078"/>
    <w:rsid w:val="006D7D28"/>
    <w:rsid w:val="006E221A"/>
    <w:rsid w:val="006E5B05"/>
    <w:rsid w:val="006E6B13"/>
    <w:rsid w:val="006F14A3"/>
    <w:rsid w:val="006F159B"/>
    <w:rsid w:val="0070006D"/>
    <w:rsid w:val="00701962"/>
    <w:rsid w:val="007021CD"/>
    <w:rsid w:val="0070622D"/>
    <w:rsid w:val="00706AB7"/>
    <w:rsid w:val="00712578"/>
    <w:rsid w:val="00716959"/>
    <w:rsid w:val="0071788E"/>
    <w:rsid w:val="00720E4A"/>
    <w:rsid w:val="007216C4"/>
    <w:rsid w:val="00722AFA"/>
    <w:rsid w:val="00725DFF"/>
    <w:rsid w:val="00732BAE"/>
    <w:rsid w:val="0073518B"/>
    <w:rsid w:val="00737500"/>
    <w:rsid w:val="0074024E"/>
    <w:rsid w:val="00740910"/>
    <w:rsid w:val="007411A2"/>
    <w:rsid w:val="0074241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77265"/>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420"/>
    <w:rsid w:val="007B0628"/>
    <w:rsid w:val="007B1096"/>
    <w:rsid w:val="007B1FBA"/>
    <w:rsid w:val="007B2520"/>
    <w:rsid w:val="007B3AA0"/>
    <w:rsid w:val="007B3DEB"/>
    <w:rsid w:val="007B4FE7"/>
    <w:rsid w:val="007B6EEB"/>
    <w:rsid w:val="007B72D4"/>
    <w:rsid w:val="007B7A37"/>
    <w:rsid w:val="007B7D2A"/>
    <w:rsid w:val="007C698A"/>
    <w:rsid w:val="007D1B92"/>
    <w:rsid w:val="007D663A"/>
    <w:rsid w:val="007D7A85"/>
    <w:rsid w:val="007E0603"/>
    <w:rsid w:val="007E0A55"/>
    <w:rsid w:val="007E1EAD"/>
    <w:rsid w:val="007E2B9A"/>
    <w:rsid w:val="007E5057"/>
    <w:rsid w:val="007E6FF8"/>
    <w:rsid w:val="007E7D8E"/>
    <w:rsid w:val="007F1747"/>
    <w:rsid w:val="007F18CF"/>
    <w:rsid w:val="007F3972"/>
    <w:rsid w:val="007F43AA"/>
    <w:rsid w:val="007F61DB"/>
    <w:rsid w:val="00802472"/>
    <w:rsid w:val="0081114B"/>
    <w:rsid w:val="008127E1"/>
    <w:rsid w:val="00813BAD"/>
    <w:rsid w:val="00815CB3"/>
    <w:rsid w:val="00822FD9"/>
    <w:rsid w:val="008241F2"/>
    <w:rsid w:val="00824701"/>
    <w:rsid w:val="00830EB0"/>
    <w:rsid w:val="00830F4C"/>
    <w:rsid w:val="0083119A"/>
    <w:rsid w:val="008317A5"/>
    <w:rsid w:val="00836750"/>
    <w:rsid w:val="008433BB"/>
    <w:rsid w:val="00847ACF"/>
    <w:rsid w:val="008502F3"/>
    <w:rsid w:val="00850549"/>
    <w:rsid w:val="00853B99"/>
    <w:rsid w:val="008557AF"/>
    <w:rsid w:val="00861348"/>
    <w:rsid w:val="008624CD"/>
    <w:rsid w:val="00862928"/>
    <w:rsid w:val="00864FBB"/>
    <w:rsid w:val="0087199C"/>
    <w:rsid w:val="00872211"/>
    <w:rsid w:val="0088152F"/>
    <w:rsid w:val="008828D8"/>
    <w:rsid w:val="00884E03"/>
    <w:rsid w:val="00885913"/>
    <w:rsid w:val="0088738D"/>
    <w:rsid w:val="008878E3"/>
    <w:rsid w:val="00892040"/>
    <w:rsid w:val="00893E8D"/>
    <w:rsid w:val="00895D5A"/>
    <w:rsid w:val="008A469C"/>
    <w:rsid w:val="008A4AA1"/>
    <w:rsid w:val="008A51D5"/>
    <w:rsid w:val="008A559C"/>
    <w:rsid w:val="008A5F76"/>
    <w:rsid w:val="008A6BD8"/>
    <w:rsid w:val="008A7813"/>
    <w:rsid w:val="008B4111"/>
    <w:rsid w:val="008B4820"/>
    <w:rsid w:val="008B79BC"/>
    <w:rsid w:val="008C043B"/>
    <w:rsid w:val="008C1069"/>
    <w:rsid w:val="008C32CD"/>
    <w:rsid w:val="008C54AE"/>
    <w:rsid w:val="008C6FB9"/>
    <w:rsid w:val="008C7A45"/>
    <w:rsid w:val="008D2770"/>
    <w:rsid w:val="008D5DD3"/>
    <w:rsid w:val="008E1028"/>
    <w:rsid w:val="008E1983"/>
    <w:rsid w:val="008E2DCC"/>
    <w:rsid w:val="008E4388"/>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4B24"/>
    <w:rsid w:val="00924E16"/>
    <w:rsid w:val="00927143"/>
    <w:rsid w:val="00934668"/>
    <w:rsid w:val="00935FF3"/>
    <w:rsid w:val="009365B8"/>
    <w:rsid w:val="009401CD"/>
    <w:rsid w:val="009431DB"/>
    <w:rsid w:val="00944494"/>
    <w:rsid w:val="00952818"/>
    <w:rsid w:val="00952E48"/>
    <w:rsid w:val="00957C7D"/>
    <w:rsid w:val="00961CD5"/>
    <w:rsid w:val="0096229E"/>
    <w:rsid w:val="0096394C"/>
    <w:rsid w:val="00967EB0"/>
    <w:rsid w:val="009710B5"/>
    <w:rsid w:val="00972881"/>
    <w:rsid w:val="009755BE"/>
    <w:rsid w:val="00980756"/>
    <w:rsid w:val="009842ED"/>
    <w:rsid w:val="0098612D"/>
    <w:rsid w:val="0099127D"/>
    <w:rsid w:val="00991709"/>
    <w:rsid w:val="00993CEA"/>
    <w:rsid w:val="009A04D3"/>
    <w:rsid w:val="009A104E"/>
    <w:rsid w:val="009A1912"/>
    <w:rsid w:val="009A3967"/>
    <w:rsid w:val="009A3DAF"/>
    <w:rsid w:val="009B2618"/>
    <w:rsid w:val="009B33F9"/>
    <w:rsid w:val="009B64E7"/>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3AE6"/>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0826"/>
    <w:rsid w:val="00A71F73"/>
    <w:rsid w:val="00A730D8"/>
    <w:rsid w:val="00A8200F"/>
    <w:rsid w:val="00A86D9E"/>
    <w:rsid w:val="00AA1828"/>
    <w:rsid w:val="00AA2B58"/>
    <w:rsid w:val="00AA5C8E"/>
    <w:rsid w:val="00AA6F23"/>
    <w:rsid w:val="00AB09E7"/>
    <w:rsid w:val="00AB4A29"/>
    <w:rsid w:val="00AB5056"/>
    <w:rsid w:val="00AB5A9E"/>
    <w:rsid w:val="00AC0DAC"/>
    <w:rsid w:val="00AC4EC4"/>
    <w:rsid w:val="00AC5188"/>
    <w:rsid w:val="00AC5B79"/>
    <w:rsid w:val="00AC7269"/>
    <w:rsid w:val="00AC77EF"/>
    <w:rsid w:val="00AD0111"/>
    <w:rsid w:val="00AD2C97"/>
    <w:rsid w:val="00AD2F59"/>
    <w:rsid w:val="00AD42CB"/>
    <w:rsid w:val="00AD5342"/>
    <w:rsid w:val="00AD6A72"/>
    <w:rsid w:val="00AE5E17"/>
    <w:rsid w:val="00AE609F"/>
    <w:rsid w:val="00AE67ED"/>
    <w:rsid w:val="00AE6C26"/>
    <w:rsid w:val="00AF054D"/>
    <w:rsid w:val="00AF2BA6"/>
    <w:rsid w:val="00AF303A"/>
    <w:rsid w:val="00AF42B8"/>
    <w:rsid w:val="00AF540A"/>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1A79"/>
    <w:rsid w:val="00B362DC"/>
    <w:rsid w:val="00B37734"/>
    <w:rsid w:val="00B40ABB"/>
    <w:rsid w:val="00B425C9"/>
    <w:rsid w:val="00B43AC8"/>
    <w:rsid w:val="00B44F81"/>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11CF"/>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1FBB"/>
    <w:rsid w:val="00BF67A4"/>
    <w:rsid w:val="00BF7FED"/>
    <w:rsid w:val="00C02FEE"/>
    <w:rsid w:val="00C044DF"/>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39BB"/>
    <w:rsid w:val="00C44828"/>
    <w:rsid w:val="00C51357"/>
    <w:rsid w:val="00C5246D"/>
    <w:rsid w:val="00C559F5"/>
    <w:rsid w:val="00C6024D"/>
    <w:rsid w:val="00C61786"/>
    <w:rsid w:val="00C6213F"/>
    <w:rsid w:val="00C62C05"/>
    <w:rsid w:val="00C62E67"/>
    <w:rsid w:val="00C630F4"/>
    <w:rsid w:val="00C651B9"/>
    <w:rsid w:val="00C663E9"/>
    <w:rsid w:val="00C66984"/>
    <w:rsid w:val="00C75725"/>
    <w:rsid w:val="00C77960"/>
    <w:rsid w:val="00C77D6E"/>
    <w:rsid w:val="00C80FD8"/>
    <w:rsid w:val="00C84B45"/>
    <w:rsid w:val="00C85EBB"/>
    <w:rsid w:val="00C90899"/>
    <w:rsid w:val="00C90998"/>
    <w:rsid w:val="00C9219E"/>
    <w:rsid w:val="00C9299B"/>
    <w:rsid w:val="00C95987"/>
    <w:rsid w:val="00CA5FB4"/>
    <w:rsid w:val="00CA7173"/>
    <w:rsid w:val="00CA75A0"/>
    <w:rsid w:val="00CB1898"/>
    <w:rsid w:val="00CB2DCF"/>
    <w:rsid w:val="00CB7ED3"/>
    <w:rsid w:val="00CC42BA"/>
    <w:rsid w:val="00CC5A06"/>
    <w:rsid w:val="00CC5B8B"/>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4226"/>
    <w:rsid w:val="00D17CBA"/>
    <w:rsid w:val="00D21301"/>
    <w:rsid w:val="00D222D3"/>
    <w:rsid w:val="00D239FA"/>
    <w:rsid w:val="00D23ABA"/>
    <w:rsid w:val="00D23B2F"/>
    <w:rsid w:val="00D30672"/>
    <w:rsid w:val="00D32570"/>
    <w:rsid w:val="00D41E54"/>
    <w:rsid w:val="00D42C10"/>
    <w:rsid w:val="00D43101"/>
    <w:rsid w:val="00D456FB"/>
    <w:rsid w:val="00D5002E"/>
    <w:rsid w:val="00D5288F"/>
    <w:rsid w:val="00D61B2B"/>
    <w:rsid w:val="00D62014"/>
    <w:rsid w:val="00D62872"/>
    <w:rsid w:val="00D62F12"/>
    <w:rsid w:val="00D64BC5"/>
    <w:rsid w:val="00D70067"/>
    <w:rsid w:val="00D72432"/>
    <w:rsid w:val="00D7683A"/>
    <w:rsid w:val="00D81C19"/>
    <w:rsid w:val="00D82637"/>
    <w:rsid w:val="00D82779"/>
    <w:rsid w:val="00D82F54"/>
    <w:rsid w:val="00D850AB"/>
    <w:rsid w:val="00D85E80"/>
    <w:rsid w:val="00D866DD"/>
    <w:rsid w:val="00D934CB"/>
    <w:rsid w:val="00D96A53"/>
    <w:rsid w:val="00D97A6E"/>
    <w:rsid w:val="00DA076B"/>
    <w:rsid w:val="00DA0DC7"/>
    <w:rsid w:val="00DA4A1A"/>
    <w:rsid w:val="00DA5F9A"/>
    <w:rsid w:val="00DA70EA"/>
    <w:rsid w:val="00DB29D5"/>
    <w:rsid w:val="00DB2C3D"/>
    <w:rsid w:val="00DC0ED4"/>
    <w:rsid w:val="00DC23FD"/>
    <w:rsid w:val="00DC29E3"/>
    <w:rsid w:val="00DC337A"/>
    <w:rsid w:val="00DC4356"/>
    <w:rsid w:val="00DC658D"/>
    <w:rsid w:val="00DC71FE"/>
    <w:rsid w:val="00DD1AAF"/>
    <w:rsid w:val="00DD1BF2"/>
    <w:rsid w:val="00DD5143"/>
    <w:rsid w:val="00DD73FB"/>
    <w:rsid w:val="00DE4F13"/>
    <w:rsid w:val="00DE5455"/>
    <w:rsid w:val="00DE77E1"/>
    <w:rsid w:val="00DF0987"/>
    <w:rsid w:val="00DF1400"/>
    <w:rsid w:val="00DF1C9C"/>
    <w:rsid w:val="00DF1E58"/>
    <w:rsid w:val="00DF20BC"/>
    <w:rsid w:val="00DF292B"/>
    <w:rsid w:val="00DF6A94"/>
    <w:rsid w:val="00DF7638"/>
    <w:rsid w:val="00E01359"/>
    <w:rsid w:val="00E03093"/>
    <w:rsid w:val="00E0524F"/>
    <w:rsid w:val="00E06767"/>
    <w:rsid w:val="00E07EC6"/>
    <w:rsid w:val="00E101E7"/>
    <w:rsid w:val="00E131C5"/>
    <w:rsid w:val="00E20570"/>
    <w:rsid w:val="00E20BD8"/>
    <w:rsid w:val="00E20CFA"/>
    <w:rsid w:val="00E22349"/>
    <w:rsid w:val="00E231BB"/>
    <w:rsid w:val="00E23333"/>
    <w:rsid w:val="00E26CCD"/>
    <w:rsid w:val="00E27901"/>
    <w:rsid w:val="00E30506"/>
    <w:rsid w:val="00E31F67"/>
    <w:rsid w:val="00E33E31"/>
    <w:rsid w:val="00E356A3"/>
    <w:rsid w:val="00E36A39"/>
    <w:rsid w:val="00E36C38"/>
    <w:rsid w:val="00E40217"/>
    <w:rsid w:val="00E404E3"/>
    <w:rsid w:val="00E433DA"/>
    <w:rsid w:val="00E43E1B"/>
    <w:rsid w:val="00E45294"/>
    <w:rsid w:val="00E4622B"/>
    <w:rsid w:val="00E5058D"/>
    <w:rsid w:val="00E5154F"/>
    <w:rsid w:val="00E52784"/>
    <w:rsid w:val="00E53B7E"/>
    <w:rsid w:val="00E541C3"/>
    <w:rsid w:val="00E55E46"/>
    <w:rsid w:val="00E57970"/>
    <w:rsid w:val="00E57A01"/>
    <w:rsid w:val="00E6496C"/>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2F20"/>
    <w:rsid w:val="00E97E08"/>
    <w:rsid w:val="00EA2925"/>
    <w:rsid w:val="00EA4465"/>
    <w:rsid w:val="00EA6C54"/>
    <w:rsid w:val="00EB0A18"/>
    <w:rsid w:val="00EB0F95"/>
    <w:rsid w:val="00EB1051"/>
    <w:rsid w:val="00EB2934"/>
    <w:rsid w:val="00EB3738"/>
    <w:rsid w:val="00EB3E71"/>
    <w:rsid w:val="00EB4BC5"/>
    <w:rsid w:val="00EB56F2"/>
    <w:rsid w:val="00EB5BB3"/>
    <w:rsid w:val="00EC0D5D"/>
    <w:rsid w:val="00EC375E"/>
    <w:rsid w:val="00EC3CE6"/>
    <w:rsid w:val="00ED09FF"/>
    <w:rsid w:val="00ED1B22"/>
    <w:rsid w:val="00ED233A"/>
    <w:rsid w:val="00ED2B2A"/>
    <w:rsid w:val="00ED3FF6"/>
    <w:rsid w:val="00ED424D"/>
    <w:rsid w:val="00ED4F58"/>
    <w:rsid w:val="00ED575A"/>
    <w:rsid w:val="00EF2630"/>
    <w:rsid w:val="00EF31A6"/>
    <w:rsid w:val="00EF461E"/>
    <w:rsid w:val="00EF4C6A"/>
    <w:rsid w:val="00EF5588"/>
    <w:rsid w:val="00F01340"/>
    <w:rsid w:val="00F04945"/>
    <w:rsid w:val="00F04F79"/>
    <w:rsid w:val="00F075DA"/>
    <w:rsid w:val="00F11EAE"/>
    <w:rsid w:val="00F13FA5"/>
    <w:rsid w:val="00F14795"/>
    <w:rsid w:val="00F166F4"/>
    <w:rsid w:val="00F16711"/>
    <w:rsid w:val="00F17D91"/>
    <w:rsid w:val="00F22431"/>
    <w:rsid w:val="00F22F40"/>
    <w:rsid w:val="00F23D65"/>
    <w:rsid w:val="00F24FB7"/>
    <w:rsid w:val="00F265A8"/>
    <w:rsid w:val="00F27339"/>
    <w:rsid w:val="00F27AA6"/>
    <w:rsid w:val="00F30BA5"/>
    <w:rsid w:val="00F32ADE"/>
    <w:rsid w:val="00F32D76"/>
    <w:rsid w:val="00F345F2"/>
    <w:rsid w:val="00F34F0E"/>
    <w:rsid w:val="00F41A87"/>
    <w:rsid w:val="00F4378A"/>
    <w:rsid w:val="00F43AC7"/>
    <w:rsid w:val="00F4663F"/>
    <w:rsid w:val="00F50044"/>
    <w:rsid w:val="00F543E0"/>
    <w:rsid w:val="00F57A56"/>
    <w:rsid w:val="00F60BA1"/>
    <w:rsid w:val="00F60D77"/>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166A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 w:type="character" w:styleId="Menzionenonrisolta">
    <w:name w:val="Unresolved Mention"/>
    <w:basedOn w:val="Carpredefinitoparagrafo"/>
    <w:uiPriority w:val="99"/>
    <w:semiHidden/>
    <w:unhideWhenUsed/>
    <w:rsid w:val="00924E16"/>
    <w:rPr>
      <w:color w:val="605E5C"/>
      <w:shd w:val="clear" w:color="auto" w:fill="E1DFDD"/>
    </w:rPr>
  </w:style>
  <w:style w:type="character" w:customStyle="1" w:styleId="Titolo2Carattere">
    <w:name w:val="Titolo 2 Carattere"/>
    <w:basedOn w:val="Carpredefinitoparagrafo"/>
    <w:link w:val="Titolo2"/>
    <w:semiHidden/>
    <w:rsid w:val="00166A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395666055">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13225656">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51728049">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475672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48699524">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30503938">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09093494">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34643397">
      <w:bodyDiv w:val="1"/>
      <w:marLeft w:val="0"/>
      <w:marRight w:val="0"/>
      <w:marTop w:val="0"/>
      <w:marBottom w:val="0"/>
      <w:divBdr>
        <w:top w:val="none" w:sz="0" w:space="0" w:color="auto"/>
        <w:left w:val="none" w:sz="0" w:space="0" w:color="auto"/>
        <w:bottom w:val="none" w:sz="0" w:space="0" w:color="auto"/>
        <w:right w:val="none" w:sz="0" w:space="0" w:color="auto"/>
      </w:divBdr>
    </w:div>
    <w:div w:id="1361590489">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0876812">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1028916">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781989549">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898201890">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c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matteo@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26</TotalTime>
  <Pages>2</Pages>
  <Words>940</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9</cp:revision>
  <cp:lastPrinted>2020-07-31T13:58:00Z</cp:lastPrinted>
  <dcterms:created xsi:type="dcterms:W3CDTF">2020-09-08T07:18:00Z</dcterms:created>
  <dcterms:modified xsi:type="dcterms:W3CDTF">2020-09-08T14:00:00Z</dcterms:modified>
</cp:coreProperties>
</file>