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C9AF" w14:textId="350BA5D4" w:rsidR="00C16EF4" w:rsidRPr="00E12604" w:rsidRDefault="00952E48" w:rsidP="00A638EE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6EF4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6456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A0F6E" w:rsidRPr="005A0F6E">
        <w:rPr>
          <w:rFonts w:asciiTheme="minorHAnsi" w:hAnsiTheme="minorHAnsi" w:cstheme="minorHAnsi"/>
          <w:b/>
          <w:sz w:val="22"/>
          <w:szCs w:val="22"/>
        </w:rPr>
        <w:t>Depositi prodotti energetici e distributori carburante uso privato</w:t>
      </w:r>
      <w:r w:rsidR="00C21B16">
        <w:rPr>
          <w:rFonts w:asciiTheme="minorHAnsi" w:hAnsiTheme="minorHAnsi" w:cstheme="minorHAnsi"/>
          <w:b/>
          <w:sz w:val="22"/>
          <w:szCs w:val="22"/>
        </w:rPr>
        <w:t>.</w:t>
      </w:r>
      <w:r w:rsidR="00A638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F4" w:rsidRPr="00E12604">
        <w:rPr>
          <w:rFonts w:asciiTheme="minorHAnsi" w:hAnsiTheme="minorHAnsi" w:cstheme="minorHAnsi"/>
          <w:b/>
          <w:bCs/>
          <w:sz w:val="22"/>
          <w:szCs w:val="22"/>
        </w:rPr>
        <w:t xml:space="preserve">Obbligo di comunicazione </w:t>
      </w:r>
    </w:p>
    <w:p w14:paraId="63B21400" w14:textId="4A7BDE71" w:rsidR="00C16EF4" w:rsidRDefault="00C16EF4" w:rsidP="00C16EF4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16CF2" w14:textId="593ADE26" w:rsidR="00A638EE" w:rsidRPr="00C21B16" w:rsidRDefault="00A638EE" w:rsidP="00C16E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21B16">
        <w:rPr>
          <w:rFonts w:asciiTheme="minorHAnsi" w:hAnsiTheme="minorHAnsi" w:cstheme="minorHAnsi"/>
          <w:sz w:val="22"/>
          <w:szCs w:val="22"/>
        </w:rPr>
        <w:t xml:space="preserve">Modifiche normative e nuovi adempimenti </w:t>
      </w:r>
    </w:p>
    <w:p w14:paraId="07101FD4" w14:textId="77777777" w:rsidR="00C16EF4" w:rsidRPr="00C16EF4" w:rsidRDefault="00C16EF4" w:rsidP="00C16EF4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70CF4" w14:textId="5E2C985C" w:rsidR="00C16EF4" w:rsidRDefault="00C16EF4" w:rsidP="00C21B16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16EF4">
        <w:rPr>
          <w:rFonts w:asciiTheme="minorHAnsi" w:hAnsiTheme="minorHAnsi" w:cstheme="minorHAnsi"/>
          <w:sz w:val="22"/>
          <w:szCs w:val="22"/>
        </w:rPr>
        <w:t>Fac</w:t>
      </w:r>
      <w:r w:rsidR="00C21B16">
        <w:rPr>
          <w:rFonts w:asciiTheme="minorHAnsi" w:hAnsiTheme="minorHAnsi" w:cstheme="minorHAnsi"/>
          <w:sz w:val="22"/>
          <w:szCs w:val="22"/>
        </w:rPr>
        <w:t>ciamo</w:t>
      </w:r>
      <w:r w:rsidRPr="00C16EF4">
        <w:rPr>
          <w:rFonts w:asciiTheme="minorHAnsi" w:hAnsiTheme="minorHAnsi" w:cstheme="minorHAnsi"/>
          <w:sz w:val="22"/>
          <w:szCs w:val="22"/>
        </w:rPr>
        <w:t xml:space="preserve"> seguito alle notizie del</w:t>
      </w:r>
      <w:r w:rsidR="00C21B16">
        <w:rPr>
          <w:rFonts w:asciiTheme="minorHAnsi" w:hAnsiTheme="minorHAnsi" w:cstheme="minorHAnsi"/>
          <w:sz w:val="22"/>
          <w:szCs w:val="22"/>
        </w:rPr>
        <w:t xml:space="preserve">l’ </w:t>
      </w:r>
      <w:hyperlink r:id="rId7" w:history="1">
        <w:r w:rsidR="00C21B16" w:rsidRPr="00C21B16">
          <w:rPr>
            <w:rStyle w:val="Collegamentoipertestuale"/>
            <w:rFonts w:asciiTheme="minorHAnsi" w:hAnsiTheme="minorHAnsi" w:cstheme="minorHAnsi"/>
            <w:sz w:val="22"/>
            <w:szCs w:val="22"/>
          </w:rPr>
          <w:t>8 gennaio</w:t>
        </w:r>
      </w:hyperlink>
      <w:r w:rsidR="00C21B16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="00C21B16" w:rsidRPr="00C21B16">
          <w:rPr>
            <w:rStyle w:val="Collegamentoipertestuale"/>
            <w:rFonts w:asciiTheme="minorHAnsi" w:hAnsiTheme="minorHAnsi" w:cstheme="minorHAnsi"/>
            <w:sz w:val="22"/>
            <w:szCs w:val="22"/>
          </w:rPr>
          <w:t>24 febbraio</w:t>
        </w:r>
      </w:hyperlink>
      <w:r w:rsidR="00C21B16">
        <w:rPr>
          <w:rFonts w:asciiTheme="minorHAnsi" w:hAnsiTheme="minorHAnsi" w:cstheme="minorHAnsi"/>
          <w:sz w:val="22"/>
          <w:szCs w:val="22"/>
        </w:rPr>
        <w:t xml:space="preserve"> e </w:t>
      </w:r>
      <w:hyperlink r:id="rId9" w:history="1">
        <w:r w:rsidR="00C21B16" w:rsidRPr="00C21B16">
          <w:rPr>
            <w:rStyle w:val="Collegamentoipertestuale"/>
            <w:rFonts w:asciiTheme="minorHAnsi" w:hAnsiTheme="minorHAnsi" w:cstheme="minorHAnsi"/>
            <w:sz w:val="22"/>
            <w:szCs w:val="22"/>
          </w:rPr>
          <w:t>27 maggio 2020</w:t>
        </w:r>
      </w:hyperlink>
      <w:r w:rsidR="00C21B16">
        <w:rPr>
          <w:rFonts w:asciiTheme="minorHAnsi" w:hAnsiTheme="minorHAnsi" w:cstheme="minorHAnsi"/>
          <w:sz w:val="22"/>
          <w:szCs w:val="22"/>
        </w:rPr>
        <w:t xml:space="preserve"> relative al Testo Unico sulle accise (D.lgs. 504/1995), per ricordare che nel Decreto “Rilancio” n. 34/2020, convertito con </w:t>
      </w:r>
      <w:hyperlink r:id="rId10" w:history="1">
        <w:r w:rsidRPr="00C16EF4">
          <w:rPr>
            <w:rStyle w:val="Collegamentoipertestuale"/>
            <w:rFonts w:asciiTheme="minorHAnsi" w:hAnsiTheme="minorHAnsi" w:cstheme="minorHAnsi"/>
            <w:sz w:val="22"/>
            <w:szCs w:val="22"/>
          </w:rPr>
          <w:t>legge 17 luglio 2020, n. 77</w:t>
        </w:r>
      </w:hyperlink>
      <w:r w:rsidRPr="00C16EF4">
        <w:rPr>
          <w:rFonts w:asciiTheme="minorHAnsi" w:hAnsiTheme="minorHAnsi" w:cstheme="minorHAnsi"/>
          <w:sz w:val="22"/>
          <w:szCs w:val="22"/>
        </w:rPr>
        <w:t xml:space="preserve">, sono state </w:t>
      </w:r>
      <w:r w:rsidRPr="00EF3D63">
        <w:rPr>
          <w:rFonts w:asciiTheme="minorHAnsi" w:hAnsiTheme="minorHAnsi" w:cstheme="minorHAnsi"/>
          <w:sz w:val="22"/>
          <w:szCs w:val="22"/>
        </w:rPr>
        <w:t>apportate</w:t>
      </w:r>
      <w:r w:rsidR="00C21B16">
        <w:rPr>
          <w:rFonts w:asciiTheme="minorHAnsi" w:hAnsiTheme="minorHAnsi" w:cstheme="minorHAnsi"/>
          <w:sz w:val="22"/>
          <w:szCs w:val="22"/>
        </w:rPr>
        <w:t xml:space="preserve"> </w:t>
      </w:r>
      <w:r w:rsidRPr="00EF3D63">
        <w:rPr>
          <w:rFonts w:asciiTheme="minorHAnsi" w:hAnsiTheme="minorHAnsi" w:cstheme="minorHAnsi"/>
          <w:sz w:val="22"/>
          <w:szCs w:val="22"/>
        </w:rPr>
        <w:t xml:space="preserve">modifiche all’art. 25 </w:t>
      </w:r>
      <w:r w:rsidR="00C21B16">
        <w:rPr>
          <w:rFonts w:asciiTheme="minorHAnsi" w:hAnsiTheme="minorHAnsi" w:cstheme="minorHAnsi"/>
          <w:sz w:val="22"/>
          <w:szCs w:val="22"/>
        </w:rPr>
        <w:t xml:space="preserve">del Testo Unico </w:t>
      </w:r>
      <w:r w:rsidRPr="00EF3D63">
        <w:rPr>
          <w:rFonts w:asciiTheme="minorHAnsi" w:hAnsiTheme="minorHAnsi" w:cstheme="minorHAnsi"/>
          <w:sz w:val="22"/>
          <w:szCs w:val="22"/>
        </w:rPr>
        <w:t>“</w:t>
      </w:r>
      <w:r w:rsidRPr="00EF3D63">
        <w:rPr>
          <w:rFonts w:asciiTheme="minorHAnsi" w:hAnsiTheme="minorHAnsi" w:cstheme="minorHAnsi"/>
          <w:i/>
          <w:iCs/>
          <w:sz w:val="22"/>
          <w:szCs w:val="22"/>
        </w:rPr>
        <w:t>Deposito e circolazione di prodotti energetici assoggettati ad accisa</w:t>
      </w:r>
      <w:r w:rsidRPr="00EF3D63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7A64F6D" w14:textId="77777777" w:rsidR="00EF3D63" w:rsidRPr="00EF3D63" w:rsidRDefault="00EF3D63" w:rsidP="00C16E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1D89FF8" w14:textId="2E02EB01" w:rsidR="00C16EF4" w:rsidRDefault="00C16EF4" w:rsidP="00C16E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F3D63">
        <w:rPr>
          <w:rFonts w:asciiTheme="minorHAnsi" w:hAnsiTheme="minorHAnsi" w:cstheme="minorHAnsi"/>
          <w:sz w:val="22"/>
          <w:szCs w:val="22"/>
        </w:rPr>
        <w:t>In particolare, l’art. 130 comma 2 lettera b) dispone la seguente modifica</w:t>
      </w:r>
      <w:r w:rsidR="00C21B16">
        <w:rPr>
          <w:rFonts w:asciiTheme="minorHAnsi" w:hAnsiTheme="minorHAnsi" w:cstheme="minorHAnsi"/>
          <w:sz w:val="22"/>
          <w:szCs w:val="22"/>
        </w:rPr>
        <w:t>:</w:t>
      </w:r>
    </w:p>
    <w:p w14:paraId="1E8841F8" w14:textId="77777777" w:rsidR="00EF3D63" w:rsidRPr="00EF3D63" w:rsidRDefault="00EF3D63" w:rsidP="00C16E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E7DB0D4" w14:textId="517D5F19" w:rsidR="00C16EF4" w:rsidRPr="00EF3D63" w:rsidRDefault="00C16EF4" w:rsidP="00C16EF4">
      <w:pPr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3D63">
        <w:rPr>
          <w:rFonts w:asciiTheme="minorHAnsi" w:hAnsiTheme="minorHAnsi" w:cstheme="minorHAnsi"/>
          <w:i/>
          <w:iCs/>
          <w:sz w:val="22"/>
          <w:szCs w:val="22"/>
        </w:rPr>
        <w:t>b) all’articolo 25, comma 4, il quinto periodo è sostituito dal seguente «Gli esercenti depositi di cui al comma 2, lettera a) , aventi capacità superiore a 10 metri cubi e non superiore a 25 metri cubi nonché gli esercenti impianti di cui al comma 2, lettera c) , collegati a serbatoi la cui capacità globale risulti superiore a 5 metri cubi e non superiore a 10 metri cubi, a decorrere dal 1° gennaio 2021, sono obbligati, in luogo della denuncia, a dare comunicazione di attività all’Ufficio dell’Agenzia delle dogane e dei monopoli, competente per territorio; ai medesimi soggetti è attribuito un codice identificativo. Gli stessi tengono il registro di carico e scarico con modalità semplificate da stabilire con determinazione del direttore dell’Agenzia delle dogane e dei monopoli».</w:t>
      </w:r>
    </w:p>
    <w:p w14:paraId="51B61CBF" w14:textId="77777777" w:rsidR="00EF3D63" w:rsidRPr="00EF3D63" w:rsidRDefault="00EF3D63" w:rsidP="00C16EF4">
      <w:pPr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3DB5A68" w14:textId="77777777" w:rsidR="00173577" w:rsidRPr="00173577" w:rsidRDefault="00173577" w:rsidP="00173577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73577">
        <w:rPr>
          <w:rFonts w:asciiTheme="minorHAnsi" w:eastAsia="Calibri" w:hAnsiTheme="minorHAnsi" w:cstheme="minorHAnsi"/>
          <w:sz w:val="22"/>
          <w:szCs w:val="22"/>
        </w:rPr>
        <w:t xml:space="preserve">Pertanto, alla luce di quanto sopra riportato, </w:t>
      </w:r>
      <w:r w:rsidRPr="00173577">
        <w:rPr>
          <w:rFonts w:asciiTheme="minorHAnsi" w:eastAsia="Calibri" w:hAnsiTheme="minorHAnsi" w:cstheme="minorHAnsi"/>
          <w:b/>
          <w:bCs/>
          <w:sz w:val="22"/>
          <w:szCs w:val="22"/>
        </w:rPr>
        <w:t>entro il 31 dicembre 2020</w:t>
      </w:r>
      <w:r w:rsidRPr="00173577">
        <w:rPr>
          <w:rFonts w:asciiTheme="minorHAnsi" w:eastAsia="Calibri" w:hAnsiTheme="minorHAnsi" w:cstheme="minorHAnsi"/>
          <w:sz w:val="22"/>
          <w:szCs w:val="22"/>
        </w:rPr>
        <w:t xml:space="preserve"> gli esercenti depositi di prodotti energetici per uso privato, agricolo ed industriale aventi capacità superiore a 10 metri cubi e non superiore a 25 metri cubi e gli esercenti apparecchi di distribuzione automatica di carburanti per usi privati, agricoli ed industriali, collegati a serbatoi la cui capacità globale risulti superiore a 5 metri cubi e non superiore a 10 metri cubi, sono tenuti ad effettuare la comunicazione all’Ufficio delle Dogane competente, per ottenere l’assegnazione del codice identificativo.</w:t>
      </w:r>
    </w:p>
    <w:p w14:paraId="556B05CD" w14:textId="77777777" w:rsidR="00C21B16" w:rsidRPr="00C21B16" w:rsidRDefault="00C21B16" w:rsidP="00C21B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9D77D6" w14:textId="77777777" w:rsidR="006D2502" w:rsidRPr="00C16EF4" w:rsidRDefault="006D2502" w:rsidP="00C16EF4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8A28FD" w14:textId="4CA5C3A4" w:rsidR="001C086A" w:rsidRPr="00FF4AB8" w:rsidRDefault="001C086A" w:rsidP="00FF4AB8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2BCC75F" w14:textId="3F395E5B" w:rsidR="001851F2" w:rsidRPr="00FF4AB8" w:rsidRDefault="001851F2" w:rsidP="00FF4AB8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E5908B" w14:textId="77777777" w:rsidR="001851F2" w:rsidRPr="00FF4AB8" w:rsidRDefault="001851F2" w:rsidP="00FF4AB8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F12AEF" w:rsidRDefault="008C1069" w:rsidP="00F12AEF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2AEF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F12AEF" w:rsidRDefault="001E193D" w:rsidP="00F12AEF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12AEF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11" w:history="1">
        <w:r w:rsidRPr="00F12AEF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F12AEF" w:rsidRDefault="001E193D" w:rsidP="00F12AEF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12AEF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2" w:tgtFrame="_blank" w:history="1">
        <w:r w:rsidRPr="00F12AEF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F12AEF" w:rsidRDefault="00AF540A" w:rsidP="00F12AEF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12AEF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3" w:tgtFrame="_blank" w:history="1">
        <w:r w:rsidRPr="00F12AEF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F12AEF" w:rsidRDefault="00293748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9BEA3F" w14:textId="77777777" w:rsidR="001851F2" w:rsidRPr="00F12AEF" w:rsidRDefault="001851F2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1932F4B" w14:textId="77777777" w:rsidR="001C086A" w:rsidRPr="00F12AEF" w:rsidRDefault="001C086A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37173FD" w14:textId="77777777" w:rsidR="001C086A" w:rsidRPr="00F12AEF" w:rsidRDefault="001C086A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0E29EF36" w:rsidR="00FA09FD" w:rsidRPr="00F12AEF" w:rsidRDefault="00FA09FD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F12AEF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F12AEF">
        <w:rPr>
          <w:rFonts w:asciiTheme="minorHAnsi" w:hAnsiTheme="minorHAnsi" w:cstheme="minorHAnsi"/>
          <w:sz w:val="22"/>
          <w:szCs w:val="22"/>
        </w:rPr>
        <w:t xml:space="preserve"> </w:t>
      </w:r>
      <w:r w:rsidR="00A43604">
        <w:rPr>
          <w:rFonts w:asciiTheme="minorHAnsi" w:hAnsiTheme="minorHAnsi" w:cstheme="minorHAnsi"/>
          <w:sz w:val="22"/>
          <w:szCs w:val="22"/>
        </w:rPr>
        <w:t>23</w:t>
      </w:r>
      <w:r w:rsidR="00E97316" w:rsidRPr="00F12AEF">
        <w:rPr>
          <w:rFonts w:asciiTheme="minorHAnsi" w:hAnsiTheme="minorHAnsi" w:cstheme="minorHAnsi"/>
          <w:sz w:val="22"/>
          <w:szCs w:val="22"/>
        </w:rPr>
        <w:t>/10</w:t>
      </w:r>
      <w:r w:rsidR="00051C34" w:rsidRPr="00F12AEF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F12AEF" w:rsidRDefault="00251E4E" w:rsidP="00F12AE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251E4E" w:rsidRPr="00F12AEF" w:rsidSect="00EF461E">
      <w:headerReference w:type="first" r:id="rId14"/>
      <w:footerReference w:type="first" r:id="rId15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7D11D" w14:textId="77777777" w:rsidR="00C06E65" w:rsidRDefault="00C06E65">
      <w:r>
        <w:separator/>
      </w:r>
    </w:p>
  </w:endnote>
  <w:endnote w:type="continuationSeparator" w:id="0">
    <w:p w14:paraId="7B0B7A97" w14:textId="77777777" w:rsidR="00C06E65" w:rsidRDefault="00C0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F612" w14:textId="77777777" w:rsidR="00C06E65" w:rsidRDefault="00C06E65">
      <w:r>
        <w:separator/>
      </w:r>
    </w:p>
  </w:footnote>
  <w:footnote w:type="continuationSeparator" w:id="0">
    <w:p w14:paraId="01B6BE78" w14:textId="77777777" w:rsidR="00C06E65" w:rsidRDefault="00C0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3577"/>
    <w:rsid w:val="00174B4A"/>
    <w:rsid w:val="00175A85"/>
    <w:rsid w:val="00177767"/>
    <w:rsid w:val="0018111E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51C6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44A0B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59D6"/>
    <w:rsid w:val="003C69D4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083D"/>
    <w:rsid w:val="00442941"/>
    <w:rsid w:val="00442BE8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577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05970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0F6E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58D5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2B84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509A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27E2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3604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38EE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6E65"/>
    <w:rsid w:val="00C07CBC"/>
    <w:rsid w:val="00C07ECE"/>
    <w:rsid w:val="00C14544"/>
    <w:rsid w:val="00C145E0"/>
    <w:rsid w:val="00C16EF4"/>
    <w:rsid w:val="00C21782"/>
    <w:rsid w:val="00C21B16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447F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2604"/>
    <w:rsid w:val="00E131C5"/>
    <w:rsid w:val="00E20570"/>
    <w:rsid w:val="00E20BD8"/>
    <w:rsid w:val="00E20CFA"/>
    <w:rsid w:val="00E2125B"/>
    <w:rsid w:val="00E22349"/>
    <w:rsid w:val="00E231BB"/>
    <w:rsid w:val="00E23333"/>
    <w:rsid w:val="00E2577E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B7D2A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3D63"/>
    <w:rsid w:val="00EF461E"/>
    <w:rsid w:val="00EF4C6A"/>
    <w:rsid w:val="00EF5588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3B64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95D97"/>
    <w:rsid w:val="00FA044A"/>
    <w:rsid w:val="00FA09FD"/>
    <w:rsid w:val="00FA0C5F"/>
    <w:rsid w:val="00FA1372"/>
    <w:rsid w:val="00FA2812"/>
    <w:rsid w:val="00FA3BBF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industria.umbria.it/depositi-prodotti-energetici-e-distributori-carburante-uso-privato-obbligo-di-licenza-fiscale-e-adozione-registri-carico-scarico-dal-1-aprile-2020/" TargetMode="External"/><Relationship Id="rId13" Type="http://schemas.openxmlformats.org/officeDocument/2006/relationships/hyperlink" Target="mailto:dimatteo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agenzia-delle-dogane-modalita-semplificate-di-tenuta-del-registro-di-carico-scarico-per-depositi-e-impianti-di-distribuzione-di-prodotti-energetici-di-cui-allart-5-c-1-lettera-c-del-dl/" TargetMode="External"/><Relationship Id="rId12" Type="http://schemas.openxmlformats.org/officeDocument/2006/relationships/hyperlink" Target="mailto:dominici@confindustria.umbri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sporti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nfindustria.umbria.it/wp-content/uploads/2020/07/GU-180-18.07.2020-SO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findustria.umbria.it/dl-rilancio-misure-di-maggior-interesse-per-il-settore-autotrasport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2020-10-20T15:37:00Z</cp:lastPrinted>
  <dcterms:created xsi:type="dcterms:W3CDTF">2020-10-22T15:54:00Z</dcterms:created>
  <dcterms:modified xsi:type="dcterms:W3CDTF">2020-10-23T13:51:00Z</dcterms:modified>
</cp:coreProperties>
</file>