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476E2" w14:textId="7493AECA" w:rsidR="00D61C0A" w:rsidRDefault="00952E48" w:rsidP="00D61C0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532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61C0A" w:rsidRPr="00D61C0A">
        <w:rPr>
          <w:rFonts w:asciiTheme="minorHAnsi" w:hAnsiTheme="minorHAnsi" w:cstheme="minorHAnsi"/>
          <w:b/>
          <w:bCs/>
          <w:sz w:val="22"/>
          <w:szCs w:val="22"/>
        </w:rPr>
        <w:t>Generatori di vapore</w:t>
      </w:r>
      <w:r w:rsidR="0023692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D61C0A" w:rsidRPr="00D61C0A">
        <w:rPr>
          <w:rFonts w:asciiTheme="minorHAnsi" w:hAnsiTheme="minorHAnsi" w:cstheme="minorHAnsi"/>
          <w:b/>
          <w:bCs/>
          <w:sz w:val="22"/>
          <w:szCs w:val="22"/>
        </w:rPr>
        <w:t xml:space="preserve">abilitazione e requisiti di ammissione agli esami </w:t>
      </w:r>
    </w:p>
    <w:p w14:paraId="634FBBEE" w14:textId="77777777" w:rsidR="00D61C0A" w:rsidRPr="00D61C0A" w:rsidRDefault="00D61C0A" w:rsidP="00D61C0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51B26B" w14:textId="423C328F" w:rsidR="00D61C0A" w:rsidRPr="00D61C0A" w:rsidRDefault="002B52DF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2046E3">
        <w:rPr>
          <w:rFonts w:asciiTheme="minorHAnsi" w:hAnsiTheme="minorHAnsi" w:cstheme="minorHAnsi"/>
          <w:sz w:val="22"/>
          <w:szCs w:val="22"/>
        </w:rPr>
        <w:t xml:space="preserve">n </w:t>
      </w:r>
      <w:r>
        <w:rPr>
          <w:rFonts w:asciiTheme="minorHAnsi" w:hAnsiTheme="minorHAnsi" w:cstheme="minorHAnsi"/>
          <w:sz w:val="22"/>
          <w:szCs w:val="22"/>
        </w:rPr>
        <w:t xml:space="preserve">Gazzetta Ufficiale il </w:t>
      </w:r>
      <w:r w:rsidR="00D61C0A" w:rsidRPr="00D61C0A">
        <w:rPr>
          <w:rFonts w:asciiTheme="minorHAnsi" w:hAnsiTheme="minorHAnsi" w:cstheme="minorHAnsi"/>
          <w:sz w:val="22"/>
          <w:szCs w:val="22"/>
        </w:rPr>
        <w:t xml:space="preserve">Decreto del Ministero del Lavoro </w:t>
      </w:r>
    </w:p>
    <w:p w14:paraId="11365F28" w14:textId="04E997A5" w:rsidR="00D61C0A" w:rsidRDefault="00D61C0A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06B43ED" w14:textId="77777777" w:rsidR="00D61C0A" w:rsidRPr="00D61C0A" w:rsidRDefault="00D61C0A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DED426B" w14:textId="1E249C33" w:rsidR="00D61C0A" w:rsidRDefault="00236921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D61C0A" w:rsidRPr="00D61C0A">
        <w:rPr>
          <w:rFonts w:asciiTheme="minorHAnsi" w:hAnsiTheme="minorHAnsi" w:cstheme="minorHAnsi"/>
          <w:sz w:val="22"/>
          <w:szCs w:val="22"/>
        </w:rPr>
        <w:t xml:space="preserve">Ministero del Lavoro e delle Politiche Sociali ha emanato </w:t>
      </w:r>
      <w:hyperlink r:id="rId7" w:history="1">
        <w:r w:rsidR="00D61C0A" w:rsidRPr="00D61C0A">
          <w:rPr>
            <w:rStyle w:val="Collegamentoipertestuale"/>
            <w:rFonts w:asciiTheme="minorHAnsi" w:hAnsiTheme="minorHAnsi" w:cstheme="minorHAnsi"/>
            <w:sz w:val="22"/>
            <w:szCs w:val="22"/>
          </w:rPr>
          <w:t>il Decreto 7 agosto 2020</w:t>
        </w:r>
      </w:hyperlink>
      <w:r w:rsidR="00D61C0A" w:rsidRPr="00D61C0A">
        <w:rPr>
          <w:rFonts w:asciiTheme="minorHAnsi" w:hAnsiTheme="minorHAnsi" w:cstheme="minorHAnsi"/>
          <w:sz w:val="22"/>
          <w:szCs w:val="22"/>
        </w:rPr>
        <w:t xml:space="preserve"> “</w:t>
      </w:r>
      <w:r w:rsidR="00D61C0A" w:rsidRPr="00D61C0A">
        <w:rPr>
          <w:rFonts w:asciiTheme="minorHAnsi" w:hAnsiTheme="minorHAnsi" w:cstheme="minorHAnsi"/>
          <w:i/>
          <w:iCs/>
          <w:sz w:val="22"/>
          <w:szCs w:val="22"/>
        </w:rPr>
        <w:t>Abilitazione alla conduzione di generatori di vapore</w:t>
      </w:r>
      <w:r w:rsidR="00D61C0A" w:rsidRPr="00D61C0A">
        <w:rPr>
          <w:rFonts w:asciiTheme="minorHAnsi" w:hAnsiTheme="minorHAnsi" w:cstheme="minorHAnsi"/>
          <w:sz w:val="22"/>
          <w:szCs w:val="22"/>
        </w:rPr>
        <w:t xml:space="preserve">”, pubblicato nella Gazzetta Ufficiale del 30 settembre </w:t>
      </w:r>
      <w:r>
        <w:rPr>
          <w:rFonts w:asciiTheme="minorHAnsi" w:hAnsiTheme="minorHAnsi" w:cstheme="minorHAnsi"/>
          <w:sz w:val="22"/>
          <w:szCs w:val="22"/>
        </w:rPr>
        <w:t xml:space="preserve">scorso, </w:t>
      </w:r>
      <w:r w:rsidRPr="00D61C0A">
        <w:rPr>
          <w:rFonts w:asciiTheme="minorHAnsi" w:hAnsiTheme="minorHAnsi" w:cstheme="minorHAnsi"/>
          <w:sz w:val="22"/>
          <w:szCs w:val="22"/>
        </w:rPr>
        <w:t>in attuazione del comma 2 dell’articolo 73 bis del 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1C0A">
        <w:rPr>
          <w:rFonts w:asciiTheme="minorHAnsi" w:hAnsiTheme="minorHAnsi" w:cstheme="minorHAnsi"/>
          <w:sz w:val="22"/>
          <w:szCs w:val="22"/>
        </w:rPr>
        <w:t>Lgs. 81/2008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F2A51B4" w14:textId="77777777" w:rsidR="00266F3D" w:rsidRPr="00D61C0A" w:rsidRDefault="00266F3D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219E840" w14:textId="3550CA87" w:rsidR="00D61C0A" w:rsidRDefault="00D61C0A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61C0A">
        <w:rPr>
          <w:rFonts w:asciiTheme="minorHAnsi" w:hAnsiTheme="minorHAnsi" w:cstheme="minorHAnsi"/>
          <w:sz w:val="22"/>
          <w:szCs w:val="22"/>
        </w:rPr>
        <w:t xml:space="preserve">Tale </w:t>
      </w:r>
      <w:r w:rsidR="00236921">
        <w:rPr>
          <w:rFonts w:asciiTheme="minorHAnsi" w:hAnsiTheme="minorHAnsi" w:cstheme="minorHAnsi"/>
          <w:sz w:val="22"/>
          <w:szCs w:val="22"/>
        </w:rPr>
        <w:t>provvedimento</w:t>
      </w:r>
      <w:r w:rsidRPr="00D61C0A">
        <w:rPr>
          <w:rFonts w:asciiTheme="minorHAnsi" w:hAnsiTheme="minorHAnsi" w:cstheme="minorHAnsi"/>
          <w:sz w:val="22"/>
          <w:szCs w:val="22"/>
        </w:rPr>
        <w:t xml:space="preserve"> disciplina i gradi dei certificati di abilitazione alla conduzione dei generatori di vapore, i requisiti di ammissione agli esami, le modalità di svolgimento delle prove di rilascio e rinnovo dei certificati. </w:t>
      </w:r>
    </w:p>
    <w:p w14:paraId="69B768CB" w14:textId="77777777" w:rsidR="00266F3D" w:rsidRPr="00D61C0A" w:rsidRDefault="00266F3D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EFAFF2" w14:textId="0BAA4248" w:rsidR="00D61C0A" w:rsidRDefault="00D61C0A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61C0A">
        <w:rPr>
          <w:rFonts w:asciiTheme="minorHAnsi" w:hAnsiTheme="minorHAnsi" w:cstheme="minorHAnsi"/>
          <w:sz w:val="22"/>
          <w:szCs w:val="22"/>
        </w:rPr>
        <w:t xml:space="preserve">Le disposizioni del </w:t>
      </w:r>
      <w:r w:rsidR="00236921">
        <w:rPr>
          <w:rFonts w:asciiTheme="minorHAnsi" w:hAnsiTheme="minorHAnsi" w:cstheme="minorHAnsi"/>
          <w:sz w:val="22"/>
          <w:szCs w:val="22"/>
        </w:rPr>
        <w:t>D</w:t>
      </w:r>
      <w:r w:rsidRPr="00D61C0A">
        <w:rPr>
          <w:rFonts w:asciiTheme="minorHAnsi" w:hAnsiTheme="minorHAnsi" w:cstheme="minorHAnsi"/>
          <w:sz w:val="22"/>
          <w:szCs w:val="22"/>
        </w:rPr>
        <w:t>ecreto</w:t>
      </w:r>
      <w:r w:rsidR="00236921">
        <w:rPr>
          <w:rFonts w:asciiTheme="minorHAnsi" w:hAnsiTheme="minorHAnsi" w:cstheme="minorHAnsi"/>
          <w:sz w:val="22"/>
          <w:szCs w:val="22"/>
        </w:rPr>
        <w:t xml:space="preserve"> – </w:t>
      </w:r>
      <w:r w:rsidRPr="00D61C0A">
        <w:rPr>
          <w:rFonts w:asciiTheme="minorHAnsi" w:hAnsiTheme="minorHAnsi" w:cstheme="minorHAnsi"/>
          <w:sz w:val="22"/>
          <w:szCs w:val="22"/>
        </w:rPr>
        <w:t xml:space="preserve">ad esclusione di quella di cui all’art. 3 comma 4, per la quale </w:t>
      </w:r>
      <w:r w:rsidR="00236921">
        <w:rPr>
          <w:rFonts w:asciiTheme="minorHAnsi" w:hAnsiTheme="minorHAnsi" w:cstheme="minorHAnsi"/>
          <w:sz w:val="22"/>
          <w:szCs w:val="22"/>
        </w:rPr>
        <w:t>i</w:t>
      </w:r>
      <w:r w:rsidRPr="00D61C0A">
        <w:rPr>
          <w:rFonts w:asciiTheme="minorHAnsi" w:hAnsiTheme="minorHAnsi" w:cstheme="minorHAnsi"/>
          <w:sz w:val="22"/>
          <w:szCs w:val="22"/>
        </w:rPr>
        <w:t xml:space="preserve">l patentino di abilitazione ha validità fino al compimento del settantesimo anno di età, compresi i patentini già rilasciati alla data di pubblicazione del </w:t>
      </w:r>
      <w:r w:rsidR="00236921">
        <w:rPr>
          <w:rFonts w:asciiTheme="minorHAnsi" w:hAnsiTheme="minorHAnsi" w:cstheme="minorHAnsi"/>
          <w:sz w:val="22"/>
          <w:szCs w:val="22"/>
        </w:rPr>
        <w:t>D</w:t>
      </w:r>
      <w:r w:rsidRPr="00D61C0A">
        <w:rPr>
          <w:rFonts w:asciiTheme="minorHAnsi" w:hAnsiTheme="minorHAnsi" w:cstheme="minorHAnsi"/>
          <w:sz w:val="22"/>
          <w:szCs w:val="22"/>
        </w:rPr>
        <w:t>ecreto</w:t>
      </w:r>
      <w:r w:rsidR="00236921">
        <w:rPr>
          <w:rFonts w:asciiTheme="minorHAnsi" w:hAnsiTheme="minorHAnsi" w:cstheme="minorHAnsi"/>
          <w:sz w:val="22"/>
          <w:szCs w:val="22"/>
        </w:rPr>
        <w:t xml:space="preserve"> – </w:t>
      </w:r>
      <w:r w:rsidRPr="00D61C0A">
        <w:rPr>
          <w:rFonts w:asciiTheme="minorHAnsi" w:hAnsiTheme="minorHAnsi" w:cstheme="minorHAnsi"/>
          <w:sz w:val="22"/>
          <w:szCs w:val="22"/>
        </w:rPr>
        <w:t>entrano in vigore decorsi dodici mesi dalla data di pubblicazione.</w:t>
      </w:r>
    </w:p>
    <w:p w14:paraId="691E0B6D" w14:textId="77777777" w:rsidR="00266F3D" w:rsidRPr="00D61C0A" w:rsidRDefault="00266F3D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43DC8CE" w14:textId="159F8171" w:rsidR="00D61C0A" w:rsidRPr="00D61C0A" w:rsidRDefault="00D61C0A" w:rsidP="00D61C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61C0A">
        <w:rPr>
          <w:rFonts w:asciiTheme="minorHAnsi" w:hAnsiTheme="minorHAnsi" w:cstheme="minorHAnsi"/>
          <w:sz w:val="22"/>
          <w:szCs w:val="22"/>
        </w:rPr>
        <w:t xml:space="preserve">Il testo del provvedimento, </w:t>
      </w:r>
      <w:r w:rsidR="00236921">
        <w:rPr>
          <w:rFonts w:asciiTheme="minorHAnsi" w:hAnsiTheme="minorHAnsi" w:cstheme="minorHAnsi"/>
          <w:sz w:val="22"/>
          <w:szCs w:val="22"/>
        </w:rPr>
        <w:t>insieme agli</w:t>
      </w:r>
      <w:r w:rsidRPr="00D61C0A">
        <w:rPr>
          <w:rFonts w:asciiTheme="minorHAnsi" w:hAnsiTheme="minorHAnsi" w:cstheme="minorHAnsi"/>
          <w:sz w:val="22"/>
          <w:szCs w:val="22"/>
        </w:rPr>
        <w:t xml:space="preserve"> allegati, sarà disponibile anche sul sito del Ministero del </w:t>
      </w:r>
      <w:r w:rsidR="00236921">
        <w:rPr>
          <w:rFonts w:asciiTheme="minorHAnsi" w:hAnsiTheme="minorHAnsi" w:cstheme="minorHAnsi"/>
          <w:sz w:val="22"/>
          <w:szCs w:val="22"/>
        </w:rPr>
        <w:t>L</w:t>
      </w:r>
      <w:r w:rsidRPr="00D61C0A">
        <w:rPr>
          <w:rFonts w:asciiTheme="minorHAnsi" w:hAnsiTheme="minorHAnsi" w:cstheme="minorHAnsi"/>
          <w:sz w:val="22"/>
          <w:szCs w:val="22"/>
        </w:rPr>
        <w:t xml:space="preserve">avoro e delle </w:t>
      </w:r>
      <w:r w:rsidR="00236921">
        <w:rPr>
          <w:rFonts w:asciiTheme="minorHAnsi" w:hAnsiTheme="minorHAnsi" w:cstheme="minorHAnsi"/>
          <w:sz w:val="22"/>
          <w:szCs w:val="22"/>
        </w:rPr>
        <w:t>P</w:t>
      </w:r>
      <w:r w:rsidRPr="00D61C0A">
        <w:rPr>
          <w:rFonts w:asciiTheme="minorHAnsi" w:hAnsiTheme="minorHAnsi" w:cstheme="minorHAnsi"/>
          <w:sz w:val="22"/>
          <w:szCs w:val="22"/>
        </w:rPr>
        <w:t xml:space="preserve">olitiche sociali - Sezione pubblicità legale, al seguente link: </w:t>
      </w:r>
      <w:hyperlink r:id="rId8" w:history="1">
        <w:r w:rsidRPr="00D61C0A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https://www.lavoro.gov.it/documenti-e-norme/pubblicita-legale</w:t>
        </w:r>
      </w:hyperlink>
      <w:r w:rsidRPr="00D61C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4A2DA" w14:textId="196003AD" w:rsidR="00304898" w:rsidRPr="0023532A" w:rsidRDefault="00304898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379D200" w14:textId="2BAA6B8A" w:rsidR="00E21BC0" w:rsidRDefault="00E21BC0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3EC683F" w14:textId="40A945E4" w:rsidR="0081538A" w:rsidRDefault="0081538A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8EB07E2" w14:textId="77777777" w:rsidR="00266F3D" w:rsidRPr="0023532A" w:rsidRDefault="00266F3D" w:rsidP="0023532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783CCC" w14:textId="77777777" w:rsidR="00A70826" w:rsidRPr="0054684D" w:rsidRDefault="00A70826" w:rsidP="0054684D">
      <w:pPr>
        <w:autoSpaceDE w:val="0"/>
        <w:autoSpaceDN w:val="0"/>
        <w:adjustRightInd w:val="0"/>
        <w:ind w:left="142" w:firstLine="425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684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9" w:history="1">
        <w:r w:rsidR="00593A44"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76AB3EE" w14:textId="43858335" w:rsidR="00293748" w:rsidRPr="0054684D" w:rsidRDefault="00293748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3C96051E" w:rsidR="00F04F79" w:rsidRDefault="00F04F79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Default="00E21BC0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7777777" w:rsidR="00E21BC0" w:rsidRPr="0054684D" w:rsidRDefault="00E21BC0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E015761" w:rsidR="00FA09FD" w:rsidRPr="0054684D" w:rsidRDefault="00FA09FD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66F3D">
        <w:rPr>
          <w:rFonts w:asciiTheme="minorHAnsi" w:hAnsiTheme="minorHAnsi" w:cstheme="minorHAnsi"/>
          <w:sz w:val="22"/>
          <w:szCs w:val="22"/>
        </w:rPr>
        <w:t>01/10/</w:t>
      </w:r>
      <w:r w:rsidR="00051C34" w:rsidRPr="0054684D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54684D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D90F" w14:textId="77777777" w:rsidR="00B00E35" w:rsidRDefault="00B00E35">
      <w:r>
        <w:separator/>
      </w:r>
    </w:p>
  </w:endnote>
  <w:endnote w:type="continuationSeparator" w:id="0">
    <w:p w14:paraId="757F4EEB" w14:textId="77777777" w:rsidR="00B00E35" w:rsidRDefault="00B0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2DE24" w14:textId="77777777" w:rsidR="00B00E35" w:rsidRDefault="00B00E35">
      <w:r>
        <w:separator/>
      </w:r>
    </w:p>
  </w:footnote>
  <w:footnote w:type="continuationSeparator" w:id="0">
    <w:p w14:paraId="25005212" w14:textId="77777777" w:rsidR="00B00E35" w:rsidRDefault="00B0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38"/>
  </w:num>
  <w:num w:numId="5">
    <w:abstractNumId w:val="40"/>
  </w:num>
  <w:num w:numId="6">
    <w:abstractNumId w:val="13"/>
  </w:num>
  <w:num w:numId="7">
    <w:abstractNumId w:val="21"/>
  </w:num>
  <w:num w:numId="8">
    <w:abstractNumId w:val="34"/>
  </w:num>
  <w:num w:numId="9">
    <w:abstractNumId w:val="30"/>
  </w:num>
  <w:num w:numId="10">
    <w:abstractNumId w:val="17"/>
  </w:num>
  <w:num w:numId="11">
    <w:abstractNumId w:val="39"/>
  </w:num>
  <w:num w:numId="12">
    <w:abstractNumId w:val="19"/>
  </w:num>
  <w:num w:numId="13">
    <w:abstractNumId w:val="18"/>
  </w:num>
  <w:num w:numId="14">
    <w:abstractNumId w:val="33"/>
  </w:num>
  <w:num w:numId="15">
    <w:abstractNumId w:val="41"/>
  </w:num>
  <w:num w:numId="16">
    <w:abstractNumId w:val="9"/>
  </w:num>
  <w:num w:numId="17">
    <w:abstractNumId w:val="37"/>
  </w:num>
  <w:num w:numId="18">
    <w:abstractNumId w:val="14"/>
  </w:num>
  <w:num w:numId="19">
    <w:abstractNumId w:val="22"/>
  </w:num>
  <w:num w:numId="20">
    <w:abstractNumId w:val="5"/>
  </w:num>
  <w:num w:numId="21">
    <w:abstractNumId w:val="35"/>
  </w:num>
  <w:num w:numId="22">
    <w:abstractNumId w:val="2"/>
  </w:num>
  <w:num w:numId="23">
    <w:abstractNumId w:val="23"/>
  </w:num>
  <w:num w:numId="24">
    <w:abstractNumId w:val="20"/>
  </w:num>
  <w:num w:numId="25">
    <w:abstractNumId w:val="0"/>
  </w:num>
  <w:num w:numId="26">
    <w:abstractNumId w:val="3"/>
  </w:num>
  <w:num w:numId="27">
    <w:abstractNumId w:val="1"/>
  </w:num>
  <w:num w:numId="28">
    <w:abstractNumId w:val="25"/>
  </w:num>
  <w:num w:numId="29">
    <w:abstractNumId w:val="6"/>
  </w:num>
  <w:num w:numId="30">
    <w:abstractNumId w:val="10"/>
  </w:num>
  <w:num w:numId="31">
    <w:abstractNumId w:val="24"/>
  </w:num>
  <w:num w:numId="32">
    <w:abstractNumId w:val="28"/>
  </w:num>
  <w:num w:numId="33">
    <w:abstractNumId w:val="27"/>
  </w:num>
  <w:num w:numId="34">
    <w:abstractNumId w:val="26"/>
  </w:num>
  <w:num w:numId="35">
    <w:abstractNumId w:val="29"/>
  </w:num>
  <w:num w:numId="36">
    <w:abstractNumId w:val="15"/>
  </w:num>
  <w:num w:numId="37">
    <w:abstractNumId w:val="36"/>
  </w:num>
  <w:num w:numId="38">
    <w:abstractNumId w:val="32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46E3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21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52DF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0E35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4BD0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documenti-e-norme/pubblicita-lega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0/09/30/20A05213/s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2020-10-01T08:50:00Z</dcterms:created>
  <dcterms:modified xsi:type="dcterms:W3CDTF">2020-10-01T11:06:00Z</dcterms:modified>
</cp:coreProperties>
</file>