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F6C18" w14:textId="19F67019" w:rsidR="00216052" w:rsidRPr="00F4334D" w:rsidRDefault="00217122" w:rsidP="00C00272">
      <w:pPr>
        <w:rPr>
          <w:rFonts w:asciiTheme="minorHAnsi" w:hAnsiTheme="minorHAnsi" w:cs="TimesNewRomanPSMT"/>
          <w:b/>
          <w:bCs/>
          <w:sz w:val="22"/>
          <w:szCs w:val="22"/>
        </w:rPr>
      </w:pPr>
      <w:r w:rsidRPr="005925A6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812E8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216052" w:rsidRPr="00F4334D">
        <w:rPr>
          <w:rFonts w:asciiTheme="minorHAnsi" w:hAnsiTheme="minorHAnsi" w:cs="TimesNewRomanPSMT"/>
          <w:b/>
          <w:bCs/>
          <w:sz w:val="22"/>
          <w:szCs w:val="22"/>
        </w:rPr>
        <w:t xml:space="preserve">Country Presentation </w:t>
      </w:r>
      <w:r w:rsidR="00216052" w:rsidRPr="00F4334D">
        <w:rPr>
          <w:rFonts w:asciiTheme="minorHAnsi" w:hAnsiTheme="minorHAnsi" w:cs="TimesNewRomanPSMT"/>
          <w:b/>
          <w:bCs/>
          <w:sz w:val="22"/>
          <w:szCs w:val="22"/>
        </w:rPr>
        <w:t xml:space="preserve">Algeria e </w:t>
      </w:r>
      <w:r w:rsidR="00216052" w:rsidRPr="00F4334D">
        <w:rPr>
          <w:rFonts w:asciiTheme="minorHAnsi" w:hAnsiTheme="minorHAnsi" w:cs="TimesNewRomanPSMT"/>
          <w:b/>
          <w:bCs/>
          <w:sz w:val="22"/>
          <w:szCs w:val="22"/>
        </w:rPr>
        <w:t>B2B Meetings</w:t>
      </w:r>
      <w:r w:rsidR="00216052" w:rsidRPr="00F4334D">
        <w:rPr>
          <w:rFonts w:asciiTheme="minorHAnsi" w:hAnsiTheme="minorHAnsi" w:cs="TimesNewRomanPSMT"/>
          <w:b/>
          <w:bCs/>
          <w:sz w:val="22"/>
          <w:szCs w:val="22"/>
        </w:rPr>
        <w:t>: evento online</w:t>
      </w:r>
      <w:r w:rsidR="00F4334D" w:rsidRPr="00F4334D">
        <w:rPr>
          <w:rFonts w:asciiTheme="minorHAnsi" w:hAnsiTheme="minorHAnsi" w:cs="TimesNewRomanPSMT"/>
          <w:b/>
          <w:bCs/>
          <w:sz w:val="22"/>
          <w:szCs w:val="22"/>
        </w:rPr>
        <w:t xml:space="preserve"> organizzato da Confindustria e </w:t>
      </w:r>
      <w:r w:rsidR="00F4334D">
        <w:rPr>
          <w:rFonts w:asciiTheme="minorHAnsi" w:hAnsiTheme="minorHAnsi" w:cs="TimesNewRomanPSMT"/>
          <w:b/>
          <w:bCs/>
          <w:sz w:val="22"/>
          <w:szCs w:val="22"/>
        </w:rPr>
        <w:t>CAPC</w:t>
      </w:r>
      <w:r w:rsidR="00216052" w:rsidRPr="00F4334D">
        <w:rPr>
          <w:rFonts w:asciiTheme="minorHAnsi" w:hAnsiTheme="minorHAnsi" w:cs="TimesNewRomanPSMT"/>
          <w:b/>
          <w:bCs/>
          <w:sz w:val="22"/>
          <w:szCs w:val="22"/>
        </w:rPr>
        <w:t xml:space="preserve"> </w:t>
      </w:r>
    </w:p>
    <w:p w14:paraId="4BD55AFA" w14:textId="77777777" w:rsidR="00216052" w:rsidRPr="00F4334D" w:rsidRDefault="00216052" w:rsidP="00C00272">
      <w:pPr>
        <w:rPr>
          <w:rFonts w:asciiTheme="minorHAnsi" w:hAnsiTheme="minorHAnsi" w:cs="TimesNewRomanPSMT"/>
          <w:b/>
          <w:bCs/>
          <w:sz w:val="22"/>
          <w:szCs w:val="22"/>
        </w:rPr>
      </w:pPr>
    </w:p>
    <w:p w14:paraId="5F66E60B" w14:textId="178D8260" w:rsidR="007C0D05" w:rsidRDefault="00216052" w:rsidP="00C00272">
      <w:pPr>
        <w:rPr>
          <w:rFonts w:asciiTheme="minorHAnsi" w:hAnsiTheme="minorHAnsi" w:cs="TimesNewRomanPSMT"/>
          <w:sz w:val="22"/>
          <w:szCs w:val="22"/>
        </w:rPr>
      </w:pPr>
      <w:r w:rsidRPr="00216052">
        <w:rPr>
          <w:rFonts w:asciiTheme="minorHAnsi" w:hAnsiTheme="minorHAnsi" w:cs="TimesNewRomanPSMT"/>
          <w:sz w:val="22"/>
          <w:szCs w:val="22"/>
        </w:rPr>
        <w:t>Mercoledì 25 novembre 2020 alle ore 10 su piattoforma “GO”</w:t>
      </w:r>
    </w:p>
    <w:p w14:paraId="2ACF61E3" w14:textId="70EB001A" w:rsidR="00216052" w:rsidRPr="00216052" w:rsidRDefault="00216052" w:rsidP="00C00272">
      <w:pPr>
        <w:rPr>
          <w:rFonts w:asciiTheme="minorHAnsi" w:hAnsiTheme="minorHAnsi" w:cstheme="minorHAnsi"/>
          <w:sz w:val="22"/>
          <w:szCs w:val="22"/>
        </w:rPr>
      </w:pPr>
    </w:p>
    <w:p w14:paraId="2C38F909" w14:textId="77777777" w:rsid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Confindustria organizza </w:t>
      </w:r>
      <w:r>
        <w:rPr>
          <w:rFonts w:asciiTheme="minorHAnsi" w:hAnsiTheme="minorHAnsi" w:cstheme="minorHAnsi"/>
          <w:color w:val="000000"/>
          <w:sz w:val="22"/>
          <w:szCs w:val="22"/>
        </w:rPr>
        <w:t>per mercoledì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 25 novembre, </w:t>
      </w:r>
      <w:r>
        <w:rPr>
          <w:rFonts w:asciiTheme="minorHAnsi" w:hAnsiTheme="minorHAnsi" w:cstheme="minorHAnsi"/>
          <w:color w:val="000000"/>
          <w:sz w:val="22"/>
          <w:szCs w:val="22"/>
        </w:rPr>
        <w:t>alle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 ore 10,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una “Country Presentation Algeria” in collaborazione con la </w:t>
      </w:r>
      <w:r w:rsidRPr="00216052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Confédération Algérienne du Patronat Citoyen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 (CAPC). </w:t>
      </w:r>
    </w:p>
    <w:p w14:paraId="1D56BAE0" w14:textId="7BDCFE67" w:rsidR="00216052" w:rsidRP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L’iniziativa, che si terrà sulla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iattaforma virtuale “</w:t>
      </w:r>
      <w:hyperlink r:id="rId7" w:tgtFrame="_blank" w:history="1">
        <w:r w:rsidRPr="00216052">
          <w:rPr>
            <w:rStyle w:val="Collegamentoipertestuale"/>
            <w:rFonts w:asciiTheme="minorHAnsi" w:hAnsiTheme="minorHAnsi" w:cstheme="minorHAnsi"/>
            <w:color w:val="000000"/>
            <w:sz w:val="22"/>
            <w:szCs w:val="22"/>
          </w:rPr>
          <w:t>GO!</w:t>
        </w:r>
      </w:hyperlink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”, sarà focalizzata sui settori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agribusiness, energie rinnovabili, chimico e farmaceutico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È inoltre prevista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una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sessione pomeridiana di incontri B2B.</w:t>
      </w:r>
    </w:p>
    <w:p w14:paraId="40E522D8" w14:textId="77777777" w:rsid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>Nel corso del seminario, che si aprirà con gli interventi della Vice Presidente per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l’Internazionalizzazione di Confindustria,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Barbara Beltrame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, e il Presidente della CAPC e CEO del gruppo AGLI,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Mohamed Sami Agli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, saranno approfondite le opportunità di business con particolare riferimento ai settori focus e con approfondimento sulle nuove misure adottate dal Governo algerino per sostenere gli investimenti esteri (modifica della regola 51/49%) alla presenza di esperti del settore. </w:t>
      </w:r>
    </w:p>
    <w:p w14:paraId="234BEE4E" w14:textId="0FA1E86A" w:rsidR="00216052" w:rsidRP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Il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rogramma preved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 inoltre il contributo dell’Ambasciata d’Italia ad Algeri </w:t>
      </w:r>
      <w:r w:rsidRPr="00216052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(tbd)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, del Vice Presidente per le Relazioni Internazionali di CAPC,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Mehdi Bendimerad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, del Presidente di Confindustria Assafrica e Mediterraneo,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Giovanni Ottati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, e del Senior Relationship Manager per il Nord Africa di SACE, </w:t>
      </w:r>
      <w:r w:rsidRPr="00216052">
        <w:rPr>
          <w:rFonts w:asciiTheme="minorHAnsi" w:hAnsiTheme="minorHAnsi" w:cstheme="minorHAnsi"/>
          <w:b/>
          <w:bCs/>
          <w:color w:val="000000"/>
          <w:sz w:val="22"/>
          <w:szCs w:val="22"/>
        </w:rPr>
        <w:t>Angelico Iadanza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03CD501" w14:textId="77777777" w:rsid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Al termine del </w:t>
      </w: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eminario si terrà una sessione di incontri bilaterali tra imprese italiane ed algerine.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br/>
      </w:r>
    </w:p>
    <w:p w14:paraId="3301F264" w14:textId="71115F1F" w:rsidR="00216052" w:rsidRP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e aziende interessate agli incontri B2B dovranno, a seguito di registrazione, accedere alla voce "Participant profile editor" dalla </w:t>
      </w:r>
      <w:r w:rsidRPr="00216052">
        <w:rPr>
          <w:rStyle w:val="Enfasicorsivo"/>
          <w:rFonts w:asciiTheme="minorHAnsi" w:hAnsiTheme="minorHAnsi" w:cstheme="minorHAnsi"/>
          <w:color w:val="000000"/>
          <w:sz w:val="22"/>
          <w:szCs w:val="22"/>
        </w:rPr>
        <w:t>Dashboard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> del proprio menù in alto a sinistra e completare il proprio profilo aziendale, indispensabile per essere presenti nel Marketplace e fissare gli incontri bilaterali con le controparti algerine (attualmente in fase di profilazione) di interesse e per ricevere le richieste di appuntamento. </w:t>
      </w:r>
    </w:p>
    <w:p w14:paraId="0DE00383" w14:textId="77777777" w:rsid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color w:val="000000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In allegato si trasmette il </w:t>
      </w: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216052">
        <w:rPr>
          <w:rFonts w:asciiTheme="minorHAnsi" w:hAnsiTheme="minorHAnsi" w:cstheme="minorHAnsi"/>
          <w:color w:val="000000"/>
          <w:sz w:val="22"/>
          <w:szCs w:val="22"/>
        </w:rPr>
        <w:t xml:space="preserve">rogramma. </w:t>
      </w:r>
    </w:p>
    <w:p w14:paraId="6CBCA7D0" w14:textId="623E5F6F" w:rsidR="00216052" w:rsidRPr="00216052" w:rsidRDefault="00216052" w:rsidP="00216052">
      <w:pPr>
        <w:pStyle w:val="NormaleWeb"/>
        <w:shd w:val="clear" w:color="auto" w:fill="FFFFFF"/>
        <w:spacing w:after="150"/>
        <w:rPr>
          <w:rFonts w:asciiTheme="minorHAnsi" w:hAnsiTheme="minorHAnsi" w:cstheme="minorHAnsi"/>
          <w:sz w:val="22"/>
          <w:szCs w:val="22"/>
        </w:rPr>
      </w:pPr>
      <w:r w:rsidRPr="00216052">
        <w:rPr>
          <w:rFonts w:asciiTheme="minorHAnsi" w:hAnsiTheme="minorHAnsi" w:cstheme="minorHAnsi"/>
          <w:color w:val="000000"/>
          <w:sz w:val="22"/>
          <w:szCs w:val="22"/>
        </w:rPr>
        <w:t>La registrazione è possibile direttamente alla pagina web dell’iniziativa: </w:t>
      </w:r>
      <w:hyperlink r:id="rId8" w:history="1">
        <w:r w:rsidRPr="00216052">
          <w:rPr>
            <w:rStyle w:val="Collegamentoipertestuale"/>
            <w:rFonts w:asciiTheme="minorHAnsi" w:hAnsiTheme="minorHAnsi" w:cstheme="minorHAnsi"/>
            <w:sz w:val="22"/>
            <w:szCs w:val="22"/>
          </w:rPr>
          <w:t>https://go.confindustria.</w:t>
        </w:r>
        <w:r w:rsidRPr="00216052">
          <w:rPr>
            <w:rStyle w:val="Collegamentoipertestuale"/>
            <w:rFonts w:asciiTheme="minorHAnsi" w:hAnsiTheme="minorHAnsi" w:cstheme="minorHAnsi"/>
            <w:sz w:val="22"/>
            <w:szCs w:val="22"/>
          </w:rPr>
          <w:t>i</w:t>
        </w:r>
        <w:r w:rsidRPr="00216052">
          <w:rPr>
            <w:rStyle w:val="Collegamentoipertestuale"/>
            <w:rFonts w:asciiTheme="minorHAnsi" w:hAnsiTheme="minorHAnsi" w:cstheme="minorHAnsi"/>
            <w:sz w:val="22"/>
            <w:szCs w:val="22"/>
          </w:rPr>
          <w:t>t/algeria-presentation-and-b2b</w:t>
        </w:r>
      </w:hyperlink>
    </w:p>
    <w:p w14:paraId="1C7ECD54" w14:textId="77777777" w:rsidR="00216052" w:rsidRPr="00603FFB" w:rsidRDefault="00216052" w:rsidP="00216052">
      <w:pPr>
        <w:spacing w:after="240"/>
        <w:rPr>
          <w:rFonts w:asciiTheme="minorHAnsi" w:hAnsiTheme="minorHAnsi" w:cstheme="minorHAnsi"/>
          <w:sz w:val="22"/>
          <w:szCs w:val="22"/>
        </w:rPr>
      </w:pPr>
      <w:r w:rsidRPr="00216052">
        <w:rPr>
          <w:rFonts w:asciiTheme="minorHAnsi" w:hAnsiTheme="minorHAnsi" w:cstheme="minorHAnsi"/>
          <w:sz w:val="22"/>
          <w:szCs w:val="22"/>
        </w:rPr>
        <w:t>Per ulteriori informazioni:</w:t>
      </w:r>
      <w:r w:rsidRPr="0021605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</w:r>
      <w:r w:rsidRPr="00603FFB">
        <w:rPr>
          <w:rFonts w:asciiTheme="minorHAnsi" w:hAnsiTheme="minorHAnsi" w:cstheme="minorHAnsi"/>
          <w:b/>
          <w:bCs/>
          <w:sz w:val="22"/>
          <w:szCs w:val="22"/>
        </w:rPr>
        <w:t>Umbria Export</w:t>
      </w:r>
      <w:r w:rsidRPr="00603FFB">
        <w:rPr>
          <w:rFonts w:asciiTheme="minorHAnsi" w:hAnsiTheme="minorHAnsi" w:cstheme="minorHAnsi"/>
          <w:sz w:val="22"/>
          <w:szCs w:val="22"/>
        </w:rPr>
        <w:t xml:space="preserve"> </w:t>
      </w:r>
      <w:r w:rsidRPr="00603FFB">
        <w:rPr>
          <w:rFonts w:asciiTheme="minorHAnsi" w:hAnsiTheme="minorHAnsi" w:cstheme="minorHAnsi"/>
          <w:sz w:val="22"/>
          <w:szCs w:val="22"/>
        </w:rPr>
        <w:br/>
        <w:t xml:space="preserve">Tel. 075/582761 </w:t>
      </w:r>
      <w:r w:rsidRPr="00603FFB">
        <w:rPr>
          <w:rFonts w:asciiTheme="minorHAnsi" w:hAnsiTheme="minorHAnsi" w:cstheme="minorHAnsi"/>
          <w:sz w:val="22"/>
          <w:szCs w:val="22"/>
        </w:rPr>
        <w:br/>
        <w:t xml:space="preserve">E-mail </w:t>
      </w:r>
      <w:hyperlink r:id="rId9" w:history="1">
        <w:r w:rsidRPr="00603FFB">
          <w:rPr>
            <w:rStyle w:val="Collegamentoipertestuale"/>
            <w:rFonts w:asciiTheme="minorHAnsi" w:hAnsiTheme="minorHAnsi" w:cstheme="minorHAnsi"/>
            <w:sz w:val="22"/>
            <w:szCs w:val="22"/>
          </w:rPr>
          <w:t>uexp@exp.it</w:t>
        </w:r>
      </w:hyperlink>
    </w:p>
    <w:p w14:paraId="026FDFF5" w14:textId="77777777" w:rsidR="00216052" w:rsidRPr="007C0D05" w:rsidRDefault="00216052" w:rsidP="00C00272">
      <w:pPr>
        <w:rPr>
          <w:rFonts w:asciiTheme="minorHAnsi" w:hAnsiTheme="minorHAnsi" w:cs="TimesNewRomanPSMT"/>
          <w:sz w:val="22"/>
          <w:szCs w:val="22"/>
        </w:rPr>
      </w:pPr>
    </w:p>
    <w:p w14:paraId="22AD4248" w14:textId="6BD479A7" w:rsidR="00607560" w:rsidRDefault="00607560" w:rsidP="00C00272">
      <w:pPr>
        <w:rPr>
          <w:rFonts w:asciiTheme="minorHAnsi" w:hAnsiTheme="minorHAnsi" w:cs="TimesNewRomanPSMT"/>
          <w:b/>
          <w:bCs/>
          <w:sz w:val="22"/>
          <w:szCs w:val="22"/>
        </w:rPr>
      </w:pPr>
    </w:p>
    <w:p w14:paraId="3C3DEA99" w14:textId="77777777" w:rsidR="00216052" w:rsidRDefault="00216052" w:rsidP="006075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Theme="minorHAnsi" w:hAnsiTheme="minorHAnsi" w:cstheme="minorHAnsi"/>
          <w:color w:val="000000"/>
          <w:sz w:val="22"/>
          <w:szCs w:val="22"/>
        </w:rPr>
      </w:pPr>
    </w:p>
    <w:p w14:paraId="3D8E928D" w14:textId="54CFA01A" w:rsidR="00607560" w:rsidRPr="00777439" w:rsidRDefault="00607560" w:rsidP="006075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Pubblicata il </w:t>
      </w:r>
      <w:r w:rsidR="005F7694">
        <w:rPr>
          <w:rFonts w:ascii="Calibri" w:hAnsi="Calibri" w:cs="Calibri"/>
          <w:sz w:val="22"/>
          <w:szCs w:val="22"/>
        </w:rPr>
        <w:t>1</w:t>
      </w:r>
      <w:r w:rsidR="0005736F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/11/2020</w:t>
      </w:r>
    </w:p>
    <w:sectPr w:rsidR="00607560" w:rsidRPr="00777439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8E2A3" w14:textId="77777777" w:rsidR="002A6F72" w:rsidRDefault="002A6F72">
      <w:r>
        <w:separator/>
      </w:r>
    </w:p>
  </w:endnote>
  <w:endnote w:type="continuationSeparator" w:id="0">
    <w:p w14:paraId="7E82E34D" w14:textId="77777777" w:rsidR="002A6F72" w:rsidRDefault="002A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BD6B1" w14:textId="77777777" w:rsidR="002A6F72" w:rsidRDefault="002A6F72">
      <w:r>
        <w:separator/>
      </w:r>
    </w:p>
  </w:footnote>
  <w:footnote w:type="continuationSeparator" w:id="0">
    <w:p w14:paraId="7CD24F71" w14:textId="77777777" w:rsidR="002A6F72" w:rsidRDefault="002A6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DA540C"/>
    <w:multiLevelType w:val="hybridMultilevel"/>
    <w:tmpl w:val="FF4495F4"/>
    <w:lvl w:ilvl="0" w:tplc="B972D2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36071B"/>
    <w:multiLevelType w:val="hybridMultilevel"/>
    <w:tmpl w:val="BCEAF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90B98"/>
    <w:multiLevelType w:val="hybridMultilevel"/>
    <w:tmpl w:val="AC748C56"/>
    <w:lvl w:ilvl="0" w:tplc="A4BC54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8"/>
  </w:num>
  <w:num w:numId="3">
    <w:abstractNumId w:val="24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9"/>
  </w:num>
  <w:num w:numId="9">
    <w:abstractNumId w:val="37"/>
  </w:num>
  <w:num w:numId="10">
    <w:abstractNumId w:val="28"/>
  </w:num>
  <w:num w:numId="11">
    <w:abstractNumId w:val="15"/>
  </w:num>
  <w:num w:numId="12">
    <w:abstractNumId w:val="25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30"/>
  </w:num>
  <w:num w:numId="20">
    <w:abstractNumId w:val="20"/>
  </w:num>
  <w:num w:numId="21">
    <w:abstractNumId w:val="8"/>
  </w:num>
  <w:num w:numId="22">
    <w:abstractNumId w:val="36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3"/>
  </w:num>
  <w:num w:numId="28">
    <w:abstractNumId w:val="27"/>
  </w:num>
  <w:num w:numId="29">
    <w:abstractNumId w:val="10"/>
  </w:num>
  <w:num w:numId="30">
    <w:abstractNumId w:val="38"/>
  </w:num>
  <w:num w:numId="31">
    <w:abstractNumId w:val="32"/>
  </w:num>
  <w:num w:numId="32">
    <w:abstractNumId w:val="34"/>
  </w:num>
  <w:num w:numId="33">
    <w:abstractNumId w:val="11"/>
  </w:num>
  <w:num w:numId="34">
    <w:abstractNumId w:val="39"/>
  </w:num>
  <w:num w:numId="35">
    <w:abstractNumId w:val="26"/>
  </w:num>
  <w:num w:numId="36">
    <w:abstractNumId w:val="7"/>
  </w:num>
  <w:num w:numId="37">
    <w:abstractNumId w:val="31"/>
  </w:num>
  <w:num w:numId="38">
    <w:abstractNumId w:val="21"/>
  </w:num>
  <w:num w:numId="39">
    <w:abstractNumId w:val="22"/>
  </w:num>
  <w:num w:numId="40">
    <w:abstractNumId w:val="3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5736F"/>
    <w:rsid w:val="000604EE"/>
    <w:rsid w:val="000614F9"/>
    <w:rsid w:val="000625BE"/>
    <w:rsid w:val="000637F2"/>
    <w:rsid w:val="00070AC4"/>
    <w:rsid w:val="0007781D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037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B18E7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052"/>
    <w:rsid w:val="002166C4"/>
    <w:rsid w:val="00216BD5"/>
    <w:rsid w:val="00217122"/>
    <w:rsid w:val="002216DD"/>
    <w:rsid w:val="0022540F"/>
    <w:rsid w:val="0022733A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DF6"/>
    <w:rsid w:val="00297F87"/>
    <w:rsid w:val="002A6DFD"/>
    <w:rsid w:val="002A6F72"/>
    <w:rsid w:val="002B7EEB"/>
    <w:rsid w:val="002C5D60"/>
    <w:rsid w:val="002C6686"/>
    <w:rsid w:val="002D246E"/>
    <w:rsid w:val="002D2B28"/>
    <w:rsid w:val="002E1076"/>
    <w:rsid w:val="002E4047"/>
    <w:rsid w:val="002E6758"/>
    <w:rsid w:val="002F3DAC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F3BE7"/>
    <w:rsid w:val="00402B4B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16A0"/>
    <w:rsid w:val="00514121"/>
    <w:rsid w:val="00517FCD"/>
    <w:rsid w:val="00520F32"/>
    <w:rsid w:val="00523A70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25A6"/>
    <w:rsid w:val="005952A0"/>
    <w:rsid w:val="005A2FBD"/>
    <w:rsid w:val="005A6420"/>
    <w:rsid w:val="005A68AC"/>
    <w:rsid w:val="005B68CD"/>
    <w:rsid w:val="005B7323"/>
    <w:rsid w:val="005C488C"/>
    <w:rsid w:val="005C5C15"/>
    <w:rsid w:val="005D2783"/>
    <w:rsid w:val="005D3F4A"/>
    <w:rsid w:val="005D47EB"/>
    <w:rsid w:val="005D58C7"/>
    <w:rsid w:val="005E05F4"/>
    <w:rsid w:val="005E29D1"/>
    <w:rsid w:val="005E2A6A"/>
    <w:rsid w:val="005E5E6F"/>
    <w:rsid w:val="005E694F"/>
    <w:rsid w:val="005F136F"/>
    <w:rsid w:val="005F7694"/>
    <w:rsid w:val="00600B26"/>
    <w:rsid w:val="00606C5A"/>
    <w:rsid w:val="00607560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46FA9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407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4EE9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0AC1"/>
    <w:rsid w:val="007911A1"/>
    <w:rsid w:val="00792D99"/>
    <w:rsid w:val="00793849"/>
    <w:rsid w:val="00796CE5"/>
    <w:rsid w:val="007A106A"/>
    <w:rsid w:val="007A4BC4"/>
    <w:rsid w:val="007A51C9"/>
    <w:rsid w:val="007B0324"/>
    <w:rsid w:val="007B0D7B"/>
    <w:rsid w:val="007B28C2"/>
    <w:rsid w:val="007B4F16"/>
    <w:rsid w:val="007B53F9"/>
    <w:rsid w:val="007B72D4"/>
    <w:rsid w:val="007B7550"/>
    <w:rsid w:val="007C0D05"/>
    <w:rsid w:val="007C1279"/>
    <w:rsid w:val="007D0756"/>
    <w:rsid w:val="007D102D"/>
    <w:rsid w:val="007D346E"/>
    <w:rsid w:val="007D4E2B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030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E0F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0FB5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36CED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87B48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14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9BF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00272"/>
    <w:rsid w:val="00C10A7A"/>
    <w:rsid w:val="00C13B4C"/>
    <w:rsid w:val="00C16F4F"/>
    <w:rsid w:val="00C24A9A"/>
    <w:rsid w:val="00C273EA"/>
    <w:rsid w:val="00C27714"/>
    <w:rsid w:val="00C3700B"/>
    <w:rsid w:val="00C433AC"/>
    <w:rsid w:val="00C46AA6"/>
    <w:rsid w:val="00C5003A"/>
    <w:rsid w:val="00C52060"/>
    <w:rsid w:val="00C6046C"/>
    <w:rsid w:val="00C60925"/>
    <w:rsid w:val="00C61BFC"/>
    <w:rsid w:val="00C6483F"/>
    <w:rsid w:val="00C7079A"/>
    <w:rsid w:val="00C82C7A"/>
    <w:rsid w:val="00C923CB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6E11"/>
    <w:rsid w:val="00D27A1C"/>
    <w:rsid w:val="00D30E39"/>
    <w:rsid w:val="00D327D9"/>
    <w:rsid w:val="00D32FC7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0DAE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D7F58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56D79"/>
    <w:rsid w:val="00E71549"/>
    <w:rsid w:val="00E71CEB"/>
    <w:rsid w:val="00E74979"/>
    <w:rsid w:val="00E8356D"/>
    <w:rsid w:val="00E906B5"/>
    <w:rsid w:val="00E909DF"/>
    <w:rsid w:val="00EA4465"/>
    <w:rsid w:val="00EA4897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3F20"/>
    <w:rsid w:val="00F0608B"/>
    <w:rsid w:val="00F0673C"/>
    <w:rsid w:val="00F120FE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334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125E"/>
    <w:rsid w:val="00FD401E"/>
    <w:rsid w:val="00FD4772"/>
    <w:rsid w:val="00FD6478"/>
    <w:rsid w:val="00FD789D"/>
    <w:rsid w:val="00FE3CA4"/>
    <w:rsid w:val="00FE5704"/>
    <w:rsid w:val="00FF0866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confindustria.it/algeria-presentation-and-b2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.confindustria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exp@ex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469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2329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27</cp:revision>
  <cp:lastPrinted>2019-02-27T17:41:00Z</cp:lastPrinted>
  <dcterms:created xsi:type="dcterms:W3CDTF">2020-10-30T09:38:00Z</dcterms:created>
  <dcterms:modified xsi:type="dcterms:W3CDTF">2020-11-18T14:07:00Z</dcterms:modified>
</cp:coreProperties>
</file>