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1E7F9" w14:textId="14F2DF32" w:rsidR="001D0329" w:rsidRDefault="00952E48" w:rsidP="007277C9">
      <w:pPr>
        <w:autoSpaceDE w:val="0"/>
        <w:autoSpaceDN w:val="0"/>
        <w:adjustRightInd w:val="0"/>
        <w:jc w:val="both"/>
        <w:rPr>
          <w:rFonts w:asciiTheme="minorHAnsi" w:hAnsiTheme="minorHAnsi" w:cstheme="minorHAnsi"/>
          <w:b/>
          <w:bCs/>
          <w:sz w:val="22"/>
          <w:szCs w:val="22"/>
        </w:rPr>
      </w:pPr>
      <w:r w:rsidRPr="005471F8">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7277C9">
        <w:rPr>
          <w:rFonts w:asciiTheme="minorHAnsi" w:hAnsiTheme="minorHAnsi" w:cstheme="minorHAnsi"/>
          <w:b/>
          <w:bCs/>
          <w:sz w:val="22"/>
          <w:szCs w:val="22"/>
        </w:rPr>
        <w:t>Regione Umbria: disposizioni per esecuzione del t</w:t>
      </w:r>
      <w:r w:rsidR="007277C9" w:rsidRPr="007277C9">
        <w:rPr>
          <w:rFonts w:asciiTheme="minorHAnsi" w:hAnsiTheme="minorHAnsi" w:cstheme="minorHAnsi"/>
          <w:b/>
          <w:bCs/>
          <w:sz w:val="22"/>
          <w:szCs w:val="22"/>
        </w:rPr>
        <w:t xml:space="preserve">est </w:t>
      </w:r>
      <w:r w:rsidR="007277C9">
        <w:rPr>
          <w:rFonts w:asciiTheme="minorHAnsi" w:hAnsiTheme="minorHAnsi" w:cstheme="minorHAnsi"/>
          <w:b/>
          <w:bCs/>
          <w:sz w:val="22"/>
          <w:szCs w:val="22"/>
        </w:rPr>
        <w:t>antigene e sierologico</w:t>
      </w:r>
      <w:r w:rsidR="007277C9" w:rsidRPr="007277C9">
        <w:rPr>
          <w:rFonts w:asciiTheme="minorHAnsi" w:hAnsiTheme="minorHAnsi" w:cstheme="minorHAnsi"/>
          <w:b/>
          <w:bCs/>
          <w:sz w:val="22"/>
          <w:szCs w:val="22"/>
        </w:rPr>
        <w:t xml:space="preserve"> presso luoghi di lavoro e </w:t>
      </w:r>
      <w:r w:rsidR="007277C9">
        <w:rPr>
          <w:rFonts w:asciiTheme="minorHAnsi" w:hAnsiTheme="minorHAnsi" w:cstheme="minorHAnsi"/>
          <w:b/>
          <w:bCs/>
          <w:sz w:val="22"/>
          <w:szCs w:val="22"/>
        </w:rPr>
        <w:t>laboratori privati</w:t>
      </w:r>
    </w:p>
    <w:p w14:paraId="44693A1C" w14:textId="13E71FD0" w:rsidR="007277C9" w:rsidRDefault="007277C9" w:rsidP="007277C9">
      <w:pPr>
        <w:autoSpaceDE w:val="0"/>
        <w:autoSpaceDN w:val="0"/>
        <w:adjustRightInd w:val="0"/>
        <w:jc w:val="both"/>
        <w:rPr>
          <w:rFonts w:asciiTheme="minorHAnsi" w:hAnsiTheme="minorHAnsi" w:cstheme="minorHAnsi"/>
          <w:b/>
          <w:bCs/>
          <w:sz w:val="22"/>
          <w:szCs w:val="22"/>
        </w:rPr>
      </w:pPr>
    </w:p>
    <w:p w14:paraId="24BC27A9" w14:textId="40C2AB7B" w:rsidR="007277C9" w:rsidRPr="00D51EEF" w:rsidRDefault="00D51EEF" w:rsidP="007277C9">
      <w:pPr>
        <w:autoSpaceDE w:val="0"/>
        <w:autoSpaceDN w:val="0"/>
        <w:adjustRightInd w:val="0"/>
        <w:jc w:val="both"/>
        <w:rPr>
          <w:rFonts w:asciiTheme="minorHAnsi" w:hAnsiTheme="minorHAnsi" w:cstheme="minorHAnsi"/>
          <w:sz w:val="22"/>
          <w:szCs w:val="22"/>
        </w:rPr>
      </w:pPr>
      <w:r w:rsidRPr="00D51EEF">
        <w:rPr>
          <w:rFonts w:asciiTheme="minorHAnsi" w:hAnsiTheme="minorHAnsi" w:cstheme="minorHAnsi"/>
          <w:sz w:val="22"/>
          <w:szCs w:val="22"/>
        </w:rPr>
        <w:t>Aggiornamento</w:t>
      </w:r>
      <w:r>
        <w:rPr>
          <w:rFonts w:asciiTheme="minorHAnsi" w:hAnsiTheme="minorHAnsi" w:cstheme="minorHAnsi"/>
          <w:sz w:val="22"/>
          <w:szCs w:val="22"/>
        </w:rPr>
        <w:t xml:space="preserve"> sul test per la ricerca di SARS-CoV-2</w:t>
      </w:r>
      <w:r w:rsidRPr="00D51EEF">
        <w:rPr>
          <w:rFonts w:asciiTheme="minorHAnsi" w:hAnsiTheme="minorHAnsi" w:cstheme="minorHAnsi"/>
          <w:sz w:val="22"/>
          <w:szCs w:val="22"/>
        </w:rPr>
        <w:t xml:space="preserve"> </w:t>
      </w:r>
    </w:p>
    <w:p w14:paraId="246BD5DF" w14:textId="77777777" w:rsidR="001D0329" w:rsidRPr="001D0329" w:rsidRDefault="001D0329" w:rsidP="001D0329">
      <w:pPr>
        <w:autoSpaceDE w:val="0"/>
        <w:autoSpaceDN w:val="0"/>
        <w:adjustRightInd w:val="0"/>
        <w:ind w:left="142"/>
        <w:jc w:val="both"/>
        <w:rPr>
          <w:rFonts w:asciiTheme="minorHAnsi" w:hAnsiTheme="minorHAnsi" w:cstheme="minorHAnsi"/>
          <w:b/>
          <w:bCs/>
          <w:sz w:val="22"/>
          <w:szCs w:val="22"/>
        </w:rPr>
      </w:pPr>
    </w:p>
    <w:p w14:paraId="29798B5D" w14:textId="77777777" w:rsidR="00C64AC4" w:rsidRPr="007277C9" w:rsidRDefault="00C64AC4" w:rsidP="00C64AC4">
      <w:pPr>
        <w:rPr>
          <w:rFonts w:asciiTheme="minorHAnsi" w:hAnsiTheme="minorHAnsi" w:cstheme="minorHAnsi"/>
          <w:sz w:val="22"/>
          <w:szCs w:val="22"/>
        </w:rPr>
      </w:pPr>
      <w:r>
        <w:rPr>
          <w:rFonts w:asciiTheme="minorHAnsi" w:hAnsiTheme="minorHAnsi" w:cstheme="minorHAnsi"/>
          <w:sz w:val="22"/>
          <w:szCs w:val="22"/>
        </w:rPr>
        <w:t xml:space="preserve">La Regione Umbria, con la </w:t>
      </w:r>
      <w:r w:rsidRPr="007277C9">
        <w:rPr>
          <w:rFonts w:asciiTheme="minorHAnsi" w:hAnsiTheme="minorHAnsi" w:cstheme="minorHAnsi"/>
          <w:b/>
          <w:bCs/>
          <w:sz w:val="22"/>
          <w:szCs w:val="22"/>
        </w:rPr>
        <w:t>Deliberazione n. 1139 del 25 novembre 2020</w:t>
      </w:r>
      <w:r>
        <w:rPr>
          <w:rFonts w:asciiTheme="minorHAnsi" w:hAnsiTheme="minorHAnsi" w:cstheme="minorHAnsi"/>
          <w:b/>
          <w:bCs/>
          <w:sz w:val="22"/>
          <w:szCs w:val="22"/>
        </w:rPr>
        <w:t xml:space="preserve"> </w:t>
      </w:r>
      <w:r w:rsidRPr="007277C9">
        <w:rPr>
          <w:rFonts w:asciiTheme="minorHAnsi" w:hAnsiTheme="minorHAnsi" w:cstheme="minorHAnsi"/>
          <w:sz w:val="22"/>
          <w:szCs w:val="22"/>
        </w:rPr>
        <w:t xml:space="preserve">e il relativo </w:t>
      </w:r>
      <w:r w:rsidRPr="007277C9">
        <w:rPr>
          <w:rFonts w:asciiTheme="minorHAnsi" w:hAnsiTheme="minorHAnsi" w:cstheme="minorHAnsi"/>
          <w:b/>
          <w:bCs/>
          <w:sz w:val="22"/>
          <w:szCs w:val="22"/>
        </w:rPr>
        <w:t>Allegato 1</w:t>
      </w:r>
      <w:r>
        <w:rPr>
          <w:rFonts w:asciiTheme="minorHAnsi" w:hAnsiTheme="minorHAnsi" w:cstheme="minorHAnsi"/>
          <w:sz w:val="22"/>
          <w:szCs w:val="22"/>
        </w:rPr>
        <w:t xml:space="preserve">, ha emanato disposizioni </w:t>
      </w:r>
      <w:r w:rsidRPr="007277C9">
        <w:rPr>
          <w:rFonts w:asciiTheme="minorHAnsi" w:hAnsiTheme="minorHAnsi" w:cstheme="minorHAnsi"/>
          <w:sz w:val="22"/>
          <w:szCs w:val="22"/>
        </w:rPr>
        <w:t xml:space="preserve">per l’esecuzione del test antigene su tampone oro/rinofaringeo e del test sierologico per SARS- CoV-2, presso laboratori privati, punti prelievo e luoghi di lavoro. </w:t>
      </w:r>
    </w:p>
    <w:p w14:paraId="36E426E8" w14:textId="77777777" w:rsidR="00C64AC4" w:rsidRDefault="00C64AC4" w:rsidP="00C64AC4">
      <w:pPr>
        <w:rPr>
          <w:rFonts w:asciiTheme="minorHAnsi" w:hAnsiTheme="minorHAnsi" w:cstheme="minorHAnsi"/>
          <w:sz w:val="22"/>
          <w:szCs w:val="22"/>
        </w:rPr>
      </w:pPr>
    </w:p>
    <w:p w14:paraId="69B56DFE" w14:textId="0B05C304" w:rsidR="00C64AC4" w:rsidRPr="007277C9" w:rsidRDefault="00C64AC4" w:rsidP="00C64AC4">
      <w:pPr>
        <w:rPr>
          <w:rFonts w:asciiTheme="minorHAnsi" w:hAnsiTheme="minorHAnsi" w:cstheme="minorHAnsi"/>
          <w:sz w:val="22"/>
          <w:szCs w:val="22"/>
        </w:rPr>
      </w:pPr>
      <w:r w:rsidRPr="007277C9">
        <w:rPr>
          <w:rFonts w:asciiTheme="minorHAnsi" w:hAnsiTheme="minorHAnsi" w:cstheme="minorHAnsi"/>
          <w:sz w:val="22"/>
          <w:szCs w:val="22"/>
        </w:rPr>
        <w:t>Il provvedimento</w:t>
      </w:r>
      <w:r>
        <w:rPr>
          <w:rFonts w:asciiTheme="minorHAnsi" w:hAnsiTheme="minorHAnsi" w:cstheme="minorHAnsi"/>
          <w:sz w:val="22"/>
          <w:szCs w:val="22"/>
        </w:rPr>
        <w:t xml:space="preserve"> </w:t>
      </w:r>
      <w:r w:rsidR="00625BC7" w:rsidRPr="00625BC7">
        <w:rPr>
          <w:rFonts w:asciiTheme="minorHAnsi" w:hAnsiTheme="minorHAnsi" w:cstheme="minorHAnsi"/>
          <w:sz w:val="22"/>
          <w:szCs w:val="22"/>
        </w:rPr>
        <w:t>è stato pubblicato nel Bollettino Ufficiale della Regione Umbria n.91 del 2</w:t>
      </w:r>
      <w:r w:rsidR="009C23F1">
        <w:rPr>
          <w:rFonts w:asciiTheme="minorHAnsi" w:hAnsiTheme="minorHAnsi" w:cstheme="minorHAnsi"/>
          <w:sz w:val="22"/>
          <w:szCs w:val="22"/>
        </w:rPr>
        <w:t>8</w:t>
      </w:r>
      <w:r w:rsidR="00625BC7" w:rsidRPr="00625BC7">
        <w:rPr>
          <w:rFonts w:asciiTheme="minorHAnsi" w:hAnsiTheme="minorHAnsi" w:cstheme="minorHAnsi"/>
          <w:sz w:val="22"/>
          <w:szCs w:val="22"/>
        </w:rPr>
        <w:t xml:space="preserve"> novembre 2020</w:t>
      </w:r>
      <w:r w:rsidR="00625BC7">
        <w:rPr>
          <w:rFonts w:asciiTheme="minorHAnsi" w:hAnsiTheme="minorHAnsi" w:cstheme="minorHAnsi"/>
          <w:sz w:val="22"/>
          <w:szCs w:val="22"/>
        </w:rPr>
        <w:t xml:space="preserve"> - </w:t>
      </w:r>
      <w:r w:rsidR="00625BC7" w:rsidRPr="00625BC7">
        <w:rPr>
          <w:rFonts w:asciiTheme="minorHAnsi" w:hAnsiTheme="minorHAnsi" w:cstheme="minorHAnsi"/>
          <w:sz w:val="22"/>
          <w:szCs w:val="22"/>
        </w:rPr>
        <w:t xml:space="preserve">edizione straordinaria </w:t>
      </w:r>
      <w:r w:rsidR="00625BC7">
        <w:rPr>
          <w:rFonts w:asciiTheme="minorHAnsi" w:hAnsiTheme="minorHAnsi" w:cstheme="minorHAnsi"/>
          <w:sz w:val="22"/>
          <w:szCs w:val="22"/>
        </w:rPr>
        <w:t>(</w:t>
      </w:r>
      <w:r w:rsidR="00625BC7" w:rsidRPr="00625BC7">
        <w:rPr>
          <w:rFonts w:asciiTheme="minorHAnsi" w:hAnsiTheme="minorHAnsi" w:cstheme="minorHAnsi"/>
          <w:b/>
          <w:bCs/>
          <w:sz w:val="22"/>
          <w:szCs w:val="22"/>
        </w:rPr>
        <w:t>in allegato</w:t>
      </w:r>
      <w:r w:rsidR="00625BC7">
        <w:rPr>
          <w:rFonts w:asciiTheme="minorHAnsi" w:hAnsiTheme="minorHAnsi" w:cstheme="minorHAnsi"/>
          <w:sz w:val="22"/>
          <w:szCs w:val="22"/>
        </w:rPr>
        <w:t xml:space="preserve">) e </w:t>
      </w:r>
      <w:r w:rsidRPr="007277C9">
        <w:rPr>
          <w:rFonts w:asciiTheme="minorHAnsi" w:hAnsiTheme="minorHAnsi" w:cstheme="minorHAnsi"/>
          <w:sz w:val="22"/>
          <w:szCs w:val="22"/>
        </w:rPr>
        <w:t xml:space="preserve">aggiorna le disposizioni della D.G.R. 565/2020 e dell’allegato 2 alla D.G.R. 915/2020. </w:t>
      </w:r>
    </w:p>
    <w:p w14:paraId="70498FB3" w14:textId="77777777" w:rsidR="00C64AC4" w:rsidRDefault="00C64AC4" w:rsidP="00C64AC4">
      <w:pPr>
        <w:rPr>
          <w:rFonts w:asciiTheme="minorHAnsi" w:hAnsiTheme="minorHAnsi" w:cstheme="minorHAnsi"/>
          <w:sz w:val="22"/>
          <w:szCs w:val="22"/>
        </w:rPr>
      </w:pPr>
    </w:p>
    <w:p w14:paraId="511AAB7B" w14:textId="77777777" w:rsidR="00C64AC4" w:rsidRPr="00FF5975" w:rsidRDefault="00C64AC4" w:rsidP="00C64AC4">
      <w:pPr>
        <w:jc w:val="both"/>
        <w:rPr>
          <w:rFonts w:asciiTheme="minorHAnsi" w:hAnsiTheme="minorHAnsi" w:cstheme="minorHAnsi"/>
          <w:sz w:val="22"/>
          <w:szCs w:val="22"/>
        </w:rPr>
      </w:pPr>
      <w:r w:rsidRPr="007277C9">
        <w:rPr>
          <w:rFonts w:asciiTheme="minorHAnsi" w:hAnsiTheme="minorHAnsi" w:cstheme="minorHAnsi"/>
          <w:sz w:val="22"/>
          <w:szCs w:val="22"/>
        </w:rPr>
        <w:t>In particolare</w:t>
      </w:r>
      <w:r w:rsidRPr="00C64AC4">
        <w:rPr>
          <w:rFonts w:asciiTheme="minorHAnsi" w:hAnsiTheme="minorHAnsi" w:cstheme="minorHAnsi"/>
          <w:sz w:val="22"/>
          <w:szCs w:val="22"/>
        </w:rPr>
        <w:t>,</w:t>
      </w:r>
      <w:r w:rsidRPr="007B1BFC">
        <w:rPr>
          <w:rFonts w:asciiTheme="minorHAnsi" w:hAnsiTheme="minorHAnsi" w:cstheme="minorHAnsi"/>
          <w:color w:val="0070C0"/>
          <w:sz w:val="22"/>
          <w:szCs w:val="22"/>
        </w:rPr>
        <w:t xml:space="preserve"> </w:t>
      </w:r>
      <w:r w:rsidRPr="00C64AC4">
        <w:rPr>
          <w:rFonts w:asciiTheme="minorHAnsi" w:hAnsiTheme="minorHAnsi" w:cstheme="minorHAnsi"/>
          <w:sz w:val="22"/>
          <w:szCs w:val="22"/>
        </w:rPr>
        <w:t xml:space="preserve">la Delibera </w:t>
      </w:r>
      <w:r>
        <w:rPr>
          <w:rFonts w:asciiTheme="minorHAnsi" w:hAnsiTheme="minorHAnsi" w:cstheme="minorHAnsi"/>
          <w:sz w:val="22"/>
          <w:szCs w:val="22"/>
        </w:rPr>
        <w:t xml:space="preserve">dispone </w:t>
      </w:r>
      <w:r w:rsidRPr="00FF5975">
        <w:rPr>
          <w:rFonts w:asciiTheme="minorHAnsi" w:hAnsiTheme="minorHAnsi" w:cstheme="minorHAnsi"/>
          <w:sz w:val="22"/>
          <w:szCs w:val="22"/>
        </w:rPr>
        <w:t>che</w:t>
      </w:r>
      <w:r>
        <w:rPr>
          <w:rFonts w:asciiTheme="minorHAnsi" w:hAnsiTheme="minorHAnsi" w:cstheme="minorHAnsi"/>
          <w:sz w:val="22"/>
          <w:szCs w:val="22"/>
        </w:rPr>
        <w:t xml:space="preserve"> </w:t>
      </w:r>
      <w:r w:rsidRPr="00FF5975">
        <w:rPr>
          <w:rFonts w:asciiTheme="minorHAnsi" w:hAnsiTheme="minorHAnsi" w:cstheme="minorHAnsi"/>
          <w:sz w:val="22"/>
          <w:szCs w:val="22"/>
        </w:rPr>
        <w:t>fino a quando il Ministero della Salute non indicherà ufficialmente che il “caso confermato” può essere definito tale anche sulla sola base del test antigenico rapido positivo, ogni test antigenico positivo effettuato per identificare un caso dovrà essere confermato con test molecolare</w:t>
      </w:r>
      <w:r>
        <w:rPr>
          <w:rFonts w:asciiTheme="minorHAnsi" w:hAnsiTheme="minorHAnsi" w:cstheme="minorHAnsi"/>
          <w:sz w:val="22"/>
          <w:szCs w:val="22"/>
        </w:rPr>
        <w:t>.</w:t>
      </w:r>
    </w:p>
    <w:p w14:paraId="0731656E" w14:textId="77777777" w:rsidR="00C64AC4" w:rsidRPr="00FF5975" w:rsidRDefault="00C64AC4" w:rsidP="00C64AC4">
      <w:pPr>
        <w:rPr>
          <w:rFonts w:asciiTheme="minorHAnsi" w:hAnsiTheme="minorHAnsi" w:cstheme="minorHAnsi"/>
          <w:sz w:val="22"/>
          <w:szCs w:val="22"/>
        </w:rPr>
      </w:pPr>
      <w:r w:rsidRPr="00FF5975">
        <w:rPr>
          <w:rFonts w:cstheme="minorHAnsi"/>
        </w:rPr>
        <w:t xml:space="preserve"> </w:t>
      </w:r>
    </w:p>
    <w:p w14:paraId="0D0CD4FA" w14:textId="3EBF7F3F" w:rsidR="00C64AC4" w:rsidRPr="00FF5975" w:rsidRDefault="00C64AC4" w:rsidP="00C64AC4">
      <w:pPr>
        <w:rPr>
          <w:rFonts w:asciiTheme="minorHAnsi" w:hAnsiTheme="minorHAnsi" w:cstheme="minorHAnsi"/>
          <w:sz w:val="22"/>
          <w:szCs w:val="22"/>
        </w:rPr>
      </w:pPr>
      <w:r w:rsidRPr="00FF5975">
        <w:rPr>
          <w:rFonts w:asciiTheme="minorHAnsi" w:hAnsiTheme="minorHAnsi" w:cstheme="minorHAnsi"/>
          <w:sz w:val="22"/>
          <w:szCs w:val="22"/>
        </w:rPr>
        <w:t>Il provvedimento stabilisce</w:t>
      </w:r>
      <w:r>
        <w:rPr>
          <w:rFonts w:asciiTheme="minorHAnsi" w:hAnsiTheme="minorHAnsi" w:cstheme="minorHAnsi"/>
          <w:sz w:val="22"/>
          <w:szCs w:val="22"/>
        </w:rPr>
        <w:t>,</w:t>
      </w:r>
      <w:r w:rsidRPr="00FF5975">
        <w:rPr>
          <w:rFonts w:asciiTheme="minorHAnsi" w:hAnsiTheme="minorHAnsi" w:cstheme="minorHAnsi"/>
          <w:sz w:val="22"/>
          <w:szCs w:val="22"/>
        </w:rPr>
        <w:t xml:space="preserve"> inoltre</w:t>
      </w:r>
      <w:r>
        <w:rPr>
          <w:rFonts w:asciiTheme="minorHAnsi" w:hAnsiTheme="minorHAnsi" w:cstheme="minorHAnsi"/>
          <w:sz w:val="22"/>
          <w:szCs w:val="22"/>
        </w:rPr>
        <w:t>,</w:t>
      </w:r>
      <w:r w:rsidRPr="00FF5975">
        <w:rPr>
          <w:rFonts w:asciiTheme="minorHAnsi" w:hAnsiTheme="minorHAnsi" w:cstheme="minorHAnsi"/>
          <w:sz w:val="22"/>
          <w:szCs w:val="22"/>
        </w:rPr>
        <w:t xml:space="preserve"> </w:t>
      </w:r>
      <w:r w:rsidRPr="00C64AC4">
        <w:rPr>
          <w:rFonts w:asciiTheme="minorHAnsi" w:hAnsiTheme="minorHAnsi" w:cstheme="minorHAnsi"/>
          <w:sz w:val="22"/>
          <w:szCs w:val="22"/>
        </w:rPr>
        <w:t>quanto segue</w:t>
      </w:r>
      <w:r w:rsidRPr="00FF5975">
        <w:rPr>
          <w:rFonts w:asciiTheme="minorHAnsi" w:hAnsiTheme="minorHAnsi" w:cstheme="minorHAnsi"/>
          <w:sz w:val="22"/>
          <w:szCs w:val="22"/>
        </w:rPr>
        <w:t xml:space="preserve">: </w:t>
      </w:r>
    </w:p>
    <w:p w14:paraId="40532E26" w14:textId="77777777" w:rsidR="00C64AC4" w:rsidRDefault="00C64AC4" w:rsidP="00C64AC4">
      <w:pPr>
        <w:rPr>
          <w:rFonts w:cstheme="minorHAnsi"/>
        </w:rPr>
      </w:pPr>
    </w:p>
    <w:p w14:paraId="521E2B8A" w14:textId="77777777" w:rsidR="00C64AC4" w:rsidRPr="00FA00C8" w:rsidRDefault="00C64AC4" w:rsidP="00C64AC4">
      <w:pPr>
        <w:pStyle w:val="Paragrafoelenco"/>
        <w:numPr>
          <w:ilvl w:val="0"/>
          <w:numId w:val="25"/>
        </w:numPr>
        <w:rPr>
          <w:rFonts w:cstheme="minorHAnsi"/>
        </w:rPr>
      </w:pPr>
      <w:r w:rsidRPr="00FA00C8">
        <w:rPr>
          <w:rFonts w:cstheme="minorHAnsi"/>
        </w:rPr>
        <w:t xml:space="preserve">in caso di positività al test antigene/sierologico, la conferma diagnostica attraverso test molecolare dovrà essere effettuata da un laboratorio privato dell’Elenco regionale dei laboratori autorizzati ai sensi della D.G.R. 571/2020; </w:t>
      </w:r>
    </w:p>
    <w:p w14:paraId="6A792EC3" w14:textId="77777777" w:rsidR="00C64AC4" w:rsidRPr="00FA00C8" w:rsidRDefault="00C64AC4" w:rsidP="00C64AC4">
      <w:pPr>
        <w:pStyle w:val="Paragrafoelenco"/>
        <w:numPr>
          <w:ilvl w:val="0"/>
          <w:numId w:val="25"/>
        </w:numPr>
        <w:rPr>
          <w:rFonts w:cstheme="minorHAnsi"/>
        </w:rPr>
      </w:pPr>
      <w:r w:rsidRPr="00FA00C8">
        <w:rPr>
          <w:rFonts w:cstheme="minorHAnsi"/>
        </w:rPr>
        <w:t>in caso di positività del test antigene/sierologico rapido, il prelievo del tampone per il test molecolare dovrà essere eseguito durante la stessa seduta di prelievo;</w:t>
      </w:r>
    </w:p>
    <w:p w14:paraId="4603E2AE" w14:textId="77777777" w:rsidR="00C64AC4" w:rsidRPr="00FA00C8" w:rsidRDefault="00C64AC4" w:rsidP="00C64AC4">
      <w:pPr>
        <w:pStyle w:val="Paragrafoelenco"/>
        <w:numPr>
          <w:ilvl w:val="0"/>
          <w:numId w:val="25"/>
        </w:numPr>
        <w:rPr>
          <w:rFonts w:cstheme="minorHAnsi"/>
        </w:rPr>
      </w:pPr>
      <w:r w:rsidRPr="00FA00C8">
        <w:rPr>
          <w:rFonts w:cstheme="minorHAnsi"/>
        </w:rPr>
        <w:t xml:space="preserve">il laboratorio privato/punto prelievo/medico competente dovrà, preliminarmente all’esecuzione del test antigene/sierologico, definire con il laboratorio privato autorizzato all’esecuzione del test molecolare, le procedure per il prelievo conservazione, trasporto, refertazione e comunicazione del risultato al soggetto che ha effettuato il test; </w:t>
      </w:r>
    </w:p>
    <w:p w14:paraId="1E1C0002" w14:textId="77777777" w:rsidR="00C64AC4" w:rsidRPr="00FA00C8" w:rsidRDefault="00C64AC4" w:rsidP="00C64AC4">
      <w:pPr>
        <w:pStyle w:val="Paragrafoelenco"/>
        <w:numPr>
          <w:ilvl w:val="0"/>
          <w:numId w:val="25"/>
        </w:numPr>
        <w:rPr>
          <w:rFonts w:cstheme="minorHAnsi"/>
        </w:rPr>
      </w:pPr>
      <w:r w:rsidRPr="00FA00C8">
        <w:rPr>
          <w:rFonts w:cstheme="minorHAnsi"/>
        </w:rPr>
        <w:t xml:space="preserve">il laboratorio/punto prelievo/medico competente dovranno trasmettere i risultati del test antigene/sierologico al sistema di biosorveglianza regionale con le modalità di cui all’Allegato 1 della Deliberazione in esame; la trasmissione dei risultati del test molecolare resta a carico del laboratorio autorizzato all’esecuzione del test molecolare ai sensi della D.G.R. 571/2020, con le modalità previste dall’Allegato 1 alla D.G.R. 915/2020; </w:t>
      </w:r>
    </w:p>
    <w:p w14:paraId="33391B8D" w14:textId="77777777" w:rsidR="00C64AC4" w:rsidRPr="00FA00C8" w:rsidRDefault="00C64AC4" w:rsidP="00C64AC4">
      <w:pPr>
        <w:pStyle w:val="Paragrafoelenco"/>
        <w:numPr>
          <w:ilvl w:val="0"/>
          <w:numId w:val="25"/>
        </w:numPr>
        <w:rPr>
          <w:rFonts w:cstheme="minorHAnsi"/>
        </w:rPr>
      </w:pPr>
      <w:r w:rsidRPr="00FA00C8">
        <w:rPr>
          <w:rFonts w:cstheme="minorHAnsi"/>
        </w:rPr>
        <w:t xml:space="preserve">il costo del test antigene/sierologico e del test molecolare di conferma in caso di positività degli stessi è a carico del soggetto richiedente. </w:t>
      </w:r>
    </w:p>
    <w:p w14:paraId="30E2CD5C" w14:textId="07F74CF3" w:rsidR="00C64AC4" w:rsidRPr="00FA00C8" w:rsidRDefault="00C64AC4" w:rsidP="00C64AC4">
      <w:pPr>
        <w:pStyle w:val="Paragrafoelenco"/>
        <w:numPr>
          <w:ilvl w:val="0"/>
          <w:numId w:val="25"/>
        </w:numPr>
        <w:rPr>
          <w:rFonts w:cstheme="minorHAnsi"/>
        </w:rPr>
      </w:pPr>
      <w:r w:rsidRPr="00FA00C8">
        <w:rPr>
          <w:rFonts w:cstheme="minorHAnsi"/>
        </w:rPr>
        <w:t xml:space="preserve">i laboratori/punti prelievo e i medici competenti </w:t>
      </w:r>
      <w:r>
        <w:rPr>
          <w:rFonts w:cstheme="minorHAnsi"/>
        </w:rPr>
        <w:t>devono</w:t>
      </w:r>
      <w:r w:rsidRPr="00FA00C8">
        <w:rPr>
          <w:rFonts w:cstheme="minorHAnsi"/>
        </w:rPr>
        <w:t xml:space="preserve"> garantire il rigoroso rispetto di quanto previsto dalla Delibera in esame</w:t>
      </w:r>
      <w:r>
        <w:rPr>
          <w:rFonts w:cstheme="minorHAnsi"/>
        </w:rPr>
        <w:t>.</w:t>
      </w:r>
      <w:r w:rsidRPr="00FA00C8">
        <w:rPr>
          <w:rFonts w:cstheme="minorHAnsi"/>
        </w:rPr>
        <w:t xml:space="preserve"> </w:t>
      </w:r>
    </w:p>
    <w:p w14:paraId="2D1D36A1" w14:textId="77777777" w:rsidR="00C64AC4" w:rsidRDefault="00C64AC4" w:rsidP="00C64AC4">
      <w:pPr>
        <w:rPr>
          <w:rFonts w:asciiTheme="minorHAnsi" w:hAnsiTheme="minorHAnsi" w:cstheme="minorHAnsi"/>
          <w:sz w:val="22"/>
          <w:szCs w:val="22"/>
        </w:rPr>
      </w:pPr>
    </w:p>
    <w:p w14:paraId="1B83DB0A" w14:textId="77777777" w:rsidR="00574B90" w:rsidRDefault="00574B90" w:rsidP="00C64AC4">
      <w:pPr>
        <w:rPr>
          <w:rFonts w:asciiTheme="minorHAnsi" w:hAnsiTheme="minorHAnsi" w:cstheme="minorHAnsi"/>
          <w:sz w:val="22"/>
          <w:szCs w:val="22"/>
        </w:rPr>
      </w:pPr>
    </w:p>
    <w:p w14:paraId="0704C13D" w14:textId="77777777" w:rsidR="00C64AC4" w:rsidRDefault="00C64AC4" w:rsidP="00C64AC4">
      <w:pPr>
        <w:rPr>
          <w:rFonts w:asciiTheme="minorHAnsi" w:hAnsiTheme="minorHAnsi" w:cstheme="minorHAnsi"/>
          <w:sz w:val="22"/>
          <w:szCs w:val="22"/>
        </w:rPr>
      </w:pPr>
    </w:p>
    <w:p w14:paraId="042845B4" w14:textId="77777777" w:rsidR="00C64AC4" w:rsidRPr="00632D82" w:rsidRDefault="00C64AC4" w:rsidP="00C64AC4">
      <w:pPr>
        <w:ind w:left="142"/>
        <w:jc w:val="both"/>
        <w:rPr>
          <w:rFonts w:asciiTheme="minorHAnsi" w:eastAsia="Calibri" w:hAnsiTheme="minorHAnsi" w:cstheme="minorHAnsi"/>
          <w:sz w:val="22"/>
          <w:szCs w:val="22"/>
        </w:rPr>
      </w:pPr>
    </w:p>
    <w:p w14:paraId="31DB3E0C" w14:textId="77777777" w:rsidR="00C64AC4" w:rsidRDefault="00C64AC4" w:rsidP="00C64AC4">
      <w:pPr>
        <w:jc w:val="both"/>
        <w:rPr>
          <w:rFonts w:asciiTheme="minorHAnsi" w:eastAsia="Calibri" w:hAnsiTheme="minorHAnsi" w:cstheme="minorHAnsi"/>
          <w:sz w:val="22"/>
          <w:szCs w:val="22"/>
        </w:rPr>
      </w:pPr>
    </w:p>
    <w:p w14:paraId="5D599034" w14:textId="77777777" w:rsidR="00C64AC4" w:rsidRDefault="00C64AC4" w:rsidP="00C64AC4">
      <w:pPr>
        <w:jc w:val="both"/>
        <w:rPr>
          <w:rFonts w:asciiTheme="minorHAnsi" w:eastAsia="Calibri" w:hAnsiTheme="minorHAnsi" w:cstheme="minorHAnsi"/>
          <w:sz w:val="22"/>
          <w:szCs w:val="22"/>
        </w:rPr>
      </w:pPr>
    </w:p>
    <w:p w14:paraId="5C1E418E" w14:textId="77777777" w:rsidR="00C64AC4" w:rsidRDefault="00C64AC4" w:rsidP="00C64AC4">
      <w:pPr>
        <w:jc w:val="both"/>
        <w:rPr>
          <w:rFonts w:asciiTheme="minorHAnsi" w:eastAsia="Calibri" w:hAnsiTheme="minorHAnsi" w:cstheme="minorHAnsi"/>
          <w:sz w:val="22"/>
          <w:szCs w:val="22"/>
        </w:rPr>
      </w:pPr>
    </w:p>
    <w:p w14:paraId="2FBFB1ED" w14:textId="77777777" w:rsidR="00C64AC4" w:rsidRDefault="00C64AC4" w:rsidP="00C64AC4">
      <w:pPr>
        <w:jc w:val="both"/>
        <w:rPr>
          <w:rFonts w:asciiTheme="minorHAnsi" w:eastAsia="Calibri" w:hAnsiTheme="minorHAnsi" w:cstheme="minorHAnsi"/>
          <w:sz w:val="22"/>
          <w:szCs w:val="22"/>
        </w:rPr>
      </w:pPr>
    </w:p>
    <w:p w14:paraId="3AEAD46E" w14:textId="77777777" w:rsidR="00C64AC4" w:rsidRDefault="00C64AC4" w:rsidP="00C64AC4">
      <w:pPr>
        <w:jc w:val="both"/>
        <w:rPr>
          <w:rFonts w:asciiTheme="minorHAnsi" w:eastAsia="Calibri" w:hAnsiTheme="minorHAnsi" w:cstheme="minorHAnsi"/>
          <w:sz w:val="22"/>
          <w:szCs w:val="22"/>
        </w:rPr>
      </w:pPr>
    </w:p>
    <w:p w14:paraId="1806CA9B" w14:textId="6819A564" w:rsidR="00C64AC4" w:rsidRDefault="00C64AC4" w:rsidP="00C64AC4">
      <w:pPr>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Per completezza: </w:t>
      </w:r>
    </w:p>
    <w:p w14:paraId="57976955" w14:textId="77777777" w:rsidR="00C64AC4" w:rsidRPr="00632D82" w:rsidRDefault="00C64AC4" w:rsidP="00C64AC4">
      <w:pPr>
        <w:jc w:val="both"/>
        <w:rPr>
          <w:rFonts w:asciiTheme="minorHAnsi" w:eastAsia="Calibri" w:hAnsiTheme="minorHAnsi" w:cstheme="minorHAnsi"/>
          <w:sz w:val="22"/>
          <w:szCs w:val="22"/>
        </w:rPr>
      </w:pPr>
      <w:r w:rsidRPr="00E24293">
        <w:rPr>
          <w:rFonts w:asciiTheme="minorHAnsi" w:eastAsia="Calibri" w:hAnsiTheme="minorHAnsi" w:cstheme="minorHAnsi"/>
          <w:i/>
          <w:iCs/>
          <w:sz w:val="22"/>
          <w:szCs w:val="22"/>
        </w:rPr>
        <w:t>Elenco regionale laboratori che effettuano test antigene per SARS-CoV-2: integrazione.</w:t>
      </w:r>
      <w:r>
        <w:rPr>
          <w:rFonts w:asciiTheme="minorHAnsi" w:eastAsia="Calibri" w:hAnsiTheme="minorHAnsi" w:cstheme="minorHAnsi"/>
          <w:sz w:val="22"/>
          <w:szCs w:val="22"/>
        </w:rPr>
        <w:t xml:space="preserve"> </w:t>
      </w:r>
      <w:hyperlink r:id="rId7" w:history="1">
        <w:r w:rsidRPr="00E24293">
          <w:rPr>
            <w:rStyle w:val="Collegamentoipertestuale"/>
            <w:rFonts w:asciiTheme="minorHAnsi" w:eastAsia="Calibri" w:hAnsiTheme="minorHAnsi" w:cstheme="minorHAnsi"/>
            <w:sz w:val="22"/>
            <w:szCs w:val="22"/>
          </w:rPr>
          <w:t>Vai alla notizia</w:t>
        </w:r>
      </w:hyperlink>
    </w:p>
    <w:p w14:paraId="669C3EF1" w14:textId="00682BEC" w:rsidR="00C450F3" w:rsidRDefault="00C450F3" w:rsidP="001D0329">
      <w:pPr>
        <w:ind w:left="142"/>
        <w:jc w:val="both"/>
        <w:rPr>
          <w:rFonts w:asciiTheme="minorHAnsi" w:eastAsia="Calibri" w:hAnsiTheme="minorHAnsi" w:cstheme="minorHAnsi"/>
          <w:sz w:val="22"/>
          <w:szCs w:val="22"/>
        </w:rPr>
      </w:pPr>
    </w:p>
    <w:p w14:paraId="3769A1D3" w14:textId="77777777" w:rsidR="00F01A08" w:rsidRPr="001D0329" w:rsidRDefault="00F01A08" w:rsidP="001D0329">
      <w:pPr>
        <w:ind w:left="142"/>
        <w:jc w:val="both"/>
        <w:rPr>
          <w:rFonts w:asciiTheme="minorHAnsi" w:eastAsia="Calibri" w:hAnsiTheme="minorHAnsi" w:cstheme="minorHAnsi"/>
          <w:sz w:val="22"/>
          <w:szCs w:val="22"/>
        </w:rPr>
      </w:pPr>
    </w:p>
    <w:p w14:paraId="6476A702" w14:textId="77777777" w:rsidR="007277C9" w:rsidRDefault="007277C9" w:rsidP="00632D82">
      <w:pPr>
        <w:autoSpaceDE w:val="0"/>
        <w:autoSpaceDN w:val="0"/>
        <w:adjustRightInd w:val="0"/>
        <w:jc w:val="both"/>
        <w:rPr>
          <w:rFonts w:asciiTheme="minorHAnsi" w:hAnsiTheme="minorHAnsi" w:cstheme="minorHAnsi"/>
          <w:b/>
          <w:bCs/>
          <w:sz w:val="22"/>
          <w:szCs w:val="22"/>
        </w:rPr>
      </w:pPr>
    </w:p>
    <w:p w14:paraId="7B961912" w14:textId="77777777" w:rsidR="007277C9" w:rsidRDefault="007277C9" w:rsidP="00632D82">
      <w:pPr>
        <w:autoSpaceDE w:val="0"/>
        <w:autoSpaceDN w:val="0"/>
        <w:adjustRightInd w:val="0"/>
        <w:jc w:val="both"/>
        <w:rPr>
          <w:rFonts w:asciiTheme="minorHAnsi" w:hAnsiTheme="minorHAnsi" w:cstheme="minorHAnsi"/>
          <w:b/>
          <w:bCs/>
          <w:sz w:val="22"/>
          <w:szCs w:val="22"/>
        </w:rPr>
      </w:pPr>
    </w:p>
    <w:p w14:paraId="424A505B" w14:textId="77777777" w:rsidR="007277C9" w:rsidRDefault="007277C9" w:rsidP="00632D82">
      <w:pPr>
        <w:autoSpaceDE w:val="0"/>
        <w:autoSpaceDN w:val="0"/>
        <w:adjustRightInd w:val="0"/>
        <w:jc w:val="both"/>
        <w:rPr>
          <w:rFonts w:asciiTheme="minorHAnsi" w:hAnsiTheme="minorHAnsi" w:cstheme="minorHAnsi"/>
          <w:b/>
          <w:bCs/>
          <w:sz w:val="22"/>
          <w:szCs w:val="22"/>
        </w:rPr>
      </w:pPr>
    </w:p>
    <w:p w14:paraId="58C20922" w14:textId="484CB862" w:rsidR="008C1069" w:rsidRPr="007C536B" w:rsidRDefault="008C1069" w:rsidP="00632D82">
      <w:pPr>
        <w:autoSpaceDE w:val="0"/>
        <w:autoSpaceDN w:val="0"/>
        <w:adjustRightInd w:val="0"/>
        <w:jc w:val="both"/>
        <w:rPr>
          <w:rFonts w:asciiTheme="minorHAnsi" w:hAnsiTheme="minorHAnsi" w:cstheme="minorHAnsi"/>
          <w:b/>
          <w:bCs/>
          <w:sz w:val="22"/>
          <w:szCs w:val="22"/>
        </w:rPr>
      </w:pPr>
      <w:r w:rsidRPr="007C536B">
        <w:rPr>
          <w:rFonts w:asciiTheme="minorHAnsi" w:hAnsiTheme="minorHAnsi" w:cstheme="minorHAnsi"/>
          <w:b/>
          <w:bCs/>
          <w:sz w:val="22"/>
          <w:szCs w:val="22"/>
        </w:rPr>
        <w:t>Riferimenti:</w:t>
      </w:r>
    </w:p>
    <w:p w14:paraId="055B2B12" w14:textId="16917B9F" w:rsidR="001E193D" w:rsidRPr="007C536B" w:rsidRDefault="001E193D" w:rsidP="00632D82">
      <w:pPr>
        <w:autoSpaceDE w:val="0"/>
        <w:autoSpaceDN w:val="0"/>
        <w:adjustRightInd w:val="0"/>
        <w:jc w:val="both"/>
        <w:rPr>
          <w:rFonts w:asciiTheme="minorHAnsi" w:hAnsiTheme="minorHAnsi" w:cstheme="minorHAnsi"/>
          <w:color w:val="0000FF"/>
          <w:sz w:val="22"/>
          <w:szCs w:val="22"/>
        </w:rPr>
      </w:pPr>
      <w:r w:rsidRPr="007C536B">
        <w:rPr>
          <w:rFonts w:asciiTheme="minorHAnsi" w:hAnsiTheme="minorHAnsi" w:cstheme="minorHAnsi"/>
          <w:sz w:val="22"/>
          <w:szCs w:val="22"/>
        </w:rPr>
        <w:t xml:space="preserve">Area Ambiente, Sicurezza e Trasporti – </w:t>
      </w:r>
      <w:hyperlink r:id="rId8" w:history="1">
        <w:r w:rsidR="007277C9" w:rsidRPr="005205EB">
          <w:rPr>
            <w:rStyle w:val="Collegamentoipertestuale"/>
            <w:rFonts w:asciiTheme="minorHAnsi" w:hAnsiTheme="minorHAnsi" w:cstheme="minorHAnsi"/>
            <w:sz w:val="22"/>
            <w:szCs w:val="22"/>
          </w:rPr>
          <w:t>sicurezza@confindustria.umbria.it</w:t>
        </w:r>
      </w:hyperlink>
    </w:p>
    <w:p w14:paraId="2BF6883D" w14:textId="4ECA5145" w:rsidR="00632D82" w:rsidRDefault="00632D82" w:rsidP="00632D82">
      <w:pPr>
        <w:autoSpaceDE w:val="0"/>
        <w:autoSpaceDN w:val="0"/>
        <w:adjustRightInd w:val="0"/>
        <w:jc w:val="both"/>
        <w:rPr>
          <w:rStyle w:val="Collegamentoipertestuale"/>
          <w:rFonts w:asciiTheme="minorHAnsi" w:hAnsiTheme="minorHAnsi" w:cstheme="minorHAnsi"/>
          <w:sz w:val="22"/>
          <w:szCs w:val="22"/>
        </w:rPr>
      </w:pPr>
      <w:r w:rsidRPr="007C536B">
        <w:rPr>
          <w:rFonts w:asciiTheme="minorHAnsi" w:hAnsiTheme="minorHAnsi" w:cstheme="minorHAnsi"/>
          <w:sz w:val="22"/>
          <w:szCs w:val="22"/>
        </w:rPr>
        <w:t xml:space="preserve">Andrea Dominici - T. 0744 443418 - C. 338 6278499 - </w:t>
      </w:r>
      <w:hyperlink r:id="rId9" w:tgtFrame="_blank" w:history="1">
        <w:r w:rsidRPr="007C536B">
          <w:rPr>
            <w:rStyle w:val="Collegamentoipertestuale"/>
            <w:rFonts w:asciiTheme="minorHAnsi" w:hAnsiTheme="minorHAnsi" w:cstheme="minorHAnsi"/>
            <w:sz w:val="22"/>
            <w:szCs w:val="22"/>
          </w:rPr>
          <w:t>dominici@confindustria.umbria.it</w:t>
        </w:r>
      </w:hyperlink>
    </w:p>
    <w:p w14:paraId="0DB5FB35" w14:textId="77777777" w:rsidR="007277C9" w:rsidRDefault="007277C9" w:rsidP="007277C9">
      <w:pPr>
        <w:autoSpaceDE w:val="0"/>
        <w:autoSpaceDN w:val="0"/>
        <w:adjustRightInd w:val="0"/>
        <w:jc w:val="both"/>
        <w:rPr>
          <w:rStyle w:val="Collegamentoipertestuale"/>
          <w:rFonts w:asciiTheme="minorHAnsi" w:hAnsiTheme="minorHAnsi" w:cstheme="minorHAnsi"/>
          <w:sz w:val="22"/>
          <w:szCs w:val="22"/>
        </w:rPr>
      </w:pPr>
      <w:r w:rsidRPr="007C536B">
        <w:rPr>
          <w:rFonts w:asciiTheme="minorHAnsi" w:hAnsiTheme="minorHAnsi" w:cstheme="minorHAnsi"/>
          <w:sz w:val="22"/>
          <w:szCs w:val="22"/>
        </w:rPr>
        <w:t xml:space="preserve">Andrea Di Matteo - T. 075 5820227 - C. 335 1215606 - </w:t>
      </w:r>
      <w:hyperlink r:id="rId10" w:tgtFrame="_blank" w:history="1">
        <w:r w:rsidRPr="007C536B">
          <w:rPr>
            <w:rStyle w:val="Collegamentoipertestuale"/>
            <w:rFonts w:asciiTheme="minorHAnsi" w:hAnsiTheme="minorHAnsi" w:cstheme="minorHAnsi"/>
            <w:sz w:val="22"/>
            <w:szCs w:val="22"/>
          </w:rPr>
          <w:t>dimatteo@confindustria.umbria.it</w:t>
        </w:r>
      </w:hyperlink>
    </w:p>
    <w:p w14:paraId="429CA014" w14:textId="77777777" w:rsidR="007277C9" w:rsidRPr="007C536B" w:rsidRDefault="007277C9" w:rsidP="00632D82">
      <w:pPr>
        <w:autoSpaceDE w:val="0"/>
        <w:autoSpaceDN w:val="0"/>
        <w:adjustRightInd w:val="0"/>
        <w:jc w:val="both"/>
        <w:rPr>
          <w:rFonts w:asciiTheme="minorHAnsi" w:hAnsiTheme="minorHAnsi" w:cstheme="minorHAnsi"/>
          <w:sz w:val="22"/>
          <w:szCs w:val="22"/>
        </w:rPr>
      </w:pPr>
    </w:p>
    <w:p w14:paraId="5169A31A" w14:textId="77777777" w:rsidR="00632D82" w:rsidRPr="007C536B" w:rsidRDefault="00632D82" w:rsidP="00632D82">
      <w:pPr>
        <w:autoSpaceDE w:val="0"/>
        <w:autoSpaceDN w:val="0"/>
        <w:adjustRightInd w:val="0"/>
        <w:jc w:val="both"/>
        <w:rPr>
          <w:rFonts w:asciiTheme="minorHAnsi" w:hAnsiTheme="minorHAnsi" w:cstheme="minorHAnsi"/>
          <w:sz w:val="22"/>
          <w:szCs w:val="22"/>
        </w:rPr>
      </w:pPr>
    </w:p>
    <w:p w14:paraId="322F1B66" w14:textId="77777777" w:rsidR="00871DA9" w:rsidRPr="007C536B" w:rsidRDefault="00871DA9" w:rsidP="007C536B">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A698316" w14:textId="532C85C6" w:rsidR="00E16FDD" w:rsidRDefault="00E16FDD" w:rsidP="007C536B">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6E14D3EB" w14:textId="77777777" w:rsidR="000519D7" w:rsidRDefault="000519D7" w:rsidP="007C536B">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7613FDAB" w14:textId="01453EEC" w:rsidR="00E16FDD" w:rsidRDefault="00E16FDD" w:rsidP="007C536B">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588B8A8C" w14:textId="77777777" w:rsidR="00E200CF" w:rsidRDefault="00E200CF" w:rsidP="007C536B">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57A441CB" w14:textId="431ED301" w:rsidR="00251E4E" w:rsidRPr="007C536B" w:rsidRDefault="00251E4E" w:rsidP="007C536B">
      <w:pPr>
        <w:tabs>
          <w:tab w:val="left" w:pos="720"/>
          <w:tab w:val="left" w:pos="900"/>
          <w:tab w:val="left" w:pos="1260"/>
          <w:tab w:val="left" w:pos="5580"/>
          <w:tab w:val="left" w:pos="6120"/>
        </w:tabs>
        <w:ind w:left="142"/>
        <w:jc w:val="right"/>
        <w:rPr>
          <w:rFonts w:asciiTheme="minorHAnsi" w:hAnsiTheme="minorHAnsi" w:cstheme="minorHAnsi"/>
          <w:sz w:val="22"/>
          <w:szCs w:val="22"/>
        </w:rPr>
      </w:pPr>
    </w:p>
    <w:sectPr w:rsidR="00251E4E" w:rsidRPr="007C536B"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4A6DE" w14:textId="77777777" w:rsidR="00F232C4" w:rsidRDefault="00F232C4">
      <w:r>
        <w:separator/>
      </w:r>
    </w:p>
  </w:endnote>
  <w:endnote w:type="continuationSeparator" w:id="0">
    <w:p w14:paraId="5C53E724" w14:textId="77777777" w:rsidR="00F232C4" w:rsidRDefault="00F2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CC6F2" w14:textId="77777777" w:rsidR="00F232C4" w:rsidRDefault="00F232C4">
      <w:r>
        <w:separator/>
      </w:r>
    </w:p>
  </w:footnote>
  <w:footnote w:type="continuationSeparator" w:id="0">
    <w:p w14:paraId="4B3A6192" w14:textId="77777777" w:rsidR="00F232C4" w:rsidRDefault="00F23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6D1C"/>
    <w:multiLevelType w:val="hybridMultilevel"/>
    <w:tmpl w:val="991659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7A844E0"/>
    <w:multiLevelType w:val="hybridMultilevel"/>
    <w:tmpl w:val="C16AA7F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8E418F2"/>
    <w:multiLevelType w:val="hybridMultilevel"/>
    <w:tmpl w:val="F66044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D9D516A"/>
    <w:multiLevelType w:val="hybridMultilevel"/>
    <w:tmpl w:val="A8C0511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F6732B6"/>
    <w:multiLevelType w:val="multilevel"/>
    <w:tmpl w:val="3D2E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14517"/>
    <w:multiLevelType w:val="hybridMultilevel"/>
    <w:tmpl w:val="951846C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57616133"/>
    <w:multiLevelType w:val="hybridMultilevel"/>
    <w:tmpl w:val="EF3A4316"/>
    <w:lvl w:ilvl="0" w:tplc="495CDD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5B1342C2"/>
    <w:multiLevelType w:val="hybridMultilevel"/>
    <w:tmpl w:val="FFC251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371332A"/>
    <w:multiLevelType w:val="multilevel"/>
    <w:tmpl w:val="16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964C3"/>
    <w:multiLevelType w:val="hybridMultilevel"/>
    <w:tmpl w:val="7CCE7E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6CA25F89"/>
    <w:multiLevelType w:val="hybridMultilevel"/>
    <w:tmpl w:val="40CAE0F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9A32E4"/>
    <w:multiLevelType w:val="hybridMultilevel"/>
    <w:tmpl w:val="400C6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1"/>
  </w:num>
  <w:num w:numId="2">
    <w:abstractNumId w:val="14"/>
  </w:num>
  <w:num w:numId="3">
    <w:abstractNumId w:val="8"/>
  </w:num>
  <w:num w:numId="4">
    <w:abstractNumId w:val="7"/>
  </w:num>
  <w:num w:numId="5">
    <w:abstractNumId w:val="11"/>
  </w:num>
  <w:num w:numId="6">
    <w:abstractNumId w:val="16"/>
  </w:num>
  <w:num w:numId="7">
    <w:abstractNumId w:val="23"/>
  </w:num>
  <w:num w:numId="8">
    <w:abstractNumId w:val="20"/>
  </w:num>
  <w:num w:numId="9">
    <w:abstractNumId w:val="6"/>
  </w:num>
  <w:num w:numId="10">
    <w:abstractNumId w:val="3"/>
  </w:num>
  <w:num w:numId="11">
    <w:abstractNumId w:val="24"/>
  </w:num>
  <w:num w:numId="12">
    <w:abstractNumId w:val="12"/>
  </w:num>
  <w:num w:numId="13">
    <w:abstractNumId w:val="1"/>
  </w:num>
  <w:num w:numId="14">
    <w:abstractNumId w:val="4"/>
  </w:num>
  <w:num w:numId="15">
    <w:abstractNumId w:val="19"/>
  </w:num>
  <w:num w:numId="16">
    <w:abstractNumId w:val="18"/>
  </w:num>
  <w:num w:numId="17">
    <w:abstractNumId w:val="2"/>
  </w:num>
  <w:num w:numId="18">
    <w:abstractNumId w:val="5"/>
  </w:num>
  <w:num w:numId="19">
    <w:abstractNumId w:val="15"/>
  </w:num>
  <w:num w:numId="20">
    <w:abstractNumId w:val="10"/>
  </w:num>
  <w:num w:numId="21">
    <w:abstractNumId w:val="0"/>
  </w:num>
  <w:num w:numId="22">
    <w:abstractNumId w:val="17"/>
  </w:num>
  <w:num w:numId="23">
    <w:abstractNumId w:val="9"/>
  </w:num>
  <w:num w:numId="24">
    <w:abstractNumId w:val="22"/>
  </w:num>
  <w:num w:numId="2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0D25"/>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37D30"/>
    <w:rsid w:val="00040563"/>
    <w:rsid w:val="00040CFB"/>
    <w:rsid w:val="00040E13"/>
    <w:rsid w:val="00050196"/>
    <w:rsid w:val="000504FC"/>
    <w:rsid w:val="00050790"/>
    <w:rsid w:val="000508B8"/>
    <w:rsid w:val="000519D7"/>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2B4B"/>
    <w:rsid w:val="00085286"/>
    <w:rsid w:val="00085E11"/>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257F4"/>
    <w:rsid w:val="0013046D"/>
    <w:rsid w:val="0013094C"/>
    <w:rsid w:val="00132987"/>
    <w:rsid w:val="0013516E"/>
    <w:rsid w:val="0013518B"/>
    <w:rsid w:val="00135281"/>
    <w:rsid w:val="00142577"/>
    <w:rsid w:val="00147E07"/>
    <w:rsid w:val="00150E21"/>
    <w:rsid w:val="00151BDD"/>
    <w:rsid w:val="001557AB"/>
    <w:rsid w:val="00155DE5"/>
    <w:rsid w:val="00156558"/>
    <w:rsid w:val="00162CFC"/>
    <w:rsid w:val="00166A05"/>
    <w:rsid w:val="0016786B"/>
    <w:rsid w:val="00174B4A"/>
    <w:rsid w:val="00175A85"/>
    <w:rsid w:val="00177767"/>
    <w:rsid w:val="0018111E"/>
    <w:rsid w:val="00182FC6"/>
    <w:rsid w:val="00183321"/>
    <w:rsid w:val="00184B48"/>
    <w:rsid w:val="001851F2"/>
    <w:rsid w:val="001867E9"/>
    <w:rsid w:val="00187B99"/>
    <w:rsid w:val="00190AD1"/>
    <w:rsid w:val="00190D87"/>
    <w:rsid w:val="00191BDF"/>
    <w:rsid w:val="001920C8"/>
    <w:rsid w:val="0019648D"/>
    <w:rsid w:val="0019740C"/>
    <w:rsid w:val="001A0EA6"/>
    <w:rsid w:val="001A326F"/>
    <w:rsid w:val="001A3F4A"/>
    <w:rsid w:val="001A5F97"/>
    <w:rsid w:val="001A6F82"/>
    <w:rsid w:val="001B0991"/>
    <w:rsid w:val="001B0B61"/>
    <w:rsid w:val="001B2FAD"/>
    <w:rsid w:val="001B448E"/>
    <w:rsid w:val="001B6900"/>
    <w:rsid w:val="001B7ED8"/>
    <w:rsid w:val="001C016B"/>
    <w:rsid w:val="001C086A"/>
    <w:rsid w:val="001C40EE"/>
    <w:rsid w:val="001D02EF"/>
    <w:rsid w:val="001D0329"/>
    <w:rsid w:val="001D1C2A"/>
    <w:rsid w:val="001D4E62"/>
    <w:rsid w:val="001D535B"/>
    <w:rsid w:val="001D7618"/>
    <w:rsid w:val="001D7F3D"/>
    <w:rsid w:val="001E08BB"/>
    <w:rsid w:val="001E193D"/>
    <w:rsid w:val="001E19DF"/>
    <w:rsid w:val="001E4FE6"/>
    <w:rsid w:val="001E720B"/>
    <w:rsid w:val="001F2ABB"/>
    <w:rsid w:val="001F469E"/>
    <w:rsid w:val="001F4E56"/>
    <w:rsid w:val="001F5160"/>
    <w:rsid w:val="001F53CC"/>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31C3"/>
    <w:rsid w:val="0028396C"/>
    <w:rsid w:val="0028484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E7D03"/>
    <w:rsid w:val="002F173E"/>
    <w:rsid w:val="002F418F"/>
    <w:rsid w:val="002F42D1"/>
    <w:rsid w:val="002F4384"/>
    <w:rsid w:val="002F577A"/>
    <w:rsid w:val="002F7ACD"/>
    <w:rsid w:val="00302239"/>
    <w:rsid w:val="00303EF7"/>
    <w:rsid w:val="00305F08"/>
    <w:rsid w:val="00311F99"/>
    <w:rsid w:val="00311FAF"/>
    <w:rsid w:val="00313337"/>
    <w:rsid w:val="00314FAD"/>
    <w:rsid w:val="003170BA"/>
    <w:rsid w:val="003209FF"/>
    <w:rsid w:val="00320C95"/>
    <w:rsid w:val="00322A6F"/>
    <w:rsid w:val="00324DF7"/>
    <w:rsid w:val="003259B9"/>
    <w:rsid w:val="00325BA3"/>
    <w:rsid w:val="00326B28"/>
    <w:rsid w:val="0033105D"/>
    <w:rsid w:val="0033361D"/>
    <w:rsid w:val="00334062"/>
    <w:rsid w:val="003405C4"/>
    <w:rsid w:val="00340FD5"/>
    <w:rsid w:val="0034315B"/>
    <w:rsid w:val="00343ACA"/>
    <w:rsid w:val="00344A0B"/>
    <w:rsid w:val="00346F38"/>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0184"/>
    <w:rsid w:val="003B232D"/>
    <w:rsid w:val="003B2A5D"/>
    <w:rsid w:val="003B4D06"/>
    <w:rsid w:val="003B5C6C"/>
    <w:rsid w:val="003B689E"/>
    <w:rsid w:val="003B6F61"/>
    <w:rsid w:val="003C2FA9"/>
    <w:rsid w:val="003C5532"/>
    <w:rsid w:val="003C69D4"/>
    <w:rsid w:val="003C6CDD"/>
    <w:rsid w:val="003D27AD"/>
    <w:rsid w:val="003D58F8"/>
    <w:rsid w:val="003E4FF5"/>
    <w:rsid w:val="003E619B"/>
    <w:rsid w:val="003F06ED"/>
    <w:rsid w:val="003F182D"/>
    <w:rsid w:val="003F193E"/>
    <w:rsid w:val="003F1DA7"/>
    <w:rsid w:val="003F304D"/>
    <w:rsid w:val="003F4FCA"/>
    <w:rsid w:val="00400D03"/>
    <w:rsid w:val="0040107B"/>
    <w:rsid w:val="0040131F"/>
    <w:rsid w:val="004016F0"/>
    <w:rsid w:val="0040223E"/>
    <w:rsid w:val="00410350"/>
    <w:rsid w:val="00415E5C"/>
    <w:rsid w:val="00415E73"/>
    <w:rsid w:val="00416468"/>
    <w:rsid w:val="004166FC"/>
    <w:rsid w:val="00416739"/>
    <w:rsid w:val="004167D3"/>
    <w:rsid w:val="004176D9"/>
    <w:rsid w:val="00417D91"/>
    <w:rsid w:val="004208B0"/>
    <w:rsid w:val="00422AFC"/>
    <w:rsid w:val="00423BEC"/>
    <w:rsid w:val="00423D0B"/>
    <w:rsid w:val="0042628C"/>
    <w:rsid w:val="004310C8"/>
    <w:rsid w:val="0043172E"/>
    <w:rsid w:val="00431962"/>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84E"/>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16D6"/>
    <w:rsid w:val="004E2E21"/>
    <w:rsid w:val="004E4D74"/>
    <w:rsid w:val="004E651F"/>
    <w:rsid w:val="004E6896"/>
    <w:rsid w:val="004F03FF"/>
    <w:rsid w:val="004F1D5D"/>
    <w:rsid w:val="004F2ABA"/>
    <w:rsid w:val="004F6EDA"/>
    <w:rsid w:val="00500EA1"/>
    <w:rsid w:val="005029A2"/>
    <w:rsid w:val="00511A18"/>
    <w:rsid w:val="00512035"/>
    <w:rsid w:val="00512468"/>
    <w:rsid w:val="00513E65"/>
    <w:rsid w:val="00515398"/>
    <w:rsid w:val="0051764A"/>
    <w:rsid w:val="00517DED"/>
    <w:rsid w:val="00523407"/>
    <w:rsid w:val="00524EFB"/>
    <w:rsid w:val="00526E6C"/>
    <w:rsid w:val="00530CE2"/>
    <w:rsid w:val="005318B8"/>
    <w:rsid w:val="00531CA4"/>
    <w:rsid w:val="00532AF3"/>
    <w:rsid w:val="005340B3"/>
    <w:rsid w:val="005346F7"/>
    <w:rsid w:val="005354D8"/>
    <w:rsid w:val="0053609D"/>
    <w:rsid w:val="0053678B"/>
    <w:rsid w:val="005368B1"/>
    <w:rsid w:val="00541BC3"/>
    <w:rsid w:val="005420D6"/>
    <w:rsid w:val="00544A43"/>
    <w:rsid w:val="00544C14"/>
    <w:rsid w:val="00544EB3"/>
    <w:rsid w:val="005456CC"/>
    <w:rsid w:val="005471F8"/>
    <w:rsid w:val="00550830"/>
    <w:rsid w:val="00552ADD"/>
    <w:rsid w:val="00552ED0"/>
    <w:rsid w:val="00554C4F"/>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B90"/>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9791A"/>
    <w:rsid w:val="005A1492"/>
    <w:rsid w:val="005A192E"/>
    <w:rsid w:val="005A1B99"/>
    <w:rsid w:val="005A29F4"/>
    <w:rsid w:val="005A5E55"/>
    <w:rsid w:val="005A69EF"/>
    <w:rsid w:val="005A7347"/>
    <w:rsid w:val="005B08DE"/>
    <w:rsid w:val="005B0AAD"/>
    <w:rsid w:val="005B1933"/>
    <w:rsid w:val="005B305A"/>
    <w:rsid w:val="005B606F"/>
    <w:rsid w:val="005B700F"/>
    <w:rsid w:val="005C176B"/>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25BC7"/>
    <w:rsid w:val="00630AEF"/>
    <w:rsid w:val="00632D82"/>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83E7F"/>
    <w:rsid w:val="00687C51"/>
    <w:rsid w:val="00691D13"/>
    <w:rsid w:val="00692840"/>
    <w:rsid w:val="00692E16"/>
    <w:rsid w:val="0069677E"/>
    <w:rsid w:val="00696918"/>
    <w:rsid w:val="006A01F4"/>
    <w:rsid w:val="006A0AE9"/>
    <w:rsid w:val="006A1900"/>
    <w:rsid w:val="006A30FE"/>
    <w:rsid w:val="006A528D"/>
    <w:rsid w:val="006B0391"/>
    <w:rsid w:val="006B1B03"/>
    <w:rsid w:val="006B1BBB"/>
    <w:rsid w:val="006B1E11"/>
    <w:rsid w:val="006B315F"/>
    <w:rsid w:val="006B486A"/>
    <w:rsid w:val="006B5262"/>
    <w:rsid w:val="006B6030"/>
    <w:rsid w:val="006B64C4"/>
    <w:rsid w:val="006B6715"/>
    <w:rsid w:val="006B7428"/>
    <w:rsid w:val="006C5530"/>
    <w:rsid w:val="006C6C8E"/>
    <w:rsid w:val="006D10EF"/>
    <w:rsid w:val="006D2502"/>
    <w:rsid w:val="006D2F44"/>
    <w:rsid w:val="006D3209"/>
    <w:rsid w:val="006D3234"/>
    <w:rsid w:val="006D7078"/>
    <w:rsid w:val="006D7D28"/>
    <w:rsid w:val="006E0051"/>
    <w:rsid w:val="006E221A"/>
    <w:rsid w:val="006E5B05"/>
    <w:rsid w:val="006E6B13"/>
    <w:rsid w:val="006F14A3"/>
    <w:rsid w:val="006F159B"/>
    <w:rsid w:val="0070006D"/>
    <w:rsid w:val="00701962"/>
    <w:rsid w:val="007021CD"/>
    <w:rsid w:val="0070622D"/>
    <w:rsid w:val="00706AB7"/>
    <w:rsid w:val="00706ED8"/>
    <w:rsid w:val="00712578"/>
    <w:rsid w:val="00716959"/>
    <w:rsid w:val="0071788E"/>
    <w:rsid w:val="00720E4A"/>
    <w:rsid w:val="007216C4"/>
    <w:rsid w:val="00722AFA"/>
    <w:rsid w:val="00725DFF"/>
    <w:rsid w:val="007277C9"/>
    <w:rsid w:val="00732BAE"/>
    <w:rsid w:val="0073518B"/>
    <w:rsid w:val="007367BF"/>
    <w:rsid w:val="00737500"/>
    <w:rsid w:val="0074024E"/>
    <w:rsid w:val="00740910"/>
    <w:rsid w:val="007411A2"/>
    <w:rsid w:val="00742412"/>
    <w:rsid w:val="00744287"/>
    <w:rsid w:val="007452CB"/>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2CD"/>
    <w:rsid w:val="007817A1"/>
    <w:rsid w:val="007824AD"/>
    <w:rsid w:val="00782D77"/>
    <w:rsid w:val="00783880"/>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2890"/>
    <w:rsid w:val="007B3AA0"/>
    <w:rsid w:val="007B3DEB"/>
    <w:rsid w:val="007B4FE7"/>
    <w:rsid w:val="007B6EEB"/>
    <w:rsid w:val="007B72D4"/>
    <w:rsid w:val="007B7A37"/>
    <w:rsid w:val="007B7D2A"/>
    <w:rsid w:val="007C1D4A"/>
    <w:rsid w:val="007C536B"/>
    <w:rsid w:val="007C698A"/>
    <w:rsid w:val="007D098B"/>
    <w:rsid w:val="007D1B92"/>
    <w:rsid w:val="007D663A"/>
    <w:rsid w:val="007D7A85"/>
    <w:rsid w:val="007E0603"/>
    <w:rsid w:val="007E0A55"/>
    <w:rsid w:val="007E1EAD"/>
    <w:rsid w:val="007E2B9A"/>
    <w:rsid w:val="007E5057"/>
    <w:rsid w:val="007E6FF8"/>
    <w:rsid w:val="007E7D8E"/>
    <w:rsid w:val="007F0BCD"/>
    <w:rsid w:val="007F1747"/>
    <w:rsid w:val="007F18CF"/>
    <w:rsid w:val="007F3972"/>
    <w:rsid w:val="007F43AA"/>
    <w:rsid w:val="007F61DB"/>
    <w:rsid w:val="0080119F"/>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1DA9"/>
    <w:rsid w:val="00872211"/>
    <w:rsid w:val="00877A69"/>
    <w:rsid w:val="0088152F"/>
    <w:rsid w:val="008828D8"/>
    <w:rsid w:val="00884E03"/>
    <w:rsid w:val="00885913"/>
    <w:rsid w:val="00885D3F"/>
    <w:rsid w:val="0088738D"/>
    <w:rsid w:val="008878E3"/>
    <w:rsid w:val="00892040"/>
    <w:rsid w:val="00893E8D"/>
    <w:rsid w:val="00895D5A"/>
    <w:rsid w:val="008A3D60"/>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770"/>
    <w:rsid w:val="008D5DD3"/>
    <w:rsid w:val="008D669A"/>
    <w:rsid w:val="008D7805"/>
    <w:rsid w:val="008E1028"/>
    <w:rsid w:val="008E1983"/>
    <w:rsid w:val="008E2DCC"/>
    <w:rsid w:val="008E438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27F81"/>
    <w:rsid w:val="00934668"/>
    <w:rsid w:val="00935FF3"/>
    <w:rsid w:val="009365B8"/>
    <w:rsid w:val="009401CD"/>
    <w:rsid w:val="00940445"/>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684"/>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23F1"/>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3A8"/>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56263"/>
    <w:rsid w:val="00A6277C"/>
    <w:rsid w:val="00A62C62"/>
    <w:rsid w:val="00A65906"/>
    <w:rsid w:val="00A675C0"/>
    <w:rsid w:val="00A70826"/>
    <w:rsid w:val="00A71F73"/>
    <w:rsid w:val="00A730D8"/>
    <w:rsid w:val="00A8200F"/>
    <w:rsid w:val="00A86D9E"/>
    <w:rsid w:val="00A930A8"/>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04CD"/>
    <w:rsid w:val="00B152C7"/>
    <w:rsid w:val="00B164DF"/>
    <w:rsid w:val="00B166DE"/>
    <w:rsid w:val="00B20ADF"/>
    <w:rsid w:val="00B20F3A"/>
    <w:rsid w:val="00B2198F"/>
    <w:rsid w:val="00B2343C"/>
    <w:rsid w:val="00B2658F"/>
    <w:rsid w:val="00B2675D"/>
    <w:rsid w:val="00B26B96"/>
    <w:rsid w:val="00B27027"/>
    <w:rsid w:val="00B27B4F"/>
    <w:rsid w:val="00B3123C"/>
    <w:rsid w:val="00B31A79"/>
    <w:rsid w:val="00B362DC"/>
    <w:rsid w:val="00B36623"/>
    <w:rsid w:val="00B37734"/>
    <w:rsid w:val="00B40ABB"/>
    <w:rsid w:val="00B424F2"/>
    <w:rsid w:val="00B425C9"/>
    <w:rsid w:val="00B43AC8"/>
    <w:rsid w:val="00B44F81"/>
    <w:rsid w:val="00B45F25"/>
    <w:rsid w:val="00B47143"/>
    <w:rsid w:val="00B476A3"/>
    <w:rsid w:val="00B50B8C"/>
    <w:rsid w:val="00B52756"/>
    <w:rsid w:val="00B52C94"/>
    <w:rsid w:val="00B55997"/>
    <w:rsid w:val="00B602F5"/>
    <w:rsid w:val="00B60524"/>
    <w:rsid w:val="00B61D0C"/>
    <w:rsid w:val="00B632E8"/>
    <w:rsid w:val="00B63965"/>
    <w:rsid w:val="00B67B27"/>
    <w:rsid w:val="00B67D14"/>
    <w:rsid w:val="00B67E82"/>
    <w:rsid w:val="00B80122"/>
    <w:rsid w:val="00B85B42"/>
    <w:rsid w:val="00B86A1D"/>
    <w:rsid w:val="00B872CD"/>
    <w:rsid w:val="00B90553"/>
    <w:rsid w:val="00B911CF"/>
    <w:rsid w:val="00B92C4C"/>
    <w:rsid w:val="00B93351"/>
    <w:rsid w:val="00B939CA"/>
    <w:rsid w:val="00B9442C"/>
    <w:rsid w:val="00B94EBE"/>
    <w:rsid w:val="00B94F8F"/>
    <w:rsid w:val="00B95220"/>
    <w:rsid w:val="00B9787B"/>
    <w:rsid w:val="00B97A78"/>
    <w:rsid w:val="00BA23CA"/>
    <w:rsid w:val="00BA4A5B"/>
    <w:rsid w:val="00BA572A"/>
    <w:rsid w:val="00BB0582"/>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D7977"/>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16EF4"/>
    <w:rsid w:val="00C21782"/>
    <w:rsid w:val="00C23FDE"/>
    <w:rsid w:val="00C25495"/>
    <w:rsid w:val="00C25C90"/>
    <w:rsid w:val="00C2663F"/>
    <w:rsid w:val="00C27541"/>
    <w:rsid w:val="00C30199"/>
    <w:rsid w:val="00C317E6"/>
    <w:rsid w:val="00C333F0"/>
    <w:rsid w:val="00C33685"/>
    <w:rsid w:val="00C34217"/>
    <w:rsid w:val="00C37195"/>
    <w:rsid w:val="00C37911"/>
    <w:rsid w:val="00C4203C"/>
    <w:rsid w:val="00C439BB"/>
    <w:rsid w:val="00C44828"/>
    <w:rsid w:val="00C450F3"/>
    <w:rsid w:val="00C51357"/>
    <w:rsid w:val="00C5246D"/>
    <w:rsid w:val="00C559F5"/>
    <w:rsid w:val="00C6024D"/>
    <w:rsid w:val="00C61786"/>
    <w:rsid w:val="00C6213F"/>
    <w:rsid w:val="00C62C05"/>
    <w:rsid w:val="00C62E67"/>
    <w:rsid w:val="00C630F4"/>
    <w:rsid w:val="00C64AC4"/>
    <w:rsid w:val="00C651B9"/>
    <w:rsid w:val="00C663E9"/>
    <w:rsid w:val="00C66984"/>
    <w:rsid w:val="00C75725"/>
    <w:rsid w:val="00C77960"/>
    <w:rsid w:val="00C77D6E"/>
    <w:rsid w:val="00C80FD8"/>
    <w:rsid w:val="00C8493D"/>
    <w:rsid w:val="00C84B45"/>
    <w:rsid w:val="00C85895"/>
    <w:rsid w:val="00C85EBB"/>
    <w:rsid w:val="00C90899"/>
    <w:rsid w:val="00C90998"/>
    <w:rsid w:val="00C9219E"/>
    <w:rsid w:val="00C9299B"/>
    <w:rsid w:val="00C95987"/>
    <w:rsid w:val="00CA4F45"/>
    <w:rsid w:val="00CA5FB4"/>
    <w:rsid w:val="00CA7173"/>
    <w:rsid w:val="00CA75A0"/>
    <w:rsid w:val="00CB1898"/>
    <w:rsid w:val="00CB2DCF"/>
    <w:rsid w:val="00CB7ED3"/>
    <w:rsid w:val="00CC3810"/>
    <w:rsid w:val="00CC42BA"/>
    <w:rsid w:val="00CC5A06"/>
    <w:rsid w:val="00CC5B8B"/>
    <w:rsid w:val="00CC65FE"/>
    <w:rsid w:val="00CC77DE"/>
    <w:rsid w:val="00CD2AF3"/>
    <w:rsid w:val="00CD3A08"/>
    <w:rsid w:val="00CD58FA"/>
    <w:rsid w:val="00CD70D3"/>
    <w:rsid w:val="00CD737A"/>
    <w:rsid w:val="00CE1316"/>
    <w:rsid w:val="00CE39D3"/>
    <w:rsid w:val="00CE5155"/>
    <w:rsid w:val="00CF0220"/>
    <w:rsid w:val="00CF381F"/>
    <w:rsid w:val="00CF41FF"/>
    <w:rsid w:val="00CF4B21"/>
    <w:rsid w:val="00CF5FB8"/>
    <w:rsid w:val="00CF6B4A"/>
    <w:rsid w:val="00D024F3"/>
    <w:rsid w:val="00D03A0B"/>
    <w:rsid w:val="00D061EC"/>
    <w:rsid w:val="00D06A84"/>
    <w:rsid w:val="00D117B3"/>
    <w:rsid w:val="00D12F9A"/>
    <w:rsid w:val="00D13D47"/>
    <w:rsid w:val="00D14226"/>
    <w:rsid w:val="00D17CBA"/>
    <w:rsid w:val="00D21301"/>
    <w:rsid w:val="00D222D3"/>
    <w:rsid w:val="00D239FA"/>
    <w:rsid w:val="00D23A0E"/>
    <w:rsid w:val="00D23ABA"/>
    <w:rsid w:val="00D23B2F"/>
    <w:rsid w:val="00D24B65"/>
    <w:rsid w:val="00D30672"/>
    <w:rsid w:val="00D32570"/>
    <w:rsid w:val="00D41E54"/>
    <w:rsid w:val="00D42C10"/>
    <w:rsid w:val="00D43101"/>
    <w:rsid w:val="00D456FB"/>
    <w:rsid w:val="00D5002E"/>
    <w:rsid w:val="00D51EEF"/>
    <w:rsid w:val="00D5288F"/>
    <w:rsid w:val="00D61B2B"/>
    <w:rsid w:val="00D62014"/>
    <w:rsid w:val="00D62872"/>
    <w:rsid w:val="00D62F12"/>
    <w:rsid w:val="00D64BC5"/>
    <w:rsid w:val="00D70067"/>
    <w:rsid w:val="00D72432"/>
    <w:rsid w:val="00D7683A"/>
    <w:rsid w:val="00D81C19"/>
    <w:rsid w:val="00D82637"/>
    <w:rsid w:val="00D82779"/>
    <w:rsid w:val="00D82A2C"/>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A7128"/>
    <w:rsid w:val="00DB29D5"/>
    <w:rsid w:val="00DB2C3D"/>
    <w:rsid w:val="00DB640E"/>
    <w:rsid w:val="00DB6A7A"/>
    <w:rsid w:val="00DB76F5"/>
    <w:rsid w:val="00DC0C70"/>
    <w:rsid w:val="00DC0ED4"/>
    <w:rsid w:val="00DC23FD"/>
    <w:rsid w:val="00DC29E3"/>
    <w:rsid w:val="00DC337A"/>
    <w:rsid w:val="00DC4356"/>
    <w:rsid w:val="00DC658D"/>
    <w:rsid w:val="00DC71FE"/>
    <w:rsid w:val="00DD1AAF"/>
    <w:rsid w:val="00DD1BF2"/>
    <w:rsid w:val="00DD46DA"/>
    <w:rsid w:val="00DD5143"/>
    <w:rsid w:val="00DD6328"/>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16FDD"/>
    <w:rsid w:val="00E200CF"/>
    <w:rsid w:val="00E20570"/>
    <w:rsid w:val="00E20BD8"/>
    <w:rsid w:val="00E20CFA"/>
    <w:rsid w:val="00E2125B"/>
    <w:rsid w:val="00E22349"/>
    <w:rsid w:val="00E231BB"/>
    <w:rsid w:val="00E23333"/>
    <w:rsid w:val="00E2429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5E46"/>
    <w:rsid w:val="00E57970"/>
    <w:rsid w:val="00E57A01"/>
    <w:rsid w:val="00E6496C"/>
    <w:rsid w:val="00E6586E"/>
    <w:rsid w:val="00E662D2"/>
    <w:rsid w:val="00E66355"/>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110C"/>
    <w:rsid w:val="00EA2925"/>
    <w:rsid w:val="00EA4465"/>
    <w:rsid w:val="00EA6AF4"/>
    <w:rsid w:val="00EA6C54"/>
    <w:rsid w:val="00EB0A18"/>
    <w:rsid w:val="00EB0F95"/>
    <w:rsid w:val="00EB1051"/>
    <w:rsid w:val="00EB2412"/>
    <w:rsid w:val="00EB2934"/>
    <w:rsid w:val="00EB3738"/>
    <w:rsid w:val="00EB3E71"/>
    <w:rsid w:val="00EB4BC5"/>
    <w:rsid w:val="00EB56F2"/>
    <w:rsid w:val="00EB5BB3"/>
    <w:rsid w:val="00EB7D2A"/>
    <w:rsid w:val="00EC0D5D"/>
    <w:rsid w:val="00EC3281"/>
    <w:rsid w:val="00EC375E"/>
    <w:rsid w:val="00EC3CE6"/>
    <w:rsid w:val="00ED09FF"/>
    <w:rsid w:val="00ED1B22"/>
    <w:rsid w:val="00ED233A"/>
    <w:rsid w:val="00ED2B2A"/>
    <w:rsid w:val="00ED3FF6"/>
    <w:rsid w:val="00ED424D"/>
    <w:rsid w:val="00ED4F58"/>
    <w:rsid w:val="00ED575A"/>
    <w:rsid w:val="00ED79C1"/>
    <w:rsid w:val="00EF2630"/>
    <w:rsid w:val="00EF31A6"/>
    <w:rsid w:val="00EF3D63"/>
    <w:rsid w:val="00EF461E"/>
    <w:rsid w:val="00EF4C6A"/>
    <w:rsid w:val="00EF5588"/>
    <w:rsid w:val="00EF6E26"/>
    <w:rsid w:val="00F01340"/>
    <w:rsid w:val="00F01A08"/>
    <w:rsid w:val="00F02773"/>
    <w:rsid w:val="00F04945"/>
    <w:rsid w:val="00F04F79"/>
    <w:rsid w:val="00F075DA"/>
    <w:rsid w:val="00F11EAE"/>
    <w:rsid w:val="00F12AEF"/>
    <w:rsid w:val="00F13FA5"/>
    <w:rsid w:val="00F14795"/>
    <w:rsid w:val="00F166F4"/>
    <w:rsid w:val="00F16711"/>
    <w:rsid w:val="00F17D91"/>
    <w:rsid w:val="00F22431"/>
    <w:rsid w:val="00F22F40"/>
    <w:rsid w:val="00F232C4"/>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121C"/>
    <w:rsid w:val="00F52D41"/>
    <w:rsid w:val="00F543E0"/>
    <w:rsid w:val="00F553F8"/>
    <w:rsid w:val="00F57A56"/>
    <w:rsid w:val="00F60BA1"/>
    <w:rsid w:val="00F60D77"/>
    <w:rsid w:val="00F61B38"/>
    <w:rsid w:val="00F633F0"/>
    <w:rsid w:val="00F70E1C"/>
    <w:rsid w:val="00F71CD1"/>
    <w:rsid w:val="00F73B64"/>
    <w:rsid w:val="00F74B11"/>
    <w:rsid w:val="00F81FDD"/>
    <w:rsid w:val="00F84C9A"/>
    <w:rsid w:val="00F85B9A"/>
    <w:rsid w:val="00F862EA"/>
    <w:rsid w:val="00F9238F"/>
    <w:rsid w:val="00F93A31"/>
    <w:rsid w:val="00F93F7F"/>
    <w:rsid w:val="00F9405A"/>
    <w:rsid w:val="00F95509"/>
    <w:rsid w:val="00F9565C"/>
    <w:rsid w:val="00FA044A"/>
    <w:rsid w:val="00FA09FD"/>
    <w:rsid w:val="00FA0C5F"/>
    <w:rsid w:val="00FA1372"/>
    <w:rsid w:val="00FA2812"/>
    <w:rsid w:val="00FA30F1"/>
    <w:rsid w:val="00FA3B6F"/>
    <w:rsid w:val="00FA3BBF"/>
    <w:rsid w:val="00FA3C29"/>
    <w:rsid w:val="00FA565C"/>
    <w:rsid w:val="00FA570E"/>
    <w:rsid w:val="00FA5A48"/>
    <w:rsid w:val="00FA69E3"/>
    <w:rsid w:val="00FB228E"/>
    <w:rsid w:val="00FB2EA5"/>
    <w:rsid w:val="00FB59F4"/>
    <w:rsid w:val="00FC11FE"/>
    <w:rsid w:val="00FC1C6C"/>
    <w:rsid w:val="00FC2ABC"/>
    <w:rsid w:val="00FC2D0F"/>
    <w:rsid w:val="00FC5F10"/>
    <w:rsid w:val="00FC6CB9"/>
    <w:rsid w:val="00FC786F"/>
    <w:rsid w:val="00FD11EF"/>
    <w:rsid w:val="00FD3152"/>
    <w:rsid w:val="00FD4C30"/>
    <w:rsid w:val="00FD69E4"/>
    <w:rsid w:val="00FE1385"/>
    <w:rsid w:val="00FE5149"/>
    <w:rsid w:val="00FE6B91"/>
    <w:rsid w:val="00FE7DF2"/>
    <w:rsid w:val="00FF0C6B"/>
    <w:rsid w:val="00FF4AB8"/>
    <w:rsid w:val="00FF5975"/>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5471F8"/>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5471F8"/>
    <w:rPr>
      <w:b/>
      <w:bCs/>
      <w:kern w:val="36"/>
      <w:sz w:val="48"/>
      <w:szCs w:val="48"/>
    </w:rPr>
  </w:style>
  <w:style w:type="character" w:styleId="Enfasicorsivo">
    <w:name w:val="Emphasis"/>
    <w:basedOn w:val="Carpredefinitoparagrafo"/>
    <w:uiPriority w:val="20"/>
    <w:qFormat/>
    <w:rsid w:val="0054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88969306">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89101962">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8995098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709">
          <w:marLeft w:val="150"/>
          <w:marRight w:val="0"/>
          <w:marTop w:val="0"/>
          <w:marBottom w:val="0"/>
          <w:divBdr>
            <w:top w:val="none" w:sz="0" w:space="0" w:color="auto"/>
            <w:left w:val="none" w:sz="0" w:space="0" w:color="auto"/>
            <w:bottom w:val="none" w:sz="0" w:space="0" w:color="auto"/>
            <w:right w:val="none" w:sz="0" w:space="0" w:color="auto"/>
          </w:divBdr>
        </w:div>
        <w:div w:id="930508645">
          <w:marLeft w:val="150"/>
          <w:marRight w:val="0"/>
          <w:marTop w:val="0"/>
          <w:marBottom w:val="0"/>
          <w:divBdr>
            <w:top w:val="none" w:sz="0" w:space="0" w:color="auto"/>
            <w:left w:val="none" w:sz="0" w:space="0" w:color="auto"/>
            <w:bottom w:val="none" w:sz="0" w:space="0" w:color="auto"/>
            <w:right w:val="none" w:sz="0" w:space="0" w:color="auto"/>
          </w:divBdr>
        </w:div>
        <w:div w:id="793523150">
          <w:marLeft w:val="0"/>
          <w:marRight w:val="0"/>
          <w:marTop w:val="0"/>
          <w:marBottom w:val="750"/>
          <w:divBdr>
            <w:top w:val="none" w:sz="0" w:space="0" w:color="auto"/>
            <w:left w:val="none" w:sz="0" w:space="0" w:color="auto"/>
            <w:bottom w:val="none" w:sz="0" w:space="0" w:color="auto"/>
            <w:right w:val="none" w:sz="0" w:space="0" w:color="auto"/>
          </w:divBdr>
        </w:div>
      </w:divsChild>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findustria.umbria.it/elenco-regionale-laboratori-che-effettuano-test-antigene-per-sars-cov-2-integrazion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53</TotalTime>
  <Pages>2</Pages>
  <Words>490</Words>
  <Characters>2798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16</cp:revision>
  <cp:lastPrinted>2020-07-31T13:58:00Z</cp:lastPrinted>
  <dcterms:created xsi:type="dcterms:W3CDTF">2020-11-25T15:32:00Z</dcterms:created>
  <dcterms:modified xsi:type="dcterms:W3CDTF">2020-11-30T08:29:00Z</dcterms:modified>
</cp:coreProperties>
</file>