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F28CB" w14:textId="56A89709" w:rsidR="00B36623" w:rsidRDefault="00952E48" w:rsidP="00B3662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6623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D80B88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B36623" w:rsidRPr="00B36623">
        <w:rPr>
          <w:rFonts w:asciiTheme="minorHAnsi" w:hAnsiTheme="minorHAnsi" w:cstheme="minorHAnsi"/>
          <w:b/>
          <w:bCs/>
          <w:sz w:val="22"/>
          <w:szCs w:val="22"/>
        </w:rPr>
        <w:t>ncentivi per investimenti a favore dell’autotrasporto</w:t>
      </w:r>
      <w:r w:rsidR="00D80B88">
        <w:rPr>
          <w:rFonts w:asciiTheme="minorHAnsi" w:hAnsiTheme="minorHAnsi" w:cstheme="minorHAnsi"/>
          <w:b/>
          <w:bCs/>
          <w:sz w:val="22"/>
          <w:szCs w:val="22"/>
        </w:rPr>
        <w:t>: disponibile il m</w:t>
      </w:r>
      <w:r w:rsidR="00B36623" w:rsidRPr="00B36623">
        <w:rPr>
          <w:rFonts w:asciiTheme="minorHAnsi" w:hAnsiTheme="minorHAnsi" w:cstheme="minorHAnsi"/>
          <w:b/>
          <w:bCs/>
          <w:sz w:val="22"/>
          <w:szCs w:val="22"/>
        </w:rPr>
        <w:t xml:space="preserve">odulo di domanda </w:t>
      </w:r>
    </w:p>
    <w:p w14:paraId="2D6BC380" w14:textId="77777777" w:rsidR="00B36623" w:rsidRPr="00B36623" w:rsidRDefault="00B36623" w:rsidP="00B3662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8CCF3B" w14:textId="4252C700" w:rsidR="00B36623" w:rsidRPr="00D23A0E" w:rsidRDefault="00D80B88" w:rsidP="00B3662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Sul</w:t>
      </w:r>
      <w:r w:rsidR="00B36623" w:rsidRPr="00D23A0E">
        <w:rPr>
          <w:rFonts w:asciiTheme="minorHAnsi" w:hAnsiTheme="minorHAnsi" w:cstheme="minorHAnsi"/>
          <w:sz w:val="22"/>
          <w:szCs w:val="22"/>
        </w:rPr>
        <w:t xml:space="preserve"> sito </w:t>
      </w:r>
      <w:r w:rsidR="00054D32">
        <w:rPr>
          <w:rFonts w:asciiTheme="minorHAnsi" w:hAnsiTheme="minorHAnsi" w:cstheme="minorHAnsi"/>
          <w:sz w:val="22"/>
          <w:szCs w:val="22"/>
        </w:rPr>
        <w:t xml:space="preserve">di </w:t>
      </w:r>
      <w:r w:rsidR="00B36623" w:rsidRPr="00D23A0E">
        <w:rPr>
          <w:rFonts w:asciiTheme="minorHAnsi" w:hAnsiTheme="minorHAnsi" w:cstheme="minorHAnsi"/>
          <w:sz w:val="22"/>
          <w:szCs w:val="22"/>
        </w:rPr>
        <w:t xml:space="preserve">RAM S.p.a. il </w:t>
      </w:r>
      <w:r>
        <w:rPr>
          <w:rFonts w:asciiTheme="minorHAnsi" w:hAnsiTheme="minorHAnsi" w:cstheme="minorHAnsi"/>
          <w:sz w:val="22"/>
          <w:szCs w:val="22"/>
        </w:rPr>
        <w:t xml:space="preserve">modello di istanza per accedere ai contributi </w:t>
      </w:r>
    </w:p>
    <w:p w14:paraId="6894AB69" w14:textId="2A80C758" w:rsidR="00B36623" w:rsidRDefault="00B36623" w:rsidP="00B36623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96C3989" w14:textId="77777777" w:rsidR="00B36623" w:rsidRPr="00B36623" w:rsidRDefault="00B36623" w:rsidP="00B36623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9F70251" w14:textId="0F4A0525" w:rsidR="00B36623" w:rsidRDefault="00B36623" w:rsidP="00B3662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36623">
        <w:rPr>
          <w:rFonts w:asciiTheme="minorHAnsi" w:hAnsiTheme="minorHAnsi" w:cstheme="minorHAnsi"/>
          <w:sz w:val="22"/>
          <w:szCs w:val="22"/>
        </w:rPr>
        <w:t xml:space="preserve">Facciamo seguito alle </w:t>
      </w:r>
      <w:r w:rsidR="00D80B88">
        <w:rPr>
          <w:rFonts w:asciiTheme="minorHAnsi" w:hAnsiTheme="minorHAnsi" w:cstheme="minorHAnsi"/>
          <w:sz w:val="22"/>
          <w:szCs w:val="22"/>
        </w:rPr>
        <w:t xml:space="preserve">precedenti </w:t>
      </w:r>
      <w:r w:rsidRPr="00B36623">
        <w:rPr>
          <w:rFonts w:asciiTheme="minorHAnsi" w:hAnsiTheme="minorHAnsi" w:cstheme="minorHAnsi"/>
          <w:sz w:val="22"/>
          <w:szCs w:val="22"/>
        </w:rPr>
        <w:t xml:space="preserve">notizie sull’argomento (da ultimo, quella del </w:t>
      </w:r>
      <w:hyperlink r:id="rId7" w:history="1">
        <w:r w:rsidRPr="00B36623">
          <w:rPr>
            <w:rStyle w:val="Collegamentoipertestuale"/>
            <w:rFonts w:asciiTheme="minorHAnsi" w:hAnsiTheme="minorHAnsi" w:cstheme="minorHAnsi"/>
            <w:sz w:val="22"/>
            <w:szCs w:val="22"/>
          </w:rPr>
          <w:t>3 no</w:t>
        </w:r>
        <w:r w:rsidRPr="00B36623">
          <w:rPr>
            <w:rStyle w:val="Collegamentoipertestuale"/>
            <w:rFonts w:asciiTheme="minorHAnsi" w:hAnsiTheme="minorHAnsi" w:cstheme="minorHAnsi"/>
            <w:sz w:val="22"/>
            <w:szCs w:val="22"/>
          </w:rPr>
          <w:t>v</w:t>
        </w:r>
        <w:r w:rsidRPr="00B36623">
          <w:rPr>
            <w:rStyle w:val="Collegamentoipertestuale"/>
            <w:rFonts w:asciiTheme="minorHAnsi" w:hAnsiTheme="minorHAnsi" w:cstheme="minorHAnsi"/>
            <w:sz w:val="22"/>
            <w:szCs w:val="22"/>
          </w:rPr>
          <w:t>embre</w:t>
        </w:r>
      </w:hyperlink>
      <w:r w:rsidRPr="00B36623">
        <w:rPr>
          <w:rFonts w:asciiTheme="minorHAnsi" w:hAnsiTheme="minorHAnsi" w:cstheme="minorHAnsi"/>
          <w:sz w:val="22"/>
          <w:szCs w:val="22"/>
        </w:rPr>
        <w:t xml:space="preserve">) per informare che </w:t>
      </w:r>
      <w:r w:rsidR="00D80B88">
        <w:rPr>
          <w:rFonts w:asciiTheme="minorHAnsi" w:hAnsiTheme="minorHAnsi" w:cstheme="minorHAnsi"/>
          <w:sz w:val="22"/>
          <w:szCs w:val="22"/>
        </w:rPr>
        <w:t>sul</w:t>
      </w:r>
      <w:r w:rsidRPr="00B36623">
        <w:rPr>
          <w:rFonts w:asciiTheme="minorHAnsi" w:hAnsiTheme="minorHAnsi" w:cstheme="minorHAnsi"/>
          <w:sz w:val="22"/>
          <w:szCs w:val="22"/>
        </w:rPr>
        <w:t xml:space="preserve"> sito della RAM S.p.a. è stato pubblicato il modulo di domanda per richiedere gli incentivi di cui al Decreto interministeriale MIT-MEF 14 agosto 2020, n.355, attuato con Decreto 21 ottobre 2020, modificato </w:t>
      </w:r>
      <w:r w:rsidRPr="00B36623">
        <w:rPr>
          <w:rFonts w:asciiTheme="minorHAnsi" w:hAnsiTheme="minorHAnsi" w:cstheme="minorHAnsi"/>
          <w:color w:val="444444"/>
          <w:sz w:val="22"/>
          <w:szCs w:val="22"/>
          <w:shd w:val="clear" w:color="auto" w:fill="FFFFFF"/>
        </w:rPr>
        <w:t>con </w:t>
      </w:r>
      <w:hyperlink r:id="rId8" w:tgtFrame="_blank" w:history="1">
        <w:r w:rsidRPr="00B36623">
          <w:rPr>
            <w:rFonts w:asciiTheme="minorHAnsi" w:hAnsiTheme="minorHAnsi" w:cstheme="minorHAnsi"/>
            <w:sz w:val="22"/>
            <w:szCs w:val="22"/>
          </w:rPr>
          <w:t>Decreto direttoriale del 29 ottobre</w:t>
        </w:r>
      </w:hyperlink>
      <w:r w:rsidRPr="00B36623">
        <w:rPr>
          <w:rFonts w:asciiTheme="minorHAnsi" w:hAnsiTheme="minorHAnsi" w:cstheme="minorHAnsi"/>
          <w:sz w:val="22"/>
          <w:szCs w:val="22"/>
        </w:rPr>
        <w:t xml:space="preserve"> 2020. </w:t>
      </w:r>
    </w:p>
    <w:p w14:paraId="456F365B" w14:textId="77777777" w:rsidR="00D80B88" w:rsidRDefault="00D80B88" w:rsidP="00B3662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420CF3D" w14:textId="5562AC0C" w:rsidR="00B36623" w:rsidRDefault="00B36623" w:rsidP="00B3662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36623">
        <w:rPr>
          <w:rFonts w:asciiTheme="minorHAnsi" w:hAnsiTheme="minorHAnsi" w:cstheme="minorHAnsi"/>
          <w:sz w:val="22"/>
          <w:szCs w:val="22"/>
        </w:rPr>
        <w:t xml:space="preserve">Il modulo è scaricabile dal seguente </w:t>
      </w:r>
      <w:hyperlink r:id="rId9" w:history="1">
        <w:r w:rsidRPr="00B36623">
          <w:rPr>
            <w:rStyle w:val="Collegamentoipertestuale"/>
            <w:rFonts w:asciiTheme="minorHAnsi" w:hAnsiTheme="minorHAnsi" w:cstheme="minorHAnsi"/>
            <w:sz w:val="22"/>
            <w:szCs w:val="22"/>
          </w:rPr>
          <w:t>lin</w:t>
        </w:r>
        <w:r w:rsidRPr="00B36623">
          <w:rPr>
            <w:rStyle w:val="Collegamentoipertestuale"/>
            <w:rFonts w:asciiTheme="minorHAnsi" w:hAnsiTheme="minorHAnsi" w:cstheme="minorHAnsi"/>
            <w:sz w:val="22"/>
            <w:szCs w:val="22"/>
          </w:rPr>
          <w:t>k</w:t>
        </w:r>
      </w:hyperlink>
      <w:r w:rsidRPr="00B3662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929A62" w14:textId="77777777" w:rsidR="00B36623" w:rsidRPr="00B36623" w:rsidRDefault="00B36623" w:rsidP="00B3662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9BB53FE" w14:textId="07395AB3" w:rsidR="00B36623" w:rsidRDefault="00B36623" w:rsidP="00B3662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36623">
        <w:rPr>
          <w:rFonts w:asciiTheme="minorHAnsi" w:hAnsiTheme="minorHAnsi" w:cstheme="minorHAnsi"/>
          <w:sz w:val="22"/>
          <w:szCs w:val="22"/>
        </w:rPr>
        <w:t xml:space="preserve">RAM S.p.a. rende possibile avvalersi di un </w:t>
      </w:r>
      <w:hyperlink r:id="rId10" w:history="1">
        <w:r w:rsidRPr="00B36623">
          <w:rPr>
            <w:rStyle w:val="Collegamentoipertestuale"/>
            <w:rFonts w:asciiTheme="minorHAnsi" w:hAnsiTheme="minorHAnsi" w:cstheme="minorHAnsi"/>
            <w:sz w:val="22"/>
            <w:szCs w:val="22"/>
          </w:rPr>
          <w:t>supporto</w:t>
        </w:r>
      </w:hyperlink>
      <w:r w:rsidRPr="00B36623">
        <w:rPr>
          <w:rFonts w:asciiTheme="minorHAnsi" w:hAnsiTheme="minorHAnsi" w:cstheme="minorHAnsi"/>
          <w:sz w:val="22"/>
          <w:szCs w:val="22"/>
        </w:rPr>
        <w:t xml:space="preserve"> per l’inserimento dei dati nel </w:t>
      </w:r>
      <w:hyperlink r:id="rId11" w:history="1">
        <w:r w:rsidRPr="00B36623">
          <w:rPr>
            <w:rFonts w:asciiTheme="minorHAnsi" w:hAnsiTheme="minorHAnsi" w:cstheme="minorHAnsi"/>
            <w:sz w:val="22"/>
            <w:szCs w:val="22"/>
          </w:rPr>
          <w:t>modello di istanza</w:t>
        </w:r>
      </w:hyperlink>
      <w:r w:rsidRPr="00B36623">
        <w:rPr>
          <w:rFonts w:asciiTheme="minorHAnsi" w:hAnsiTheme="minorHAnsi" w:cstheme="minorHAnsi"/>
          <w:sz w:val="22"/>
          <w:szCs w:val="22"/>
        </w:rPr>
        <w:t> che semplifica il procedimento di compilazione e salvataggio nel corretto formato.</w:t>
      </w:r>
      <w:r w:rsidRPr="00B36623">
        <w:rPr>
          <w:rFonts w:asciiTheme="minorHAnsi" w:hAnsiTheme="minorHAnsi" w:cstheme="minorHAnsi"/>
          <w:sz w:val="22"/>
          <w:szCs w:val="22"/>
        </w:rPr>
        <w:br/>
        <w:t>Una volta inserite tutte le informazioni richieste, il file “PDF editabile” sarà scaricabile e pronto per la firma elettronica ed il successivo invio tramite PEC insieme ai necessari allegati.</w:t>
      </w:r>
    </w:p>
    <w:p w14:paraId="3E59483D" w14:textId="77777777" w:rsidR="00B36623" w:rsidRPr="00B36623" w:rsidRDefault="00B36623" w:rsidP="00B3662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292026E" w14:textId="22457777" w:rsidR="00B36623" w:rsidRPr="00B36623" w:rsidRDefault="00B36623" w:rsidP="00B3662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36623">
        <w:rPr>
          <w:rFonts w:asciiTheme="minorHAnsi" w:hAnsiTheme="minorHAnsi" w:cstheme="minorHAnsi"/>
          <w:sz w:val="22"/>
          <w:szCs w:val="22"/>
        </w:rPr>
        <w:t xml:space="preserve">L’ausilio </w:t>
      </w:r>
      <w:r w:rsidR="00D80B88">
        <w:rPr>
          <w:rFonts w:asciiTheme="minorHAnsi" w:hAnsiTheme="minorHAnsi" w:cstheme="minorHAnsi"/>
          <w:sz w:val="22"/>
          <w:szCs w:val="22"/>
        </w:rPr>
        <w:t>di tale</w:t>
      </w:r>
      <w:r w:rsidRPr="00B36623">
        <w:rPr>
          <w:rFonts w:asciiTheme="minorHAnsi" w:hAnsiTheme="minorHAnsi" w:cstheme="minorHAnsi"/>
          <w:sz w:val="22"/>
          <w:szCs w:val="22"/>
        </w:rPr>
        <w:t xml:space="preserve"> strumento non sottrae il soggetto richiedente dalla verifica puntuale di quanto dichiarato nella domanda di ammissione e del rispetto delle normative sopra citate. </w:t>
      </w:r>
    </w:p>
    <w:p w14:paraId="0673F08F" w14:textId="5E04E233" w:rsidR="00B36623" w:rsidRPr="00B36623" w:rsidRDefault="00B36623" w:rsidP="00B3662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36623">
        <w:rPr>
          <w:rFonts w:asciiTheme="minorHAnsi" w:hAnsiTheme="minorHAnsi" w:cstheme="minorHAnsi"/>
          <w:sz w:val="22"/>
          <w:szCs w:val="22"/>
        </w:rPr>
        <w:t>RAM S.p.a. precisa di non fornire alcuna garanzia in merito all’integrità e all’esattezza delle informazioni presenti nell’istanza generata dallo strumento informatico fornito; è cura del soggetto richiedente verificare la corretta compilazione del documento</w:t>
      </w:r>
      <w:r w:rsidRPr="00B366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</w:p>
    <w:p w14:paraId="28E05313" w14:textId="02352361" w:rsidR="00B36623" w:rsidRDefault="00B36623" w:rsidP="00B3662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36623">
        <w:rPr>
          <w:rFonts w:asciiTheme="minorHAnsi" w:hAnsiTheme="minorHAnsi" w:cstheme="minorHAnsi"/>
          <w:sz w:val="22"/>
          <w:szCs w:val="22"/>
        </w:rPr>
        <w:t>Il modello di istanza va compilato e salvato mantenendo </w:t>
      </w:r>
      <w:r w:rsidRPr="00B36623">
        <w:rPr>
          <w:rFonts w:asciiTheme="minorHAnsi" w:hAnsiTheme="minorHAnsi" w:cstheme="minorHAnsi"/>
          <w:sz w:val="22"/>
          <w:szCs w:val="22"/>
          <w:u w:val="single"/>
        </w:rPr>
        <w:t>inalterato</w:t>
      </w:r>
      <w:r w:rsidRPr="00B36623">
        <w:rPr>
          <w:rFonts w:asciiTheme="minorHAnsi" w:hAnsiTheme="minorHAnsi" w:cstheme="minorHAnsi"/>
          <w:sz w:val="22"/>
          <w:szCs w:val="22"/>
        </w:rPr>
        <w:t xml:space="preserve"> il formato di “PDF editabile” (non inviare copia scansionata). </w:t>
      </w:r>
    </w:p>
    <w:p w14:paraId="4B9B0433" w14:textId="77777777" w:rsidR="00B36623" w:rsidRPr="00B36623" w:rsidRDefault="00B36623" w:rsidP="00B3662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0DFD16D" w14:textId="7C66B3C9" w:rsidR="00B36623" w:rsidRPr="00B36623" w:rsidRDefault="00B36623" w:rsidP="00B3662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36623">
        <w:rPr>
          <w:rFonts w:asciiTheme="minorHAnsi" w:hAnsiTheme="minorHAnsi" w:cstheme="minorHAnsi"/>
          <w:sz w:val="22"/>
          <w:szCs w:val="22"/>
        </w:rPr>
        <w:t xml:space="preserve">ANITA ricorda che gli incentivi MIT-MEF </w:t>
      </w:r>
      <w:r w:rsidRPr="00B36623">
        <w:rPr>
          <w:rFonts w:asciiTheme="minorHAnsi" w:hAnsiTheme="minorHAnsi" w:cstheme="minorHAnsi"/>
          <w:sz w:val="22"/>
          <w:szCs w:val="22"/>
          <w:u w:val="single"/>
        </w:rPr>
        <w:t xml:space="preserve">sono ulteriori ed alternativi </w:t>
      </w:r>
      <w:r w:rsidRPr="00B36623">
        <w:rPr>
          <w:rFonts w:asciiTheme="minorHAnsi" w:hAnsiTheme="minorHAnsi" w:cstheme="minorHAnsi"/>
          <w:sz w:val="22"/>
          <w:szCs w:val="22"/>
        </w:rPr>
        <w:t xml:space="preserve">rispetto a quelli del </w:t>
      </w:r>
      <w:hyperlink r:id="rId12" w:history="1">
        <w:r w:rsidRPr="00B36623">
          <w:rPr>
            <w:rStyle w:val="Collegamentoipertestuale"/>
            <w:rFonts w:asciiTheme="minorHAnsi" w:hAnsiTheme="minorHAnsi" w:cstheme="minorHAnsi"/>
            <w:sz w:val="22"/>
            <w:szCs w:val="22"/>
          </w:rPr>
          <w:t>decreto MIT 12 maggio 2020 n.203.</w:t>
        </w:r>
      </w:hyperlink>
    </w:p>
    <w:p w14:paraId="45781982" w14:textId="77777777" w:rsidR="00B36623" w:rsidRDefault="00B36623" w:rsidP="00B3662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5720E0C" w14:textId="14FCE8B5" w:rsidR="00B36623" w:rsidRPr="00B36623" w:rsidRDefault="00B36623" w:rsidP="00B3662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36623">
        <w:rPr>
          <w:rFonts w:asciiTheme="minorHAnsi" w:hAnsiTheme="minorHAnsi" w:cstheme="minorHAnsi"/>
          <w:sz w:val="22"/>
          <w:szCs w:val="22"/>
        </w:rPr>
        <w:t xml:space="preserve">Gli investimenti incentivabili sono quelli </w:t>
      </w:r>
      <w:r w:rsidRPr="00B36623">
        <w:rPr>
          <w:rFonts w:asciiTheme="minorHAnsi" w:hAnsiTheme="minorHAnsi" w:cstheme="minorHAnsi"/>
          <w:sz w:val="22"/>
          <w:szCs w:val="22"/>
          <w:u w:val="single"/>
        </w:rPr>
        <w:t>avviati in data successiva al 25 dicembre 2019</w:t>
      </w:r>
      <w:r w:rsidRPr="00B36623">
        <w:rPr>
          <w:rFonts w:asciiTheme="minorHAnsi" w:hAnsiTheme="minorHAnsi" w:cstheme="minorHAnsi"/>
          <w:sz w:val="22"/>
          <w:szCs w:val="22"/>
        </w:rPr>
        <w:t xml:space="preserve"> e relativi ai seguenti beni:</w:t>
      </w:r>
    </w:p>
    <w:p w14:paraId="6391DF30" w14:textId="7091A716" w:rsidR="00B36623" w:rsidRPr="00B36623" w:rsidRDefault="00B36623" w:rsidP="00B36623">
      <w:pPr>
        <w:pStyle w:val="Paragrafoelenco"/>
        <w:numPr>
          <w:ilvl w:val="0"/>
          <w:numId w:val="20"/>
        </w:numPr>
        <w:jc w:val="both"/>
        <w:rPr>
          <w:rFonts w:cstheme="minorHAnsi"/>
          <w:b/>
          <w:bCs/>
        </w:rPr>
      </w:pPr>
      <w:r w:rsidRPr="00B36623">
        <w:rPr>
          <w:rFonts w:cstheme="minorHAnsi"/>
          <w:b/>
          <w:bCs/>
        </w:rPr>
        <w:t xml:space="preserve">veicoli di massa a pieno carico pari o superiore a 3,5 ton a trazione alternativa (CNG, LNG, ibrida </w:t>
      </w:r>
      <w:proofErr w:type="gramStart"/>
      <w:r w:rsidRPr="00B36623">
        <w:rPr>
          <w:rFonts w:cstheme="minorHAnsi"/>
          <w:b/>
          <w:bCs/>
        </w:rPr>
        <w:t>e</w:t>
      </w:r>
      <w:proofErr w:type="gramEnd"/>
      <w:r w:rsidRPr="00B36623">
        <w:rPr>
          <w:rFonts w:cstheme="minorHAnsi"/>
          <w:b/>
          <w:bCs/>
        </w:rPr>
        <w:t xml:space="preserve"> elettrica) con contestuale rottamazione di veicoli fino a classe Euro IV; </w:t>
      </w:r>
    </w:p>
    <w:p w14:paraId="0523373F" w14:textId="77777777" w:rsidR="00D23A0E" w:rsidRPr="00D23A0E" w:rsidRDefault="00B36623" w:rsidP="00D23A0E">
      <w:pPr>
        <w:pStyle w:val="Paragrafoelenco"/>
        <w:numPr>
          <w:ilvl w:val="0"/>
          <w:numId w:val="20"/>
        </w:numPr>
        <w:jc w:val="both"/>
        <w:rPr>
          <w:rFonts w:cstheme="minorHAnsi"/>
          <w:b/>
          <w:bCs/>
        </w:rPr>
      </w:pPr>
      <w:r w:rsidRPr="00D23A0E">
        <w:rPr>
          <w:rFonts w:cstheme="minorHAnsi"/>
          <w:b/>
          <w:bCs/>
        </w:rPr>
        <w:t>veicoli di massa a pieno carico pari o superiore a 3,5 ton di classe Euro VI, con contestuale rottamazione di veicoli fino a classe Euro IV;</w:t>
      </w:r>
    </w:p>
    <w:p w14:paraId="2EB322DC" w14:textId="5BF4EB47" w:rsidR="00B36623" w:rsidRPr="00D23A0E" w:rsidRDefault="00B36623" w:rsidP="00D23A0E">
      <w:pPr>
        <w:pStyle w:val="Paragrafoelenco"/>
        <w:numPr>
          <w:ilvl w:val="0"/>
          <w:numId w:val="20"/>
        </w:numPr>
        <w:jc w:val="both"/>
        <w:rPr>
          <w:rFonts w:cstheme="minorHAnsi"/>
          <w:b/>
          <w:bCs/>
        </w:rPr>
      </w:pPr>
      <w:r w:rsidRPr="00D23A0E">
        <w:rPr>
          <w:rFonts w:cstheme="minorHAnsi"/>
          <w:b/>
          <w:bCs/>
        </w:rPr>
        <w:t>veicoli di massa a pieno carico pari o superiore a 3,5 ton e fino a 7 ton. di classe Euro 6 D-</w:t>
      </w:r>
      <w:proofErr w:type="spellStart"/>
      <w:r w:rsidRPr="00D23A0E">
        <w:rPr>
          <w:rFonts w:cstheme="minorHAnsi"/>
          <w:b/>
          <w:bCs/>
        </w:rPr>
        <w:t>Temp</w:t>
      </w:r>
      <w:proofErr w:type="spellEnd"/>
      <w:r w:rsidRPr="00D23A0E">
        <w:rPr>
          <w:rFonts w:cstheme="minorHAnsi"/>
          <w:b/>
          <w:bCs/>
        </w:rPr>
        <w:t>, con contestuale rottamazione di veicoli della medesima tipologia.</w:t>
      </w:r>
    </w:p>
    <w:p w14:paraId="294D0F4A" w14:textId="77777777" w:rsidR="00B36623" w:rsidRPr="00B36623" w:rsidRDefault="00B36623" w:rsidP="00B3662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36623">
        <w:rPr>
          <w:rFonts w:asciiTheme="minorHAnsi" w:hAnsiTheme="minorHAnsi" w:cstheme="minorHAnsi"/>
          <w:sz w:val="22"/>
          <w:szCs w:val="22"/>
        </w:rPr>
        <w:t xml:space="preserve">A partire </w:t>
      </w:r>
      <w:r w:rsidRPr="00D80B88">
        <w:rPr>
          <w:rFonts w:asciiTheme="minorHAnsi" w:hAnsiTheme="minorHAnsi" w:cstheme="minorHAnsi"/>
          <w:b/>
          <w:bCs/>
          <w:sz w:val="22"/>
          <w:szCs w:val="22"/>
        </w:rPr>
        <w:t>dalle ore 10.00 dell'11 novembre 2020</w:t>
      </w:r>
      <w:r w:rsidRPr="00B36623">
        <w:rPr>
          <w:rFonts w:asciiTheme="minorHAnsi" w:hAnsiTheme="minorHAnsi" w:cstheme="minorHAnsi"/>
          <w:sz w:val="22"/>
          <w:szCs w:val="22"/>
        </w:rPr>
        <w:t xml:space="preserve"> è possibile inviare per PEC la domanda di prenotazione dell’incentivo investimenti 2020 (click day), per il primo periodo di incentivazione. </w:t>
      </w:r>
    </w:p>
    <w:p w14:paraId="7424712D" w14:textId="77777777" w:rsidR="00871DA9" w:rsidRPr="007C536B" w:rsidRDefault="00871DA9" w:rsidP="007C536B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188F924B" w:rsidR="008C1069" w:rsidRPr="007C536B" w:rsidRDefault="008C1069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C536B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7C536B" w:rsidRDefault="001E193D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13" w:history="1">
        <w:r w:rsidRPr="007C536B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7C536B" w:rsidRDefault="001E193D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14" w:tgtFrame="_blank" w:history="1">
        <w:r w:rsidRPr="007C536B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7C536B" w:rsidRDefault="00AF540A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5" w:tgtFrame="_blank" w:history="1">
        <w:r w:rsidRPr="007C536B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322F1B66" w14:textId="77777777" w:rsidR="00871DA9" w:rsidRPr="007C536B" w:rsidRDefault="00871DA9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7A441CB" w14:textId="36482394" w:rsidR="00251E4E" w:rsidRPr="007C536B" w:rsidRDefault="00FA09FD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7C536B">
        <w:rPr>
          <w:rFonts w:asciiTheme="minorHAnsi" w:hAnsiTheme="minorHAnsi" w:cstheme="minorHAnsi"/>
          <w:sz w:val="22"/>
          <w:szCs w:val="22"/>
        </w:rPr>
        <w:t xml:space="preserve"> </w:t>
      </w:r>
      <w:r w:rsidR="00A930A8" w:rsidRPr="007C536B">
        <w:rPr>
          <w:rFonts w:asciiTheme="minorHAnsi" w:hAnsiTheme="minorHAnsi" w:cstheme="minorHAnsi"/>
          <w:sz w:val="22"/>
          <w:szCs w:val="22"/>
        </w:rPr>
        <w:t>0</w:t>
      </w:r>
      <w:r w:rsidR="00D23A0E">
        <w:rPr>
          <w:rFonts w:asciiTheme="minorHAnsi" w:hAnsiTheme="minorHAnsi" w:cstheme="minorHAnsi"/>
          <w:sz w:val="22"/>
          <w:szCs w:val="22"/>
        </w:rPr>
        <w:t>9</w:t>
      </w:r>
      <w:r w:rsidR="00A930A8" w:rsidRPr="007C536B">
        <w:rPr>
          <w:rFonts w:asciiTheme="minorHAnsi" w:hAnsiTheme="minorHAnsi" w:cstheme="minorHAnsi"/>
          <w:sz w:val="22"/>
          <w:szCs w:val="22"/>
        </w:rPr>
        <w:t>/11</w:t>
      </w:r>
      <w:r w:rsidR="00051C34" w:rsidRPr="007C536B">
        <w:rPr>
          <w:rFonts w:asciiTheme="minorHAnsi" w:hAnsiTheme="minorHAnsi" w:cstheme="minorHAnsi"/>
          <w:sz w:val="22"/>
          <w:szCs w:val="22"/>
        </w:rPr>
        <w:t>/2020</w:t>
      </w:r>
    </w:p>
    <w:sectPr w:rsidR="00251E4E" w:rsidRPr="007C536B" w:rsidSect="00EF461E">
      <w:headerReference w:type="first" r:id="rId16"/>
      <w:footerReference w:type="first" r:id="rId17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CE8E6" w14:textId="77777777" w:rsidR="000263F5" w:rsidRDefault="000263F5">
      <w:r>
        <w:separator/>
      </w:r>
    </w:p>
  </w:endnote>
  <w:endnote w:type="continuationSeparator" w:id="0">
    <w:p w14:paraId="56A8F2F3" w14:textId="77777777" w:rsidR="000263F5" w:rsidRDefault="0002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C1132" w14:textId="77777777" w:rsidR="000263F5" w:rsidRDefault="000263F5">
      <w:r>
        <w:separator/>
      </w:r>
    </w:p>
  </w:footnote>
  <w:footnote w:type="continuationSeparator" w:id="0">
    <w:p w14:paraId="6C66419F" w14:textId="77777777" w:rsidR="000263F5" w:rsidRDefault="00026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7"/>
  </w:num>
  <w:num w:numId="2">
    <w:abstractNumId w:val="11"/>
  </w:num>
  <w:num w:numId="3">
    <w:abstractNumId w:val="7"/>
  </w:num>
  <w:num w:numId="4">
    <w:abstractNumId w:val="6"/>
  </w:num>
  <w:num w:numId="5">
    <w:abstractNumId w:val="9"/>
  </w:num>
  <w:num w:numId="6">
    <w:abstractNumId w:val="13"/>
  </w:num>
  <w:num w:numId="7">
    <w:abstractNumId w:val="18"/>
  </w:num>
  <w:num w:numId="8">
    <w:abstractNumId w:val="16"/>
  </w:num>
  <w:num w:numId="9">
    <w:abstractNumId w:val="5"/>
  </w:num>
  <w:num w:numId="10">
    <w:abstractNumId w:val="2"/>
  </w:num>
  <w:num w:numId="11">
    <w:abstractNumId w:val="19"/>
  </w:num>
  <w:num w:numId="12">
    <w:abstractNumId w:val="10"/>
  </w:num>
  <w:num w:numId="13">
    <w:abstractNumId w:val="0"/>
  </w:num>
  <w:num w:numId="14">
    <w:abstractNumId w:val="3"/>
  </w:num>
  <w:num w:numId="15">
    <w:abstractNumId w:val="15"/>
  </w:num>
  <w:num w:numId="16">
    <w:abstractNumId w:val="14"/>
  </w:num>
  <w:num w:numId="17">
    <w:abstractNumId w:val="1"/>
  </w:num>
  <w:num w:numId="18">
    <w:abstractNumId w:val="4"/>
  </w:num>
  <w:num w:numId="19">
    <w:abstractNumId w:val="12"/>
  </w:num>
  <w:num w:numId="2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263F5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C34"/>
    <w:rsid w:val="00052071"/>
    <w:rsid w:val="00052711"/>
    <w:rsid w:val="000539CB"/>
    <w:rsid w:val="00053A80"/>
    <w:rsid w:val="00054D32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2B4B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6558"/>
    <w:rsid w:val="00162CFC"/>
    <w:rsid w:val="00166A05"/>
    <w:rsid w:val="0016786B"/>
    <w:rsid w:val="00174B4A"/>
    <w:rsid w:val="00175A85"/>
    <w:rsid w:val="00177767"/>
    <w:rsid w:val="0018111E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396C"/>
    <w:rsid w:val="00284843"/>
    <w:rsid w:val="002864AB"/>
    <w:rsid w:val="002878D5"/>
    <w:rsid w:val="00292A35"/>
    <w:rsid w:val="00293748"/>
    <w:rsid w:val="0029389C"/>
    <w:rsid w:val="002A070A"/>
    <w:rsid w:val="002A0E3E"/>
    <w:rsid w:val="002A1E99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ACA"/>
    <w:rsid w:val="00344A0B"/>
    <w:rsid w:val="00346F38"/>
    <w:rsid w:val="00350A0A"/>
    <w:rsid w:val="003523AC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89E"/>
    <w:rsid w:val="003B6F61"/>
    <w:rsid w:val="003C2FA9"/>
    <w:rsid w:val="003C5532"/>
    <w:rsid w:val="003C69D4"/>
    <w:rsid w:val="003C6CDD"/>
    <w:rsid w:val="003D27AD"/>
    <w:rsid w:val="003D58F8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34F8"/>
    <w:rsid w:val="00433ACA"/>
    <w:rsid w:val="00434368"/>
    <w:rsid w:val="00434405"/>
    <w:rsid w:val="004349DE"/>
    <w:rsid w:val="004367B1"/>
    <w:rsid w:val="0044083D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50830"/>
    <w:rsid w:val="00552ADD"/>
    <w:rsid w:val="00552ED0"/>
    <w:rsid w:val="00554C4F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677E"/>
    <w:rsid w:val="00696918"/>
    <w:rsid w:val="006A01F4"/>
    <w:rsid w:val="006A0AE9"/>
    <w:rsid w:val="006A30FE"/>
    <w:rsid w:val="006A528D"/>
    <w:rsid w:val="006B0391"/>
    <w:rsid w:val="006B1B03"/>
    <w:rsid w:val="006B1BBB"/>
    <w:rsid w:val="006B315F"/>
    <w:rsid w:val="006B486A"/>
    <w:rsid w:val="006B5262"/>
    <w:rsid w:val="006B6030"/>
    <w:rsid w:val="006B64C4"/>
    <w:rsid w:val="006B6715"/>
    <w:rsid w:val="006B7428"/>
    <w:rsid w:val="006C5530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433BB"/>
    <w:rsid w:val="00846139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7805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93D"/>
    <w:rsid w:val="00C84B45"/>
    <w:rsid w:val="00C85EBB"/>
    <w:rsid w:val="00C90899"/>
    <w:rsid w:val="00C90998"/>
    <w:rsid w:val="00C9219E"/>
    <w:rsid w:val="00C9299B"/>
    <w:rsid w:val="00C95987"/>
    <w:rsid w:val="00CA4F45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3A08"/>
    <w:rsid w:val="00CD58FA"/>
    <w:rsid w:val="00CE39D3"/>
    <w:rsid w:val="00CE5155"/>
    <w:rsid w:val="00CF0220"/>
    <w:rsid w:val="00CF41FF"/>
    <w:rsid w:val="00CF4B21"/>
    <w:rsid w:val="00CF5FB8"/>
    <w:rsid w:val="00CF6B4A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B65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0B88"/>
    <w:rsid w:val="00D81C19"/>
    <w:rsid w:val="00D82637"/>
    <w:rsid w:val="00D82779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0CFA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2925"/>
    <w:rsid w:val="00EA4465"/>
    <w:rsid w:val="00EA6AF4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E2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3B64"/>
    <w:rsid w:val="00F74B11"/>
    <w:rsid w:val="00F81FDD"/>
    <w:rsid w:val="00F84C9A"/>
    <w:rsid w:val="00F85B9A"/>
    <w:rsid w:val="00F862EA"/>
    <w:rsid w:val="00F9238F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4C30"/>
    <w:rsid w:val="00FD69E4"/>
    <w:rsid w:val="00FE1385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findustria.umbria.it/wp-content/uploads/2020/11/Decreto-direttoriale-n.189.pdf" TargetMode="External"/><Relationship Id="rId13" Type="http://schemas.openxmlformats.org/officeDocument/2006/relationships/hyperlink" Target="mailto:trasporti@confindustria.umbria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findustria.umbria.it/incentivi-per-investimenti-a-favore-dellautotrasporto-modifiche-al-decreto-21-ottobre-2020/" TargetMode="External"/><Relationship Id="rId12" Type="http://schemas.openxmlformats.org/officeDocument/2006/relationships/hyperlink" Target="https://www.confindustria.umbria.it/incentivi-per-investimenti-delle-imprese-di-autotrasporto-2020-2021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amspa.it/sites/default/files/allegati/modello_domandarpv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imatteo@confindustria.umbria.it" TargetMode="External"/><Relationship Id="rId10" Type="http://schemas.openxmlformats.org/officeDocument/2006/relationships/hyperlink" Target="http://213.229.72.33:8080/rinnovoparcoveicolare/modellodomandarpv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amspa.it/contributi-rinnovo-parco-veicolare" TargetMode="External"/><Relationship Id="rId14" Type="http://schemas.openxmlformats.org/officeDocument/2006/relationships/hyperlink" Target="mailto:dominici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18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7</cp:revision>
  <cp:lastPrinted>2020-07-31T13:58:00Z</cp:lastPrinted>
  <dcterms:created xsi:type="dcterms:W3CDTF">2020-11-09T09:24:00Z</dcterms:created>
  <dcterms:modified xsi:type="dcterms:W3CDTF">2020-11-09T13:01:00Z</dcterms:modified>
</cp:coreProperties>
</file>