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B1206" w14:textId="01E713A2" w:rsidR="00E4239B" w:rsidRPr="00A030F3" w:rsidRDefault="00270E72" w:rsidP="00E4239B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E4239B" w:rsidRPr="00A030F3">
        <w:rPr>
          <w:rFonts w:ascii="Calibri" w:hAnsi="Calibri" w:cs="Calibri"/>
          <w:b/>
          <w:bCs/>
          <w:sz w:val="22"/>
          <w:szCs w:val="22"/>
        </w:rPr>
        <w:t>M</w:t>
      </w:r>
      <w:r w:rsidR="0021695E" w:rsidRPr="00A030F3">
        <w:rPr>
          <w:rFonts w:ascii="Calibri" w:hAnsi="Calibri" w:cs="Calibri"/>
          <w:b/>
          <w:bCs/>
          <w:sz w:val="22"/>
          <w:szCs w:val="22"/>
        </w:rPr>
        <w:t>E</w:t>
      </w:r>
      <w:r w:rsidR="00E4239B" w:rsidRPr="00A030F3">
        <w:rPr>
          <w:rFonts w:ascii="Calibri" w:hAnsi="Calibri" w:cs="Calibri"/>
          <w:b/>
          <w:bCs/>
          <w:sz w:val="22"/>
          <w:szCs w:val="22"/>
        </w:rPr>
        <w:t>PA: pubblicato il manuale d’uso per l’abilitazione di consorzi, reti d’imprese e GEIE</w:t>
      </w:r>
    </w:p>
    <w:p w14:paraId="411F53FC" w14:textId="77777777" w:rsidR="00E4239B" w:rsidRPr="00A030F3" w:rsidRDefault="00E4239B" w:rsidP="00E4239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9E5C249" w14:textId="58475A74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 xml:space="preserve">Nuova Guida operativa abilitazione Bandi </w:t>
      </w:r>
    </w:p>
    <w:p w14:paraId="2E5B5F42" w14:textId="020169A5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</w:p>
    <w:p w14:paraId="0B3E8F0D" w14:textId="77777777" w:rsidR="002E79ED" w:rsidRPr="00A030F3" w:rsidRDefault="002E79ED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</w:p>
    <w:p w14:paraId="026240AB" w14:textId="3A4DA079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>Consip ha pubblicato sul sito internet </w:t>
      </w:r>
      <w:hyperlink r:id="rId7" w:history="1">
        <w:r w:rsidRPr="00A030F3">
          <w:rPr>
            <w:rStyle w:val="Collegamentoipertestuale"/>
            <w:rFonts w:ascii="Calibri" w:hAnsi="Calibri" w:cs="Calibri"/>
            <w:color w:val="002D55"/>
            <w:sz w:val="22"/>
            <w:szCs w:val="22"/>
            <w:shd w:val="clear" w:color="auto" w:fill="FFFFFF"/>
          </w:rPr>
          <w:t>www.acquistinretepa.it</w:t>
        </w:r>
      </w:hyperlink>
      <w:hyperlink r:id="rId8" w:history="1"/>
      <w:r w:rsidRPr="00A030F3">
        <w:rPr>
          <w:rFonts w:ascii="Calibri" w:hAnsi="Calibri" w:cs="Calibri"/>
          <w:sz w:val="22"/>
          <w:szCs w:val="22"/>
        </w:rPr>
        <w:t xml:space="preserve"> il manuale d’uso completo che descrive la procedura di abilitazione a tutti i Bandi del Mercato </w:t>
      </w:r>
      <w:r w:rsidR="0021695E" w:rsidRPr="00A030F3">
        <w:rPr>
          <w:rFonts w:ascii="Calibri" w:hAnsi="Calibri" w:cs="Calibri"/>
          <w:sz w:val="22"/>
          <w:szCs w:val="22"/>
        </w:rPr>
        <w:t>E</w:t>
      </w:r>
      <w:r w:rsidRPr="00A030F3">
        <w:rPr>
          <w:rFonts w:ascii="Calibri" w:hAnsi="Calibri" w:cs="Calibri"/>
          <w:sz w:val="22"/>
          <w:szCs w:val="22"/>
        </w:rPr>
        <w:t>lettronico della P.A. – Bando Beni, Bando Servizi, Bandi Lavori di Manutenzione – dei seguenti operatori economici:</w:t>
      </w:r>
    </w:p>
    <w:p w14:paraId="0E57A3DC" w14:textId="4CDAD3F0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</w:p>
    <w:p w14:paraId="5335EA31" w14:textId="77777777" w:rsidR="00E4239B" w:rsidRPr="00A030F3" w:rsidRDefault="00E4239B" w:rsidP="00E4239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b/>
          <w:bCs/>
          <w:lang w:eastAsia="it-IT"/>
        </w:rPr>
        <w:t>consorzio fra società cooperative di produzione e lavoro/Consorzio fra imprese artigiane</w:t>
      </w:r>
      <w:r w:rsidRPr="00A030F3">
        <w:rPr>
          <w:rFonts w:eastAsia="Times New Roman" w:cs="Calibri"/>
          <w:lang w:eastAsia="it-IT"/>
        </w:rPr>
        <w:t> (D. Lgs. n. 50/2016, art.45, comma 2, lett. b);</w:t>
      </w:r>
    </w:p>
    <w:p w14:paraId="56663E47" w14:textId="77777777" w:rsidR="00E4239B" w:rsidRPr="00A030F3" w:rsidRDefault="00E4239B" w:rsidP="00E4239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b/>
          <w:bCs/>
          <w:lang w:eastAsia="it-IT"/>
        </w:rPr>
        <w:t>consorzio stabile</w:t>
      </w:r>
      <w:r w:rsidRPr="00A030F3">
        <w:rPr>
          <w:rFonts w:eastAsia="Times New Roman" w:cs="Calibri"/>
          <w:lang w:eastAsia="it-IT"/>
        </w:rPr>
        <w:t xml:space="preserve"> (D. Lgs. n. 50/2016, art.45, comma 2, </w:t>
      </w:r>
      <w:proofErr w:type="spellStart"/>
      <w:r w:rsidRPr="00A030F3">
        <w:rPr>
          <w:rFonts w:eastAsia="Times New Roman" w:cs="Calibri"/>
          <w:lang w:eastAsia="it-IT"/>
        </w:rPr>
        <w:t>lett.c</w:t>
      </w:r>
      <w:proofErr w:type="spellEnd"/>
      <w:r w:rsidRPr="00A030F3">
        <w:rPr>
          <w:rFonts w:eastAsia="Times New Roman" w:cs="Calibri"/>
          <w:lang w:eastAsia="it-IT"/>
        </w:rPr>
        <w:t>);</w:t>
      </w:r>
    </w:p>
    <w:p w14:paraId="2B7019E3" w14:textId="77777777" w:rsidR="00E4239B" w:rsidRPr="00A030F3" w:rsidRDefault="00E4239B" w:rsidP="00E4239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b/>
          <w:bCs/>
          <w:lang w:eastAsia="it-IT"/>
        </w:rPr>
        <w:t>rete di impresa</w:t>
      </w:r>
      <w:r w:rsidRPr="00A030F3">
        <w:rPr>
          <w:rFonts w:eastAsia="Times New Roman" w:cs="Calibri"/>
          <w:lang w:eastAsia="it-IT"/>
        </w:rPr>
        <w:t> (</w:t>
      </w:r>
      <w:proofErr w:type="spellStart"/>
      <w:r w:rsidRPr="00A030F3">
        <w:rPr>
          <w:rFonts w:eastAsia="Times New Roman" w:cs="Calibri"/>
          <w:lang w:eastAsia="it-IT"/>
        </w:rPr>
        <w:t>D.Lgs.</w:t>
      </w:r>
      <w:proofErr w:type="spellEnd"/>
      <w:r w:rsidRPr="00A030F3">
        <w:rPr>
          <w:rFonts w:eastAsia="Times New Roman" w:cs="Calibri"/>
          <w:lang w:eastAsia="it-IT"/>
        </w:rPr>
        <w:t xml:space="preserve"> 50/2016, art. 45, comma 2, lett. f);</w:t>
      </w:r>
    </w:p>
    <w:p w14:paraId="069DE91E" w14:textId="77777777" w:rsidR="00E4239B" w:rsidRPr="00A030F3" w:rsidRDefault="00E4239B" w:rsidP="00E4239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val="en-US" w:eastAsia="it-IT"/>
        </w:rPr>
      </w:pPr>
      <w:r w:rsidRPr="00A030F3">
        <w:rPr>
          <w:rFonts w:eastAsia="Times New Roman" w:cs="Calibri"/>
          <w:b/>
          <w:bCs/>
          <w:lang w:val="en-GB" w:eastAsia="it-IT"/>
        </w:rPr>
        <w:t>GEIE </w:t>
      </w:r>
      <w:r w:rsidRPr="00A030F3">
        <w:rPr>
          <w:rFonts w:eastAsia="Times New Roman" w:cs="Calibri"/>
          <w:lang w:val="en-GB" w:eastAsia="it-IT"/>
        </w:rPr>
        <w:t xml:space="preserve">(D. </w:t>
      </w:r>
      <w:proofErr w:type="spellStart"/>
      <w:r w:rsidRPr="00A030F3">
        <w:rPr>
          <w:rFonts w:eastAsia="Times New Roman" w:cs="Calibri"/>
          <w:lang w:val="en-GB" w:eastAsia="it-IT"/>
        </w:rPr>
        <w:t>Lgs</w:t>
      </w:r>
      <w:proofErr w:type="spellEnd"/>
      <w:r w:rsidRPr="00A030F3">
        <w:rPr>
          <w:rFonts w:eastAsia="Times New Roman" w:cs="Calibri"/>
          <w:lang w:val="en-GB" w:eastAsia="it-IT"/>
        </w:rPr>
        <w:t xml:space="preserve">. 50/2016, art. 45, comma 2, </w:t>
      </w:r>
      <w:proofErr w:type="spellStart"/>
      <w:r w:rsidRPr="00A030F3">
        <w:rPr>
          <w:rFonts w:eastAsia="Times New Roman" w:cs="Calibri"/>
          <w:lang w:val="en-GB" w:eastAsia="it-IT"/>
        </w:rPr>
        <w:t>lett</w:t>
      </w:r>
      <w:proofErr w:type="spellEnd"/>
      <w:r w:rsidRPr="00A030F3">
        <w:rPr>
          <w:rFonts w:eastAsia="Times New Roman" w:cs="Calibri"/>
          <w:lang w:val="en-GB" w:eastAsia="it-IT"/>
        </w:rPr>
        <w:t>. g).</w:t>
      </w:r>
    </w:p>
    <w:p w14:paraId="7304DA98" w14:textId="582AA6BF" w:rsidR="00E4239B" w:rsidRPr="00A030F3" w:rsidRDefault="00E4239B" w:rsidP="00E4239B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C42E9FD" w14:textId="77777777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>La guida può costituire uno strumento di ausilio per gli operatori economici interessati a partecipare alle procedure negoziate e/o alle trattative private lanciate sul mercato elettronico della Pubblica Amministrazione (MEPA).</w:t>
      </w:r>
    </w:p>
    <w:p w14:paraId="4E17509F" w14:textId="7F67D171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</w:p>
    <w:p w14:paraId="6F7CC910" w14:textId="1EB49D79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>Si ricorda</w:t>
      </w:r>
      <w:r w:rsidR="0021695E" w:rsidRPr="00A030F3">
        <w:rPr>
          <w:rFonts w:ascii="Calibri" w:hAnsi="Calibri" w:cs="Calibri"/>
          <w:sz w:val="22"/>
          <w:szCs w:val="22"/>
        </w:rPr>
        <w:t xml:space="preserve"> </w:t>
      </w:r>
      <w:r w:rsidRPr="00A030F3">
        <w:rPr>
          <w:rFonts w:ascii="Calibri" w:hAnsi="Calibri" w:cs="Calibri"/>
          <w:sz w:val="22"/>
          <w:szCs w:val="22"/>
        </w:rPr>
        <w:t xml:space="preserve">che, con riferimento ai LAVORI DI MANUTENZIONE, sul MEPA sono attualmente attivi </w:t>
      </w:r>
      <w:r w:rsidR="00AC1C7B">
        <w:rPr>
          <w:rFonts w:ascii="Calibri" w:hAnsi="Calibri" w:cs="Calibri"/>
          <w:sz w:val="22"/>
          <w:szCs w:val="22"/>
        </w:rPr>
        <w:t>sette</w:t>
      </w:r>
      <w:r w:rsidRPr="00A030F3">
        <w:rPr>
          <w:rFonts w:ascii="Calibri" w:hAnsi="Calibri" w:cs="Calibri"/>
          <w:sz w:val="22"/>
          <w:szCs w:val="22"/>
        </w:rPr>
        <w:t xml:space="preserve"> bandi:</w:t>
      </w:r>
    </w:p>
    <w:p w14:paraId="213A5AD5" w14:textId="77777777" w:rsidR="00E4239B" w:rsidRPr="00A030F3" w:rsidRDefault="00E4239B" w:rsidP="00E4239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56BB6622" w14:textId="77777777" w:rsidR="00E4239B" w:rsidRPr="00A030F3" w:rsidRDefault="00E4239B" w:rsidP="00E4239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lang w:eastAsia="it-IT"/>
        </w:rPr>
        <w:t>Lavori di manutenzione - Edili</w:t>
      </w:r>
    </w:p>
    <w:p w14:paraId="6E4A0E80" w14:textId="77777777" w:rsidR="00E4239B" w:rsidRPr="00A030F3" w:rsidRDefault="00E4239B" w:rsidP="00E4239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lang w:eastAsia="it-IT"/>
        </w:rPr>
        <w:t>Lavori di manutenzione - Impianti</w:t>
      </w:r>
    </w:p>
    <w:p w14:paraId="2A1B30C6" w14:textId="77777777" w:rsidR="00E4239B" w:rsidRPr="00A030F3" w:rsidRDefault="00E4239B" w:rsidP="00E4239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lang w:eastAsia="it-IT"/>
        </w:rPr>
        <w:t>Lavori di manutenzione - Idraulici, Marittimi e Reti Gas</w:t>
      </w:r>
    </w:p>
    <w:p w14:paraId="702AE189" w14:textId="77777777" w:rsidR="00E4239B" w:rsidRPr="00A030F3" w:rsidRDefault="00E4239B" w:rsidP="00E4239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lang w:eastAsia="it-IT"/>
        </w:rPr>
        <w:t>Lavori di manutenzione - Stradali, ferroviari ed aerei</w:t>
      </w:r>
    </w:p>
    <w:p w14:paraId="381B3B28" w14:textId="77777777" w:rsidR="00E4239B" w:rsidRPr="00A030F3" w:rsidRDefault="00E4239B" w:rsidP="00E4239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lang w:eastAsia="it-IT"/>
        </w:rPr>
        <w:t>Lavori di manutenzione - Beni del Patrimonio Culturale</w:t>
      </w:r>
    </w:p>
    <w:p w14:paraId="07B94713" w14:textId="77777777" w:rsidR="00E4239B" w:rsidRPr="00A030F3" w:rsidRDefault="00E4239B" w:rsidP="00E4239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lang w:eastAsia="it-IT"/>
        </w:rPr>
        <w:t>Lavori di manutenzione - Ambiente e Territorio</w:t>
      </w:r>
    </w:p>
    <w:p w14:paraId="69E859B3" w14:textId="77777777" w:rsidR="00E4239B" w:rsidRPr="00A030F3" w:rsidRDefault="00E4239B" w:rsidP="00E4239B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Calibri"/>
          <w:lang w:eastAsia="it-IT"/>
        </w:rPr>
      </w:pPr>
      <w:r w:rsidRPr="00A030F3">
        <w:rPr>
          <w:rFonts w:eastAsia="Times New Roman" w:cs="Calibri"/>
          <w:lang w:eastAsia="it-IT"/>
        </w:rPr>
        <w:t>Lavori di manutenzione - Opere Specializzate</w:t>
      </w:r>
    </w:p>
    <w:p w14:paraId="11C611E7" w14:textId="7EB557A6" w:rsidR="00E4239B" w:rsidRPr="00A030F3" w:rsidRDefault="00E4239B" w:rsidP="00E4239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6A997A4" w14:textId="3AAB9316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>In</w:t>
      </w:r>
      <w:r w:rsidRPr="00A030F3">
        <w:rPr>
          <w:rFonts w:ascii="Calibri" w:hAnsi="Calibri" w:cs="Calibri"/>
          <w:b/>
          <w:bCs/>
          <w:sz w:val="22"/>
          <w:szCs w:val="22"/>
        </w:rPr>
        <w:t xml:space="preserve"> allegato</w:t>
      </w:r>
      <w:r w:rsidRPr="00A030F3">
        <w:rPr>
          <w:rFonts w:ascii="Calibri" w:hAnsi="Calibri" w:cs="Calibri"/>
          <w:sz w:val="22"/>
          <w:szCs w:val="22"/>
        </w:rPr>
        <w:t>, la </w:t>
      </w:r>
      <w:r w:rsidRPr="00A030F3">
        <w:rPr>
          <w:rFonts w:ascii="Calibri" w:hAnsi="Calibri" w:cs="Calibri"/>
          <w:color w:val="0000FF"/>
          <w:sz w:val="22"/>
          <w:szCs w:val="22"/>
        </w:rPr>
        <w:t>Guida</w:t>
      </w:r>
      <w:r w:rsidRPr="00A030F3">
        <w:rPr>
          <w:rFonts w:ascii="Calibri" w:hAnsi="Calibri" w:cs="Calibri"/>
          <w:sz w:val="22"/>
          <w:szCs w:val="22"/>
        </w:rPr>
        <w:t xml:space="preserve"> all’abilitazione ai Bandi del M</w:t>
      </w:r>
      <w:r w:rsidR="0021695E" w:rsidRPr="00A030F3">
        <w:rPr>
          <w:rFonts w:ascii="Calibri" w:hAnsi="Calibri" w:cs="Calibri"/>
          <w:sz w:val="22"/>
          <w:szCs w:val="22"/>
        </w:rPr>
        <w:t>E</w:t>
      </w:r>
      <w:r w:rsidRPr="00A030F3">
        <w:rPr>
          <w:rFonts w:ascii="Calibri" w:hAnsi="Calibri" w:cs="Calibri"/>
          <w:sz w:val="22"/>
          <w:szCs w:val="22"/>
        </w:rPr>
        <w:t>PA – Consorzi, Reti di Imprese, GEIE</w:t>
      </w:r>
      <w:r w:rsidR="002E79ED" w:rsidRPr="00A030F3">
        <w:rPr>
          <w:rFonts w:ascii="Calibri" w:hAnsi="Calibri" w:cs="Calibri"/>
          <w:sz w:val="22"/>
          <w:szCs w:val="22"/>
        </w:rPr>
        <w:t>.</w:t>
      </w:r>
    </w:p>
    <w:p w14:paraId="3C2119E4" w14:textId="77777777" w:rsidR="00E4239B" w:rsidRPr="00A030F3" w:rsidRDefault="00E4239B" w:rsidP="00E4239B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51A199" w14:textId="058ECF69" w:rsidR="00D77E9F" w:rsidRPr="00A030F3" w:rsidRDefault="00D77E9F" w:rsidP="00E4239B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B7B49A" w14:textId="77777777" w:rsidR="002E79ED" w:rsidRPr="00A030F3" w:rsidRDefault="002E79ED" w:rsidP="00E4239B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B32F30" w14:textId="77777777" w:rsidR="003575E6" w:rsidRPr="00A030F3" w:rsidRDefault="003575E6" w:rsidP="00E4239B">
      <w:pPr>
        <w:pStyle w:val="Paragrafoelenco"/>
        <w:shd w:val="clear" w:color="auto" w:fill="FFFFFF"/>
        <w:spacing w:after="0" w:line="240" w:lineRule="auto"/>
        <w:ind w:left="142"/>
        <w:jc w:val="both"/>
        <w:rPr>
          <w:rFonts w:cs="Calibri"/>
        </w:rPr>
      </w:pPr>
    </w:p>
    <w:p w14:paraId="559C0EBE" w14:textId="14D95700" w:rsidR="006411DF" w:rsidRPr="00A030F3" w:rsidRDefault="006411DF" w:rsidP="00E4239B">
      <w:pPr>
        <w:pStyle w:val="NormaleWeb"/>
        <w:ind w:left="142"/>
        <w:jc w:val="both"/>
        <w:rPr>
          <w:rStyle w:val="Enfasigrassetto"/>
          <w:rFonts w:ascii="Calibri" w:hAnsi="Calibri" w:cs="Calibri"/>
          <w:sz w:val="22"/>
          <w:szCs w:val="22"/>
        </w:rPr>
      </w:pPr>
      <w:r w:rsidRPr="00A030F3">
        <w:rPr>
          <w:rStyle w:val="Enfasigrassetto"/>
          <w:rFonts w:ascii="Calibri" w:hAnsi="Calibri" w:cs="Calibri"/>
          <w:sz w:val="22"/>
          <w:szCs w:val="22"/>
        </w:rPr>
        <w:t>Riferimenti:</w:t>
      </w:r>
    </w:p>
    <w:p w14:paraId="5EEE77D9" w14:textId="77777777" w:rsidR="006411DF" w:rsidRPr="00A030F3" w:rsidRDefault="006411DF" w:rsidP="00E4239B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>ANCE UMBRIA</w:t>
      </w:r>
    </w:p>
    <w:p w14:paraId="7D78A98D" w14:textId="6B907D09" w:rsidR="006411DF" w:rsidRPr="00A030F3" w:rsidRDefault="006411DF" w:rsidP="00E4239B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 xml:space="preserve">Perugia – </w:t>
      </w:r>
      <w:hyperlink r:id="rId9" w:history="1">
        <w:r w:rsidRPr="00A030F3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info@anceumbria.it</w:t>
        </w:r>
      </w:hyperlink>
      <w:r w:rsidRPr="00A030F3">
        <w:rPr>
          <w:rFonts w:ascii="Calibri" w:hAnsi="Calibri" w:cs="Calibri"/>
          <w:sz w:val="22"/>
          <w:szCs w:val="22"/>
        </w:rPr>
        <w:t xml:space="preserve"> - Tel. 075/582751</w:t>
      </w:r>
    </w:p>
    <w:p w14:paraId="6A9803D9" w14:textId="2E31FD9A" w:rsidR="007930A8" w:rsidRPr="00A030F3" w:rsidRDefault="006411DF" w:rsidP="00E4239B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 xml:space="preserve">Terni - </w:t>
      </w:r>
      <w:hyperlink r:id="rId10" w:history="1">
        <w:r w:rsidRPr="00A030F3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edilizia@confindustria.terni.it</w:t>
        </w:r>
      </w:hyperlink>
      <w:r w:rsidRPr="00A030F3">
        <w:rPr>
          <w:rFonts w:ascii="Calibri" w:hAnsi="Calibri" w:cs="Calibri"/>
          <w:sz w:val="22"/>
          <w:szCs w:val="22"/>
        </w:rPr>
        <w:t xml:space="preserve"> - Tel. 0744/443411</w:t>
      </w:r>
    </w:p>
    <w:p w14:paraId="7A75AB71" w14:textId="77777777" w:rsidR="003575E6" w:rsidRPr="00A030F3" w:rsidRDefault="003575E6" w:rsidP="00E4239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D9A6D65" w14:textId="77777777" w:rsidR="003575E6" w:rsidRPr="00A030F3" w:rsidRDefault="003575E6" w:rsidP="00E4239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128E5026" w14:textId="6C986065" w:rsidR="003575E6" w:rsidRPr="00A030F3" w:rsidRDefault="003575E6" w:rsidP="00E4239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2CB6E479" w14:textId="77777777" w:rsidR="002E79ED" w:rsidRPr="00A030F3" w:rsidRDefault="002E79ED" w:rsidP="00E4239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="Calibri" w:hAnsi="Calibri" w:cs="Calibri"/>
          <w:sz w:val="22"/>
          <w:szCs w:val="22"/>
        </w:rPr>
      </w:pPr>
    </w:p>
    <w:p w14:paraId="7FBCA73E" w14:textId="1EB2B3F3" w:rsidR="00783E6E" w:rsidRPr="00A030F3" w:rsidRDefault="00952E48" w:rsidP="00CC7B68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A030F3">
        <w:rPr>
          <w:rFonts w:ascii="Calibri" w:hAnsi="Calibri" w:cs="Calibri"/>
          <w:sz w:val="22"/>
          <w:szCs w:val="22"/>
        </w:rPr>
        <w:t xml:space="preserve">Pubblicato il </w:t>
      </w:r>
      <w:r w:rsidR="003A4EBF" w:rsidRPr="00A030F3">
        <w:rPr>
          <w:rFonts w:ascii="Calibri" w:hAnsi="Calibri" w:cs="Calibri"/>
          <w:sz w:val="22"/>
          <w:szCs w:val="22"/>
        </w:rPr>
        <w:t>24</w:t>
      </w:r>
      <w:r w:rsidR="001D45E2" w:rsidRPr="00A030F3">
        <w:rPr>
          <w:rFonts w:ascii="Calibri" w:hAnsi="Calibri" w:cs="Calibri"/>
          <w:sz w:val="22"/>
          <w:szCs w:val="22"/>
        </w:rPr>
        <w:t>/11</w:t>
      </w:r>
      <w:r w:rsidR="00FF799E" w:rsidRPr="00A030F3">
        <w:rPr>
          <w:rFonts w:ascii="Calibri" w:hAnsi="Calibri" w:cs="Calibri"/>
          <w:sz w:val="22"/>
          <w:szCs w:val="22"/>
        </w:rPr>
        <w:t>/2020</w:t>
      </w:r>
    </w:p>
    <w:sectPr w:rsidR="00783E6E" w:rsidRPr="00A030F3" w:rsidSect="00447DA0">
      <w:headerReference w:type="first" r:id="rId11"/>
      <w:footerReference w:type="first" r:id="rId12"/>
      <w:type w:val="continuous"/>
      <w:pgSz w:w="11906" w:h="16838" w:code="9"/>
      <w:pgMar w:top="993" w:right="1134" w:bottom="284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C941" w14:textId="77777777" w:rsidR="00270E72" w:rsidRDefault="00270E72">
      <w:r>
        <w:separator/>
      </w:r>
    </w:p>
  </w:endnote>
  <w:endnote w:type="continuationSeparator" w:id="0">
    <w:p w14:paraId="16C973E1" w14:textId="77777777" w:rsidR="00270E72" w:rsidRDefault="0027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9E779" w14:textId="77777777" w:rsidR="00270E72" w:rsidRDefault="00270E72">
      <w:r>
        <w:separator/>
      </w:r>
    </w:p>
  </w:footnote>
  <w:footnote w:type="continuationSeparator" w:id="0">
    <w:p w14:paraId="12636E3B" w14:textId="77777777" w:rsidR="00270E72" w:rsidRDefault="00270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270E72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quila" style="width:40.5pt;height:39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33956"/>
    <w:multiLevelType w:val="hybridMultilevel"/>
    <w:tmpl w:val="083E7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0584"/>
    <w:multiLevelType w:val="hybridMultilevel"/>
    <w:tmpl w:val="8B301448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04287"/>
    <w:multiLevelType w:val="hybridMultilevel"/>
    <w:tmpl w:val="58E4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221"/>
    <w:multiLevelType w:val="hybridMultilevel"/>
    <w:tmpl w:val="E376CF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A111D9"/>
    <w:multiLevelType w:val="hybridMultilevel"/>
    <w:tmpl w:val="E20C8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1521C"/>
    <w:multiLevelType w:val="hybridMultilevel"/>
    <w:tmpl w:val="A36253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04499"/>
    <w:rsid w:val="0001169E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2F25"/>
    <w:rsid w:val="000539CB"/>
    <w:rsid w:val="00053A2C"/>
    <w:rsid w:val="000614F9"/>
    <w:rsid w:val="000625BE"/>
    <w:rsid w:val="000637F2"/>
    <w:rsid w:val="000638A8"/>
    <w:rsid w:val="000703BF"/>
    <w:rsid w:val="0007297F"/>
    <w:rsid w:val="000742BE"/>
    <w:rsid w:val="00080ADD"/>
    <w:rsid w:val="00087150"/>
    <w:rsid w:val="0009085F"/>
    <w:rsid w:val="000A58AB"/>
    <w:rsid w:val="000B06C6"/>
    <w:rsid w:val="000B2103"/>
    <w:rsid w:val="000C53BB"/>
    <w:rsid w:val="000D0123"/>
    <w:rsid w:val="000D36C6"/>
    <w:rsid w:val="000D45D8"/>
    <w:rsid w:val="000D4668"/>
    <w:rsid w:val="000D4ADA"/>
    <w:rsid w:val="000D6C34"/>
    <w:rsid w:val="000E38C9"/>
    <w:rsid w:val="000E5710"/>
    <w:rsid w:val="000E6DB1"/>
    <w:rsid w:val="0010566D"/>
    <w:rsid w:val="00117DE3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B68B7"/>
    <w:rsid w:val="001C016B"/>
    <w:rsid w:val="001C5C73"/>
    <w:rsid w:val="001C5CE0"/>
    <w:rsid w:val="001D45E2"/>
    <w:rsid w:val="001D46AD"/>
    <w:rsid w:val="001D783D"/>
    <w:rsid w:val="001D7F3D"/>
    <w:rsid w:val="001E0909"/>
    <w:rsid w:val="001E1A02"/>
    <w:rsid w:val="001E720B"/>
    <w:rsid w:val="001F202A"/>
    <w:rsid w:val="001F48AB"/>
    <w:rsid w:val="001F4BA5"/>
    <w:rsid w:val="0020292B"/>
    <w:rsid w:val="002041D7"/>
    <w:rsid w:val="00204CDF"/>
    <w:rsid w:val="00206722"/>
    <w:rsid w:val="00210ED4"/>
    <w:rsid w:val="002113BA"/>
    <w:rsid w:val="002166C4"/>
    <w:rsid w:val="0021695E"/>
    <w:rsid w:val="00223D73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0E72"/>
    <w:rsid w:val="0027190F"/>
    <w:rsid w:val="0027421E"/>
    <w:rsid w:val="002743DA"/>
    <w:rsid w:val="00293463"/>
    <w:rsid w:val="002959ED"/>
    <w:rsid w:val="00297F87"/>
    <w:rsid w:val="002A61BF"/>
    <w:rsid w:val="002A6DFD"/>
    <w:rsid w:val="002B3446"/>
    <w:rsid w:val="002B5E47"/>
    <w:rsid w:val="002B7EEB"/>
    <w:rsid w:val="002D246E"/>
    <w:rsid w:val="002D2B28"/>
    <w:rsid w:val="002E4047"/>
    <w:rsid w:val="002E79ED"/>
    <w:rsid w:val="002F44A9"/>
    <w:rsid w:val="00300CDB"/>
    <w:rsid w:val="00300FD9"/>
    <w:rsid w:val="00306EA7"/>
    <w:rsid w:val="003114C4"/>
    <w:rsid w:val="00315031"/>
    <w:rsid w:val="00315091"/>
    <w:rsid w:val="00322EE8"/>
    <w:rsid w:val="00326815"/>
    <w:rsid w:val="003347DC"/>
    <w:rsid w:val="003361DA"/>
    <w:rsid w:val="0034265F"/>
    <w:rsid w:val="00344B54"/>
    <w:rsid w:val="003575E6"/>
    <w:rsid w:val="00363BF8"/>
    <w:rsid w:val="003646F3"/>
    <w:rsid w:val="003702D1"/>
    <w:rsid w:val="00371573"/>
    <w:rsid w:val="003721E0"/>
    <w:rsid w:val="0038205C"/>
    <w:rsid w:val="00385BAE"/>
    <w:rsid w:val="003944BF"/>
    <w:rsid w:val="00395392"/>
    <w:rsid w:val="003A1462"/>
    <w:rsid w:val="003A4EBF"/>
    <w:rsid w:val="003A759E"/>
    <w:rsid w:val="003B0B57"/>
    <w:rsid w:val="003B6D95"/>
    <w:rsid w:val="003B7ED2"/>
    <w:rsid w:val="003C19FB"/>
    <w:rsid w:val="003C6682"/>
    <w:rsid w:val="003E0620"/>
    <w:rsid w:val="003E5874"/>
    <w:rsid w:val="003F1228"/>
    <w:rsid w:val="003F290C"/>
    <w:rsid w:val="0041047E"/>
    <w:rsid w:val="0041177C"/>
    <w:rsid w:val="00417C79"/>
    <w:rsid w:val="0042052A"/>
    <w:rsid w:val="004353E3"/>
    <w:rsid w:val="004435C3"/>
    <w:rsid w:val="00447DA0"/>
    <w:rsid w:val="00454209"/>
    <w:rsid w:val="00462395"/>
    <w:rsid w:val="00465747"/>
    <w:rsid w:val="00472D2B"/>
    <w:rsid w:val="00474ADE"/>
    <w:rsid w:val="0047686E"/>
    <w:rsid w:val="00476A01"/>
    <w:rsid w:val="00483E55"/>
    <w:rsid w:val="004A43B9"/>
    <w:rsid w:val="004A5095"/>
    <w:rsid w:val="004A7411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2459C"/>
    <w:rsid w:val="0052572E"/>
    <w:rsid w:val="005276B5"/>
    <w:rsid w:val="0053112D"/>
    <w:rsid w:val="00531CA4"/>
    <w:rsid w:val="00532542"/>
    <w:rsid w:val="00534E4E"/>
    <w:rsid w:val="00546306"/>
    <w:rsid w:val="00551BCE"/>
    <w:rsid w:val="00554369"/>
    <w:rsid w:val="00560648"/>
    <w:rsid w:val="005615FE"/>
    <w:rsid w:val="00565BA4"/>
    <w:rsid w:val="00570DF9"/>
    <w:rsid w:val="00571AA5"/>
    <w:rsid w:val="00572355"/>
    <w:rsid w:val="00572EC8"/>
    <w:rsid w:val="005739EA"/>
    <w:rsid w:val="00580492"/>
    <w:rsid w:val="00580D22"/>
    <w:rsid w:val="00583231"/>
    <w:rsid w:val="00585124"/>
    <w:rsid w:val="00585847"/>
    <w:rsid w:val="005952A0"/>
    <w:rsid w:val="00596693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389C"/>
    <w:rsid w:val="00617528"/>
    <w:rsid w:val="00625F3C"/>
    <w:rsid w:val="00627603"/>
    <w:rsid w:val="00633A04"/>
    <w:rsid w:val="00634F54"/>
    <w:rsid w:val="006370DF"/>
    <w:rsid w:val="006411A6"/>
    <w:rsid w:val="006411DF"/>
    <w:rsid w:val="00646791"/>
    <w:rsid w:val="00650142"/>
    <w:rsid w:val="00654840"/>
    <w:rsid w:val="00670BC9"/>
    <w:rsid w:val="00673C44"/>
    <w:rsid w:val="00684F34"/>
    <w:rsid w:val="00686CD4"/>
    <w:rsid w:val="0069445C"/>
    <w:rsid w:val="00696623"/>
    <w:rsid w:val="006A03F2"/>
    <w:rsid w:val="006A2CD6"/>
    <w:rsid w:val="006B5A91"/>
    <w:rsid w:val="006C0F54"/>
    <w:rsid w:val="006C26BE"/>
    <w:rsid w:val="006C4649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1697A"/>
    <w:rsid w:val="007212D6"/>
    <w:rsid w:val="00721719"/>
    <w:rsid w:val="007268E0"/>
    <w:rsid w:val="007278BF"/>
    <w:rsid w:val="00727E86"/>
    <w:rsid w:val="00730857"/>
    <w:rsid w:val="007336E8"/>
    <w:rsid w:val="00744DE8"/>
    <w:rsid w:val="00745E91"/>
    <w:rsid w:val="00750739"/>
    <w:rsid w:val="00754C9D"/>
    <w:rsid w:val="0075722D"/>
    <w:rsid w:val="00760A45"/>
    <w:rsid w:val="00761C9E"/>
    <w:rsid w:val="00764518"/>
    <w:rsid w:val="00766FFC"/>
    <w:rsid w:val="00775FF9"/>
    <w:rsid w:val="00783E6E"/>
    <w:rsid w:val="007872ED"/>
    <w:rsid w:val="007900D5"/>
    <w:rsid w:val="007911A1"/>
    <w:rsid w:val="00792D99"/>
    <w:rsid w:val="007930A8"/>
    <w:rsid w:val="00793849"/>
    <w:rsid w:val="00796CE5"/>
    <w:rsid w:val="007A106A"/>
    <w:rsid w:val="007A4BC4"/>
    <w:rsid w:val="007A514A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D3912"/>
    <w:rsid w:val="007D4E5D"/>
    <w:rsid w:val="007E02A8"/>
    <w:rsid w:val="007E1CB1"/>
    <w:rsid w:val="007E52F6"/>
    <w:rsid w:val="007E7A85"/>
    <w:rsid w:val="007F16F9"/>
    <w:rsid w:val="007F7D2A"/>
    <w:rsid w:val="00801746"/>
    <w:rsid w:val="00801AE3"/>
    <w:rsid w:val="008021EA"/>
    <w:rsid w:val="0080382C"/>
    <w:rsid w:val="008050CE"/>
    <w:rsid w:val="008122F0"/>
    <w:rsid w:val="00814B6A"/>
    <w:rsid w:val="00827AA4"/>
    <w:rsid w:val="0083206A"/>
    <w:rsid w:val="008324D4"/>
    <w:rsid w:val="00842B27"/>
    <w:rsid w:val="00842CAC"/>
    <w:rsid w:val="0085090E"/>
    <w:rsid w:val="008617BD"/>
    <w:rsid w:val="00876261"/>
    <w:rsid w:val="0089242A"/>
    <w:rsid w:val="00895D5A"/>
    <w:rsid w:val="008B01C9"/>
    <w:rsid w:val="008B3432"/>
    <w:rsid w:val="008B5620"/>
    <w:rsid w:val="008C21F3"/>
    <w:rsid w:val="008C6FB9"/>
    <w:rsid w:val="008E4D83"/>
    <w:rsid w:val="008E602C"/>
    <w:rsid w:val="008F35AF"/>
    <w:rsid w:val="008F7F38"/>
    <w:rsid w:val="009023F1"/>
    <w:rsid w:val="0091416E"/>
    <w:rsid w:val="009223C1"/>
    <w:rsid w:val="0092313F"/>
    <w:rsid w:val="00924F70"/>
    <w:rsid w:val="009259DA"/>
    <w:rsid w:val="00930421"/>
    <w:rsid w:val="00933A9A"/>
    <w:rsid w:val="00935FD9"/>
    <w:rsid w:val="00936AC3"/>
    <w:rsid w:val="00943234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2025"/>
    <w:rsid w:val="009C20B0"/>
    <w:rsid w:val="009C5511"/>
    <w:rsid w:val="009C66FF"/>
    <w:rsid w:val="009D0AE2"/>
    <w:rsid w:val="009D1F2D"/>
    <w:rsid w:val="009D26C3"/>
    <w:rsid w:val="009D42AF"/>
    <w:rsid w:val="009D58A8"/>
    <w:rsid w:val="009D6A94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030F3"/>
    <w:rsid w:val="00A100C9"/>
    <w:rsid w:val="00A108C5"/>
    <w:rsid w:val="00A2160D"/>
    <w:rsid w:val="00A238E8"/>
    <w:rsid w:val="00A27F82"/>
    <w:rsid w:val="00A34785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32FA"/>
    <w:rsid w:val="00AA755B"/>
    <w:rsid w:val="00AA7A03"/>
    <w:rsid w:val="00AB5961"/>
    <w:rsid w:val="00AC09F6"/>
    <w:rsid w:val="00AC0DA4"/>
    <w:rsid w:val="00AC1C7B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03AC"/>
    <w:rsid w:val="00B23422"/>
    <w:rsid w:val="00B27B4F"/>
    <w:rsid w:val="00B27DA0"/>
    <w:rsid w:val="00B34B96"/>
    <w:rsid w:val="00B37E06"/>
    <w:rsid w:val="00B40291"/>
    <w:rsid w:val="00B44EC6"/>
    <w:rsid w:val="00B55997"/>
    <w:rsid w:val="00B56F41"/>
    <w:rsid w:val="00B71AF1"/>
    <w:rsid w:val="00B74B3D"/>
    <w:rsid w:val="00B90950"/>
    <w:rsid w:val="00B913CE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BD7709"/>
    <w:rsid w:val="00BE78CD"/>
    <w:rsid w:val="00C10A7A"/>
    <w:rsid w:val="00C13B4C"/>
    <w:rsid w:val="00C14437"/>
    <w:rsid w:val="00C27714"/>
    <w:rsid w:val="00C433AC"/>
    <w:rsid w:val="00C46AA6"/>
    <w:rsid w:val="00C5394A"/>
    <w:rsid w:val="00C6046C"/>
    <w:rsid w:val="00C6483F"/>
    <w:rsid w:val="00C7079A"/>
    <w:rsid w:val="00C82C7A"/>
    <w:rsid w:val="00C86132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149E"/>
    <w:rsid w:val="00CC1909"/>
    <w:rsid w:val="00CC295F"/>
    <w:rsid w:val="00CC42BA"/>
    <w:rsid w:val="00CC7B68"/>
    <w:rsid w:val="00CD2F0A"/>
    <w:rsid w:val="00CD4A8E"/>
    <w:rsid w:val="00CE5F79"/>
    <w:rsid w:val="00CF1412"/>
    <w:rsid w:val="00CF6D2A"/>
    <w:rsid w:val="00D05B8F"/>
    <w:rsid w:val="00D06063"/>
    <w:rsid w:val="00D102CD"/>
    <w:rsid w:val="00D12686"/>
    <w:rsid w:val="00D12E1E"/>
    <w:rsid w:val="00D13CAB"/>
    <w:rsid w:val="00D2250C"/>
    <w:rsid w:val="00D2305A"/>
    <w:rsid w:val="00D24A1C"/>
    <w:rsid w:val="00D25CF8"/>
    <w:rsid w:val="00D30E39"/>
    <w:rsid w:val="00D327D9"/>
    <w:rsid w:val="00D32FC7"/>
    <w:rsid w:val="00D35077"/>
    <w:rsid w:val="00D403FB"/>
    <w:rsid w:val="00D42C91"/>
    <w:rsid w:val="00D46D8F"/>
    <w:rsid w:val="00D50F2A"/>
    <w:rsid w:val="00D54D0D"/>
    <w:rsid w:val="00D551CF"/>
    <w:rsid w:val="00D66BBB"/>
    <w:rsid w:val="00D70745"/>
    <w:rsid w:val="00D71FF5"/>
    <w:rsid w:val="00D74092"/>
    <w:rsid w:val="00D7621C"/>
    <w:rsid w:val="00D77E54"/>
    <w:rsid w:val="00D77E9F"/>
    <w:rsid w:val="00D8096B"/>
    <w:rsid w:val="00D9275A"/>
    <w:rsid w:val="00DA4273"/>
    <w:rsid w:val="00DA5995"/>
    <w:rsid w:val="00DB3985"/>
    <w:rsid w:val="00DB4953"/>
    <w:rsid w:val="00DB6234"/>
    <w:rsid w:val="00DC0ED4"/>
    <w:rsid w:val="00DC7942"/>
    <w:rsid w:val="00DC7F97"/>
    <w:rsid w:val="00DD019F"/>
    <w:rsid w:val="00DD4112"/>
    <w:rsid w:val="00DE15E7"/>
    <w:rsid w:val="00DF5163"/>
    <w:rsid w:val="00E02D8C"/>
    <w:rsid w:val="00E15D00"/>
    <w:rsid w:val="00E20570"/>
    <w:rsid w:val="00E209CB"/>
    <w:rsid w:val="00E20FAC"/>
    <w:rsid w:val="00E25D34"/>
    <w:rsid w:val="00E273B4"/>
    <w:rsid w:val="00E31E8B"/>
    <w:rsid w:val="00E36D39"/>
    <w:rsid w:val="00E4239B"/>
    <w:rsid w:val="00E44B8E"/>
    <w:rsid w:val="00E47D5B"/>
    <w:rsid w:val="00E5260E"/>
    <w:rsid w:val="00E56C4C"/>
    <w:rsid w:val="00E641E5"/>
    <w:rsid w:val="00E71CEB"/>
    <w:rsid w:val="00E74979"/>
    <w:rsid w:val="00E83FD1"/>
    <w:rsid w:val="00E906B5"/>
    <w:rsid w:val="00E909DF"/>
    <w:rsid w:val="00EA4465"/>
    <w:rsid w:val="00EB1B2C"/>
    <w:rsid w:val="00EB54EC"/>
    <w:rsid w:val="00EB5F34"/>
    <w:rsid w:val="00EB6196"/>
    <w:rsid w:val="00EB749A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06540"/>
    <w:rsid w:val="00F136B4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65B95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966"/>
    <w:rsid w:val="00FE0A65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  <w:style w:type="character" w:styleId="Collegamentovisitato">
    <w:name w:val="FollowedHyperlink"/>
    <w:semiHidden/>
    <w:unhideWhenUsed/>
    <w:rsid w:val="0021695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quistinretepa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\\SW12ADC02\archivi\010_CONFINDUSTRIA%20UMBRIA\Notiziario\2020\EDILIZIA\edilizia@confindustria.ter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W12ADC02\archivi\010_CONFINDUSTRIA%20UMBRIA\Notiziario\2020\EDILIZIA\info@anceumbria.it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1994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7</cp:revision>
  <cp:lastPrinted>2019-02-27T17:41:00Z</cp:lastPrinted>
  <dcterms:created xsi:type="dcterms:W3CDTF">2020-11-24T10:17:00Z</dcterms:created>
  <dcterms:modified xsi:type="dcterms:W3CDTF">2020-11-24T12:41:00Z</dcterms:modified>
</cp:coreProperties>
</file>