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97848" w14:textId="114697E4" w:rsidR="009C4FC4" w:rsidRDefault="00952E48" w:rsidP="009C4FC4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C4FC4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3424B">
        <w:rPr>
          <w:rFonts w:asciiTheme="minorHAnsi" w:hAnsiTheme="minorHAnsi" w:cstheme="minorHAnsi"/>
          <w:b/>
          <w:bCs/>
          <w:sz w:val="22"/>
          <w:szCs w:val="22"/>
        </w:rPr>
        <w:t>Covid-19</w:t>
      </w:r>
      <w:r w:rsidR="00E24B78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C4FC4" w:rsidRPr="009C4FC4">
        <w:rPr>
          <w:rFonts w:asciiTheme="minorHAnsi" w:hAnsiTheme="minorHAnsi" w:cstheme="minorHAnsi"/>
          <w:b/>
          <w:bCs/>
          <w:sz w:val="22"/>
          <w:szCs w:val="22"/>
        </w:rPr>
        <w:t xml:space="preserve">Regno Unito </w:t>
      </w:r>
      <w:r w:rsidR="0093424B">
        <w:rPr>
          <w:rFonts w:asciiTheme="minorHAnsi" w:hAnsiTheme="minorHAnsi" w:cstheme="minorHAnsi"/>
          <w:b/>
          <w:bCs/>
          <w:sz w:val="22"/>
          <w:szCs w:val="22"/>
        </w:rPr>
        <w:t xml:space="preserve">di Gran Bretagna </w:t>
      </w:r>
      <w:r w:rsidR="009C4FC4" w:rsidRPr="009C4FC4">
        <w:rPr>
          <w:rFonts w:asciiTheme="minorHAnsi" w:hAnsiTheme="minorHAnsi" w:cstheme="minorHAnsi"/>
          <w:b/>
          <w:bCs/>
          <w:sz w:val="22"/>
          <w:szCs w:val="22"/>
        </w:rPr>
        <w:t xml:space="preserve">e Irlanda del </w:t>
      </w:r>
      <w:r w:rsidR="00AB374C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9C4FC4" w:rsidRPr="009C4FC4">
        <w:rPr>
          <w:rFonts w:asciiTheme="minorHAnsi" w:hAnsiTheme="minorHAnsi" w:cstheme="minorHAnsi"/>
          <w:b/>
          <w:bCs/>
          <w:sz w:val="22"/>
          <w:szCs w:val="22"/>
        </w:rPr>
        <w:t>ord</w:t>
      </w:r>
      <w:r w:rsidR="0093424B">
        <w:rPr>
          <w:rFonts w:asciiTheme="minorHAnsi" w:hAnsiTheme="minorHAnsi" w:cstheme="minorHAnsi"/>
          <w:b/>
          <w:bCs/>
          <w:sz w:val="22"/>
          <w:szCs w:val="22"/>
        </w:rPr>
        <w:t>: Ordinanza Ministro della Salute</w:t>
      </w:r>
    </w:p>
    <w:p w14:paraId="0899BABB" w14:textId="77777777" w:rsidR="009C4FC4" w:rsidRPr="009C4FC4" w:rsidRDefault="009C4FC4" w:rsidP="009C4FC4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E85565" w14:textId="5684930E" w:rsidR="009C4FC4" w:rsidRPr="00CC4C8F" w:rsidRDefault="0093424B" w:rsidP="009C4FC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Nuove disposizioni per fronteggiare l’emergenza sanitaria</w:t>
      </w:r>
    </w:p>
    <w:p w14:paraId="7120EB9D" w14:textId="0C9D4605" w:rsidR="009C4FC4" w:rsidRDefault="009C4FC4" w:rsidP="009C4FC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893D622" w14:textId="77777777" w:rsidR="009C4FC4" w:rsidRPr="009C4FC4" w:rsidRDefault="009C4FC4" w:rsidP="009C4FC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6FBE3C5" w14:textId="573A48D9" w:rsidR="009C4FC4" w:rsidRDefault="00E24B78" w:rsidP="009C4FC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stata pubblicata in Gazzetta Ufficiale</w:t>
      </w:r>
      <w:r w:rsidR="009C4FC4" w:rsidRPr="009C4FC4">
        <w:rPr>
          <w:rFonts w:asciiTheme="minorHAnsi" w:hAnsiTheme="minorHAnsi" w:cstheme="minorHAnsi"/>
          <w:sz w:val="22"/>
          <w:szCs w:val="22"/>
        </w:rPr>
        <w:t xml:space="preserve"> </w:t>
      </w:r>
      <w:r w:rsidR="009C4FC4" w:rsidRPr="00E24B78">
        <w:rPr>
          <w:rFonts w:asciiTheme="minorHAnsi" w:hAnsiTheme="minorHAnsi" w:cstheme="minorHAnsi"/>
          <w:sz w:val="22"/>
          <w:szCs w:val="22"/>
        </w:rPr>
        <w:t xml:space="preserve">l’Ordinanza del Ministro della </w:t>
      </w:r>
      <w:r>
        <w:rPr>
          <w:rFonts w:asciiTheme="minorHAnsi" w:hAnsiTheme="minorHAnsi" w:cstheme="minorHAnsi"/>
          <w:sz w:val="22"/>
          <w:szCs w:val="22"/>
        </w:rPr>
        <w:t>S</w:t>
      </w:r>
      <w:r w:rsidR="009C4FC4" w:rsidRPr="00E24B78">
        <w:rPr>
          <w:rFonts w:asciiTheme="minorHAnsi" w:hAnsiTheme="minorHAnsi" w:cstheme="minorHAnsi"/>
          <w:sz w:val="22"/>
          <w:szCs w:val="22"/>
        </w:rPr>
        <w:t xml:space="preserve">alute 20 dicembre 2020 </w:t>
      </w:r>
      <w:r w:rsidR="009C4FC4" w:rsidRPr="009C4FC4">
        <w:rPr>
          <w:rFonts w:asciiTheme="minorHAnsi" w:hAnsiTheme="minorHAnsi" w:cstheme="minorHAnsi"/>
          <w:sz w:val="22"/>
          <w:szCs w:val="22"/>
        </w:rPr>
        <w:t xml:space="preserve">– </w:t>
      </w:r>
      <w:r w:rsidR="009C4FC4" w:rsidRPr="0055584D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="009C4FC4" w:rsidRPr="009C4FC4">
        <w:rPr>
          <w:rFonts w:asciiTheme="minorHAnsi" w:hAnsiTheme="minorHAnsi" w:cstheme="minorHAnsi"/>
          <w:sz w:val="22"/>
          <w:szCs w:val="22"/>
        </w:rPr>
        <w:t xml:space="preserve"> – con la quale è stato interdetto il traffico aereo da</w:t>
      </w:r>
      <w:r w:rsidR="00AB374C">
        <w:rPr>
          <w:rFonts w:asciiTheme="minorHAnsi" w:hAnsiTheme="minorHAnsi" w:cstheme="minorHAnsi"/>
          <w:sz w:val="22"/>
          <w:szCs w:val="22"/>
        </w:rPr>
        <w:t>l</w:t>
      </w:r>
      <w:r w:rsidR="009C4FC4" w:rsidRPr="009C4FC4">
        <w:rPr>
          <w:rFonts w:asciiTheme="minorHAnsi" w:hAnsiTheme="minorHAnsi" w:cstheme="minorHAnsi"/>
          <w:sz w:val="22"/>
          <w:szCs w:val="22"/>
        </w:rPr>
        <w:t xml:space="preserve"> Regno Unito </w:t>
      </w:r>
      <w:r w:rsidR="00AB374C">
        <w:rPr>
          <w:rFonts w:asciiTheme="minorHAnsi" w:hAnsiTheme="minorHAnsi" w:cstheme="minorHAnsi"/>
          <w:sz w:val="22"/>
          <w:szCs w:val="22"/>
        </w:rPr>
        <w:t xml:space="preserve">di Gran Bretagna </w:t>
      </w:r>
      <w:r w:rsidR="009C4FC4" w:rsidRPr="009C4FC4">
        <w:rPr>
          <w:rFonts w:asciiTheme="minorHAnsi" w:hAnsiTheme="minorHAnsi" w:cstheme="minorHAnsi"/>
          <w:sz w:val="22"/>
          <w:szCs w:val="22"/>
        </w:rPr>
        <w:t xml:space="preserve">e Irlanda del </w:t>
      </w:r>
      <w:r w:rsidR="00AB374C">
        <w:rPr>
          <w:rFonts w:asciiTheme="minorHAnsi" w:hAnsiTheme="minorHAnsi" w:cstheme="minorHAnsi"/>
          <w:sz w:val="22"/>
          <w:szCs w:val="22"/>
        </w:rPr>
        <w:t>N</w:t>
      </w:r>
      <w:r w:rsidR="009C4FC4" w:rsidRPr="009C4FC4">
        <w:rPr>
          <w:rFonts w:asciiTheme="minorHAnsi" w:hAnsiTheme="minorHAnsi" w:cstheme="minorHAnsi"/>
          <w:sz w:val="22"/>
          <w:szCs w:val="22"/>
        </w:rPr>
        <w:t>ord.</w:t>
      </w:r>
    </w:p>
    <w:p w14:paraId="1360E73E" w14:textId="77777777" w:rsidR="0055584D" w:rsidRPr="009C4FC4" w:rsidRDefault="0055584D" w:rsidP="009C4FC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C0C751F" w14:textId="45471F79" w:rsidR="009C4FC4" w:rsidRDefault="009C4FC4" w:rsidP="00AB374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C4FC4">
        <w:rPr>
          <w:rFonts w:asciiTheme="minorHAnsi" w:hAnsiTheme="minorHAnsi" w:cstheme="minorHAnsi"/>
          <w:sz w:val="22"/>
          <w:szCs w:val="22"/>
        </w:rPr>
        <w:t xml:space="preserve">È stato altresì disposto il divieto di ingresso e transito nel territorio nazionale a tutti coloro che nei quattordici giorni antecedenti </w:t>
      </w:r>
      <w:r w:rsidR="00AB374C">
        <w:rPr>
          <w:rFonts w:asciiTheme="minorHAnsi" w:hAnsiTheme="minorHAnsi" w:cstheme="minorHAnsi"/>
          <w:sz w:val="22"/>
          <w:szCs w:val="22"/>
        </w:rPr>
        <w:t>all’</w:t>
      </w:r>
      <w:r w:rsidRPr="009C4FC4">
        <w:rPr>
          <w:rFonts w:asciiTheme="minorHAnsi" w:hAnsiTheme="minorHAnsi" w:cstheme="minorHAnsi"/>
          <w:sz w:val="22"/>
          <w:szCs w:val="22"/>
        </w:rPr>
        <w:t xml:space="preserve">ordinanza hanno soggiornato o transitato nel Regno Unito </w:t>
      </w:r>
      <w:r w:rsidR="00AB374C">
        <w:rPr>
          <w:rFonts w:asciiTheme="minorHAnsi" w:hAnsiTheme="minorHAnsi" w:cstheme="minorHAnsi"/>
          <w:sz w:val="22"/>
          <w:szCs w:val="22"/>
        </w:rPr>
        <w:t xml:space="preserve">di Gran Bretagna </w:t>
      </w:r>
      <w:r w:rsidRPr="009C4FC4">
        <w:rPr>
          <w:rFonts w:asciiTheme="minorHAnsi" w:hAnsiTheme="minorHAnsi" w:cstheme="minorHAnsi"/>
          <w:sz w:val="22"/>
          <w:szCs w:val="22"/>
        </w:rPr>
        <w:t xml:space="preserve">e Irlanda del </w:t>
      </w:r>
      <w:r w:rsidR="00AB374C">
        <w:rPr>
          <w:rFonts w:asciiTheme="minorHAnsi" w:hAnsiTheme="minorHAnsi" w:cstheme="minorHAnsi"/>
          <w:sz w:val="22"/>
          <w:szCs w:val="22"/>
        </w:rPr>
        <w:t>N</w:t>
      </w:r>
      <w:r w:rsidRPr="009C4FC4">
        <w:rPr>
          <w:rFonts w:asciiTheme="minorHAnsi" w:hAnsiTheme="minorHAnsi" w:cstheme="minorHAnsi"/>
          <w:sz w:val="22"/>
          <w:szCs w:val="22"/>
        </w:rPr>
        <w:t>ord.</w:t>
      </w:r>
      <w:r w:rsidR="00AB374C">
        <w:rPr>
          <w:rFonts w:asciiTheme="minorHAnsi" w:hAnsiTheme="minorHAnsi" w:cstheme="minorHAnsi"/>
          <w:sz w:val="22"/>
          <w:szCs w:val="22"/>
        </w:rPr>
        <w:t xml:space="preserve"> </w:t>
      </w:r>
      <w:r w:rsidR="00AB374C" w:rsidRPr="00AB374C">
        <w:rPr>
          <w:rFonts w:asciiTheme="minorHAnsi" w:hAnsiTheme="minorHAnsi" w:cstheme="minorHAnsi"/>
          <w:sz w:val="22"/>
          <w:szCs w:val="22"/>
          <w:u w:val="single"/>
        </w:rPr>
        <w:t xml:space="preserve">ANITA informa di aver </w:t>
      </w:r>
      <w:r w:rsidRPr="00AB374C">
        <w:rPr>
          <w:rFonts w:asciiTheme="minorHAnsi" w:hAnsiTheme="minorHAnsi" w:cstheme="minorHAnsi"/>
          <w:sz w:val="22"/>
          <w:szCs w:val="22"/>
          <w:u w:val="single"/>
        </w:rPr>
        <w:t>chiesto un chiarimento</w:t>
      </w:r>
      <w:r w:rsidR="00AB374C" w:rsidRPr="00AB374C">
        <w:rPr>
          <w:rFonts w:asciiTheme="minorHAnsi" w:hAnsiTheme="minorHAnsi" w:cstheme="minorHAnsi"/>
          <w:sz w:val="22"/>
          <w:szCs w:val="22"/>
          <w:u w:val="single"/>
        </w:rPr>
        <w:t>,</w:t>
      </w:r>
      <w:r w:rsidRPr="00AB374C">
        <w:rPr>
          <w:rFonts w:asciiTheme="minorHAnsi" w:hAnsiTheme="minorHAnsi" w:cstheme="minorHAnsi"/>
          <w:sz w:val="22"/>
          <w:szCs w:val="22"/>
          <w:u w:val="single"/>
        </w:rPr>
        <w:t xml:space="preserve"> in quanto il comma 2 non richiama più le deroghe relative alla categoria degli autotrasportatori</w:t>
      </w:r>
      <w:r w:rsidRPr="009C4FC4">
        <w:rPr>
          <w:rFonts w:asciiTheme="minorHAnsi" w:hAnsiTheme="minorHAnsi" w:cstheme="minorHAnsi"/>
          <w:sz w:val="22"/>
          <w:szCs w:val="22"/>
        </w:rPr>
        <w:t>.</w:t>
      </w:r>
    </w:p>
    <w:p w14:paraId="744572D1" w14:textId="77777777" w:rsidR="0055584D" w:rsidRPr="009C4FC4" w:rsidRDefault="0055584D" w:rsidP="009C4FC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4F5DFE2" w14:textId="31ADE508" w:rsidR="009C4FC4" w:rsidRPr="009C4FC4" w:rsidRDefault="009C4FC4" w:rsidP="009C4FC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C4FC4">
        <w:rPr>
          <w:rFonts w:asciiTheme="minorHAnsi" w:hAnsiTheme="minorHAnsi" w:cstheme="minorHAnsi"/>
          <w:sz w:val="22"/>
          <w:szCs w:val="22"/>
        </w:rPr>
        <w:t xml:space="preserve">Inoltre, le persone che si trovano nel territorio nazionale e che nei quattordici giorni antecedenti </w:t>
      </w:r>
      <w:r w:rsidR="00AB374C">
        <w:rPr>
          <w:rFonts w:asciiTheme="minorHAnsi" w:hAnsiTheme="minorHAnsi" w:cstheme="minorHAnsi"/>
          <w:sz w:val="22"/>
          <w:szCs w:val="22"/>
        </w:rPr>
        <w:t>all’</w:t>
      </w:r>
      <w:r w:rsidRPr="009C4FC4">
        <w:rPr>
          <w:rFonts w:asciiTheme="minorHAnsi" w:hAnsiTheme="minorHAnsi" w:cstheme="minorHAnsi"/>
          <w:sz w:val="22"/>
          <w:szCs w:val="22"/>
        </w:rPr>
        <w:t>ordinanza hanno soggiornato o transitato nel Regno Unito di Gran Bretagna e Irlanda del Nord, anche se asintomatiche, sono obbligate a comunicare immediatamente l’avvenuto ingresso nel territorio nazionale al Dipartimento di prevenzione dell’azienda sanitaria competente per territorio e a sottoporsi a test molecolare o antigenico, da effettuarsi per mezzo di tampone.</w:t>
      </w:r>
    </w:p>
    <w:p w14:paraId="4249C9B5" w14:textId="77777777" w:rsidR="00AB374C" w:rsidRDefault="00AB374C" w:rsidP="009C4FC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79AAEBB" w14:textId="4F180726" w:rsidR="009C4FC4" w:rsidRPr="009C4FC4" w:rsidRDefault="00AB374C" w:rsidP="009C4FC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provvedimento</w:t>
      </w:r>
      <w:r w:rsidR="009C4FC4" w:rsidRPr="009C4FC4">
        <w:rPr>
          <w:rFonts w:asciiTheme="minorHAnsi" w:hAnsiTheme="minorHAnsi" w:cstheme="minorHAnsi"/>
          <w:sz w:val="22"/>
          <w:szCs w:val="22"/>
        </w:rPr>
        <w:t xml:space="preserve"> è efficace </w:t>
      </w:r>
      <w:r>
        <w:rPr>
          <w:rFonts w:asciiTheme="minorHAnsi" w:hAnsiTheme="minorHAnsi" w:cstheme="minorHAnsi"/>
          <w:sz w:val="22"/>
          <w:szCs w:val="22"/>
        </w:rPr>
        <w:t>fino</w:t>
      </w:r>
      <w:r w:rsidR="009C4FC4" w:rsidRPr="009C4FC4">
        <w:rPr>
          <w:rFonts w:asciiTheme="minorHAnsi" w:hAnsiTheme="minorHAnsi" w:cstheme="minorHAnsi"/>
          <w:sz w:val="22"/>
          <w:szCs w:val="22"/>
        </w:rPr>
        <w:t xml:space="preserve"> al 6 gennaio 2021.</w:t>
      </w:r>
    </w:p>
    <w:p w14:paraId="0D5482C7" w14:textId="2752BA1B" w:rsidR="00B76A93" w:rsidRDefault="00B76A93" w:rsidP="009C4FC4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BA7327" w14:textId="77777777" w:rsidR="0055584D" w:rsidRPr="009C4FC4" w:rsidRDefault="0055584D" w:rsidP="009C4FC4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B94038" w14:textId="2D1F278B" w:rsidR="007A53BF" w:rsidRDefault="007A53BF" w:rsidP="00B64BB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3CD9C9" w14:textId="77777777" w:rsidR="00515217" w:rsidRPr="00B64BBA" w:rsidRDefault="00515217" w:rsidP="00B64BB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B9BE91" w14:textId="77777777" w:rsidR="007A53BF" w:rsidRPr="00B64BBA" w:rsidRDefault="007A53BF" w:rsidP="00B64BB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13683BCA" w:rsidR="008C1069" w:rsidRPr="00FE28FB" w:rsidRDefault="008C1069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28F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FE28FB" w:rsidRDefault="001E193D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FE28FB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FE28FB" w:rsidRDefault="001E193D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FE28F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FE28FB" w:rsidRDefault="00AF540A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FE28F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766D89A2" w:rsidR="00871DA9" w:rsidRPr="00FE28FB" w:rsidRDefault="00871DA9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68FE687" w14:textId="77777777" w:rsidR="003910A0" w:rsidRPr="00FE28FB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ECC3B6" w14:textId="0AE635F2" w:rsidR="003910A0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CB042E1" w14:textId="77777777" w:rsidR="00FE28FB" w:rsidRPr="00FE28FB" w:rsidRDefault="00FE28FB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2CA279" w14:textId="5561AEAF" w:rsidR="003910A0" w:rsidRPr="00FE28FB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F77484B" w14:textId="77777777" w:rsidR="003910A0" w:rsidRPr="00FE28FB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33E02ABE" w:rsidR="00251E4E" w:rsidRPr="00FE28FB" w:rsidRDefault="00FA09FD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FE28FB">
        <w:rPr>
          <w:rFonts w:asciiTheme="minorHAnsi" w:hAnsiTheme="minorHAnsi" w:cstheme="minorHAnsi"/>
          <w:sz w:val="22"/>
          <w:szCs w:val="22"/>
        </w:rPr>
        <w:t xml:space="preserve"> </w:t>
      </w:r>
      <w:r w:rsidR="00B76A93">
        <w:rPr>
          <w:rFonts w:asciiTheme="minorHAnsi" w:hAnsiTheme="minorHAnsi" w:cstheme="minorHAnsi"/>
          <w:sz w:val="22"/>
          <w:szCs w:val="22"/>
        </w:rPr>
        <w:t>2</w:t>
      </w:r>
      <w:r w:rsidR="00515217">
        <w:rPr>
          <w:rFonts w:asciiTheme="minorHAnsi" w:hAnsiTheme="minorHAnsi" w:cstheme="minorHAnsi"/>
          <w:sz w:val="22"/>
          <w:szCs w:val="22"/>
        </w:rPr>
        <w:t>2</w:t>
      </w:r>
      <w:r w:rsidR="002467CD" w:rsidRPr="00FE28FB">
        <w:rPr>
          <w:rFonts w:asciiTheme="minorHAnsi" w:hAnsiTheme="minorHAnsi" w:cstheme="minorHAnsi"/>
          <w:sz w:val="22"/>
          <w:szCs w:val="22"/>
        </w:rPr>
        <w:t>/12</w:t>
      </w:r>
      <w:r w:rsidR="00051C34" w:rsidRPr="00FE28F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FE28FB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63D83" w14:textId="77777777" w:rsidR="000C65B5" w:rsidRDefault="000C65B5">
      <w:r>
        <w:separator/>
      </w:r>
    </w:p>
  </w:endnote>
  <w:endnote w:type="continuationSeparator" w:id="0">
    <w:p w14:paraId="49ABC3AF" w14:textId="77777777" w:rsidR="000C65B5" w:rsidRDefault="000C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ED31C" w14:textId="77777777" w:rsidR="000C65B5" w:rsidRDefault="000C65B5">
      <w:r>
        <w:separator/>
      </w:r>
    </w:p>
  </w:footnote>
  <w:footnote w:type="continuationSeparator" w:id="0">
    <w:p w14:paraId="0E9D17DD" w14:textId="77777777" w:rsidR="000C65B5" w:rsidRDefault="000C6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17"/>
  </w:num>
  <w:num w:numId="3">
    <w:abstractNumId w:val="10"/>
  </w:num>
  <w:num w:numId="4">
    <w:abstractNumId w:val="8"/>
  </w:num>
  <w:num w:numId="5">
    <w:abstractNumId w:val="15"/>
  </w:num>
  <w:num w:numId="6">
    <w:abstractNumId w:val="20"/>
  </w:num>
  <w:num w:numId="7">
    <w:abstractNumId w:val="26"/>
  </w:num>
  <w:num w:numId="8">
    <w:abstractNumId w:val="24"/>
  </w:num>
  <w:num w:numId="9">
    <w:abstractNumId w:val="7"/>
  </w:num>
  <w:num w:numId="10">
    <w:abstractNumId w:val="4"/>
  </w:num>
  <w:num w:numId="11">
    <w:abstractNumId w:val="27"/>
  </w:num>
  <w:num w:numId="12">
    <w:abstractNumId w:val="16"/>
  </w:num>
  <w:num w:numId="13">
    <w:abstractNumId w:val="2"/>
  </w:num>
  <w:num w:numId="14">
    <w:abstractNumId w:val="5"/>
  </w:num>
  <w:num w:numId="15">
    <w:abstractNumId w:val="23"/>
  </w:num>
  <w:num w:numId="16">
    <w:abstractNumId w:val="22"/>
  </w:num>
  <w:num w:numId="17">
    <w:abstractNumId w:val="3"/>
  </w:num>
  <w:num w:numId="18">
    <w:abstractNumId w:val="6"/>
  </w:num>
  <w:num w:numId="19">
    <w:abstractNumId w:val="19"/>
  </w:num>
  <w:num w:numId="20">
    <w:abstractNumId w:val="13"/>
  </w:num>
  <w:num w:numId="21">
    <w:abstractNumId w:val="0"/>
  </w:num>
  <w:num w:numId="22">
    <w:abstractNumId w:val="21"/>
  </w:num>
  <w:num w:numId="23">
    <w:abstractNumId w:val="11"/>
  </w:num>
  <w:num w:numId="24">
    <w:abstractNumId w:val="9"/>
  </w:num>
  <w:num w:numId="25">
    <w:abstractNumId w:val="18"/>
  </w:num>
  <w:num w:numId="26">
    <w:abstractNumId w:val="1"/>
  </w:num>
  <w:num w:numId="27">
    <w:abstractNumId w:val="12"/>
  </w:num>
  <w:num w:numId="2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C65B5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16F85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24B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374C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4B78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2020-12-22T09:36:00Z</dcterms:created>
  <dcterms:modified xsi:type="dcterms:W3CDTF">2020-12-22T11:13:00Z</dcterms:modified>
</cp:coreProperties>
</file>