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3585" w14:textId="11905C1F" w:rsidR="00295F20" w:rsidRPr="00295F20" w:rsidRDefault="00217122" w:rsidP="00295F20">
      <w:pPr>
        <w:pStyle w:val="Default"/>
        <w:rPr>
          <w:rFonts w:ascii="Calibri" w:eastAsia="Times New Roman" w:hAnsi="Calibri" w:cs="Calibri"/>
          <w:lang w:eastAsia="it-IT"/>
        </w:rPr>
      </w:pPr>
      <w:r w:rsidRPr="00295F20">
        <w:rPr>
          <w:rFonts w:asciiTheme="minorHAnsi" w:hAnsiTheme="minorHAnsi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1C3D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822B7B" w:rsidRPr="00295F20">
        <w:rPr>
          <w:rFonts w:asciiTheme="minorHAnsi" w:hAnsiTheme="minorHAnsi" w:cs="Helvetica"/>
          <w:b/>
          <w:bCs/>
          <w:color w:val="auto"/>
          <w:spacing w:val="2"/>
          <w:sz w:val="22"/>
          <w:szCs w:val="22"/>
        </w:rPr>
        <w:t>Le novità del Piano Nazionale</w:t>
      </w:r>
      <w:r w:rsidR="00295F20" w:rsidRPr="00295F20">
        <w:rPr>
          <w:rFonts w:asciiTheme="minorHAnsi" w:hAnsiTheme="minorHAnsi" w:cs="Helvetica"/>
          <w:spacing w:val="2"/>
          <w:sz w:val="22"/>
          <w:szCs w:val="22"/>
        </w:rPr>
        <w:t xml:space="preserve"> </w:t>
      </w:r>
      <w:r w:rsidR="00822B7B" w:rsidRPr="00295F20">
        <w:rPr>
          <w:rStyle w:val="Enfasigrassetto"/>
          <w:rFonts w:asciiTheme="minorHAnsi" w:hAnsiTheme="minorHAnsi" w:cs="Helvetica"/>
          <w:color w:val="auto"/>
          <w:spacing w:val="2"/>
          <w:sz w:val="22"/>
          <w:szCs w:val="22"/>
        </w:rPr>
        <w:t>Transizione 4.0</w:t>
      </w:r>
      <w:r w:rsidR="00822B7B" w:rsidRPr="00295F20">
        <w:rPr>
          <w:rFonts w:asciiTheme="minorHAnsi" w:hAnsiTheme="minorHAnsi" w:cs="Helvetica"/>
          <w:b/>
          <w:bCs/>
          <w:color w:val="auto"/>
          <w:spacing w:val="2"/>
          <w:sz w:val="22"/>
          <w:szCs w:val="22"/>
        </w:rPr>
        <w:t xml:space="preserve"> </w:t>
      </w:r>
      <w:r w:rsidR="00244900">
        <w:rPr>
          <w:rFonts w:asciiTheme="minorHAnsi" w:hAnsiTheme="minorHAnsi" w:cs="Helvetica"/>
          <w:b/>
          <w:bCs/>
          <w:spacing w:val="2"/>
          <w:sz w:val="22"/>
          <w:szCs w:val="22"/>
        </w:rPr>
        <w:t>annualità</w:t>
      </w:r>
      <w:r w:rsidR="00295F20" w:rsidRPr="00295F20">
        <w:rPr>
          <w:rFonts w:asciiTheme="minorHAnsi" w:hAnsiTheme="minorHAnsi" w:cs="Helvetica"/>
          <w:b/>
          <w:bCs/>
          <w:spacing w:val="2"/>
          <w:sz w:val="22"/>
          <w:szCs w:val="22"/>
        </w:rPr>
        <w:t xml:space="preserve"> 2020</w:t>
      </w:r>
      <w:r w:rsidR="000E3F23">
        <w:rPr>
          <w:rFonts w:asciiTheme="minorHAnsi" w:hAnsiTheme="minorHAnsi" w:cs="Helvetica"/>
          <w:b/>
          <w:bCs/>
          <w:spacing w:val="2"/>
          <w:sz w:val="22"/>
          <w:szCs w:val="22"/>
        </w:rPr>
        <w:t>/</w:t>
      </w:r>
      <w:r w:rsidR="00295F20" w:rsidRPr="00295F20">
        <w:rPr>
          <w:rFonts w:asciiTheme="minorHAnsi" w:hAnsiTheme="minorHAnsi" w:cs="Helvetica"/>
          <w:b/>
          <w:bCs/>
          <w:spacing w:val="2"/>
          <w:sz w:val="22"/>
          <w:szCs w:val="22"/>
        </w:rPr>
        <w:t>2021</w:t>
      </w:r>
      <w:r w:rsidR="000E3F23">
        <w:rPr>
          <w:rFonts w:asciiTheme="minorHAnsi" w:hAnsiTheme="minorHAnsi" w:cs="Helvetica"/>
          <w:b/>
          <w:bCs/>
          <w:spacing w:val="2"/>
          <w:sz w:val="22"/>
          <w:szCs w:val="22"/>
        </w:rPr>
        <w:t>/</w:t>
      </w:r>
      <w:r w:rsidR="00295F20" w:rsidRPr="00295F20">
        <w:rPr>
          <w:rFonts w:asciiTheme="minorHAnsi" w:hAnsiTheme="minorHAnsi" w:cs="Helvetica"/>
          <w:b/>
          <w:bCs/>
          <w:spacing w:val="2"/>
          <w:sz w:val="22"/>
          <w:szCs w:val="22"/>
        </w:rPr>
        <w:t>2022</w:t>
      </w:r>
      <w:r w:rsidR="00295F20">
        <w:rPr>
          <w:rFonts w:asciiTheme="minorHAnsi" w:hAnsiTheme="minorHAnsi" w:cs="Helvetica"/>
          <w:b/>
          <w:bCs/>
          <w:spacing w:val="2"/>
          <w:sz w:val="22"/>
          <w:szCs w:val="22"/>
        </w:rPr>
        <w:t xml:space="preserve"> </w:t>
      </w:r>
    </w:p>
    <w:p w14:paraId="2DA47986" w14:textId="77777777" w:rsidR="00995F51" w:rsidRDefault="00995F51" w:rsidP="00295F2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6CD8B8" w14:textId="7284FB7B" w:rsidR="00822B7B" w:rsidRPr="00995F51" w:rsidRDefault="000D1B5A" w:rsidP="00295F20">
      <w:pPr>
        <w:rPr>
          <w:rFonts w:asciiTheme="minorHAnsi" w:hAnsiTheme="minorHAnsi" w:cs="Helvetica"/>
          <w:spacing w:val="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nuove disposizioni </w:t>
      </w:r>
      <w:r w:rsidR="00995F51">
        <w:rPr>
          <w:rFonts w:ascii="Calibri" w:hAnsi="Calibri" w:cs="Calibri"/>
          <w:color w:val="000000"/>
          <w:sz w:val="22"/>
          <w:szCs w:val="22"/>
        </w:rPr>
        <w:t xml:space="preserve">introdotte dalla Legge di Bilancio 2021 </w:t>
      </w:r>
    </w:p>
    <w:p w14:paraId="02D68C0C" w14:textId="7BC75CA8" w:rsidR="00822B7B" w:rsidRPr="00295F20" w:rsidRDefault="00822B7B" w:rsidP="00822B7B">
      <w:pPr>
        <w:rPr>
          <w:rFonts w:asciiTheme="minorHAnsi" w:hAnsiTheme="minorHAnsi" w:cs="Helvetica"/>
          <w:spacing w:val="2"/>
          <w:sz w:val="22"/>
          <w:szCs w:val="22"/>
        </w:rPr>
      </w:pPr>
    </w:p>
    <w:p w14:paraId="3F7F67DC" w14:textId="6E015203" w:rsidR="00D42417" w:rsidRDefault="00421D0E" w:rsidP="00295F20">
      <w:pPr>
        <w:rPr>
          <w:rFonts w:asciiTheme="minorHAnsi" w:hAnsiTheme="minorHAnsi" w:cs="Helvetica"/>
          <w:spacing w:val="2"/>
          <w:sz w:val="22"/>
          <w:szCs w:val="22"/>
        </w:rPr>
      </w:pPr>
      <w:r>
        <w:rPr>
          <w:rFonts w:asciiTheme="minorHAnsi" w:hAnsiTheme="minorHAnsi" w:cs="Helvetica"/>
          <w:spacing w:val="2"/>
          <w:sz w:val="22"/>
          <w:szCs w:val="22"/>
        </w:rPr>
        <w:t xml:space="preserve">Facciamo seguito alla </w:t>
      </w:r>
      <w:r w:rsidR="00452F25">
        <w:rPr>
          <w:rFonts w:asciiTheme="minorHAnsi" w:hAnsiTheme="minorHAnsi" w:cs="Helvetica"/>
          <w:spacing w:val="2"/>
          <w:sz w:val="22"/>
          <w:szCs w:val="22"/>
        </w:rPr>
        <w:t xml:space="preserve">nostra </w:t>
      </w:r>
      <w:r>
        <w:rPr>
          <w:rFonts w:asciiTheme="minorHAnsi" w:hAnsiTheme="minorHAnsi" w:cs="Helvetica"/>
          <w:spacing w:val="2"/>
          <w:sz w:val="22"/>
          <w:szCs w:val="22"/>
        </w:rPr>
        <w:t xml:space="preserve">precedente </w:t>
      </w:r>
      <w:hyperlink r:id="rId8" w:history="1">
        <w:r w:rsidRPr="00421D0E">
          <w:rPr>
            <w:rStyle w:val="Collegamentoipertestuale"/>
            <w:rFonts w:asciiTheme="minorHAnsi" w:hAnsiTheme="minorHAnsi" w:cs="Helvetica"/>
            <w:spacing w:val="2"/>
            <w:sz w:val="22"/>
            <w:szCs w:val="22"/>
          </w:rPr>
          <w:t>notizia</w:t>
        </w:r>
      </w:hyperlink>
      <w:r>
        <w:rPr>
          <w:rFonts w:asciiTheme="minorHAnsi" w:hAnsiTheme="minorHAnsi" w:cs="Helvetica"/>
          <w:spacing w:val="2"/>
          <w:sz w:val="22"/>
          <w:szCs w:val="22"/>
        </w:rPr>
        <w:t xml:space="preserve"> contenente</w:t>
      </w:r>
      <w:r w:rsidR="00295F20">
        <w:rPr>
          <w:rFonts w:asciiTheme="minorHAnsi" w:hAnsiTheme="minorHAnsi" w:cs="Helvetica"/>
          <w:spacing w:val="2"/>
          <w:sz w:val="22"/>
          <w:szCs w:val="22"/>
        </w:rPr>
        <w:t xml:space="preserve"> </w:t>
      </w:r>
      <w:r>
        <w:rPr>
          <w:rFonts w:asciiTheme="minorHAnsi" w:hAnsiTheme="minorHAnsi" w:cs="Helvetica"/>
          <w:spacing w:val="2"/>
          <w:sz w:val="22"/>
          <w:szCs w:val="22"/>
        </w:rPr>
        <w:t>la</w:t>
      </w:r>
      <w:r w:rsidR="00295F20">
        <w:rPr>
          <w:rFonts w:asciiTheme="minorHAnsi" w:hAnsiTheme="minorHAnsi" w:cs="Helvetica"/>
          <w:spacing w:val="2"/>
          <w:sz w:val="22"/>
          <w:szCs w:val="22"/>
        </w:rPr>
        <w:t xml:space="preserve"> </w:t>
      </w:r>
      <w:r>
        <w:rPr>
          <w:rFonts w:asciiTheme="minorHAnsi" w:hAnsiTheme="minorHAnsi" w:cs="Helvetica"/>
          <w:spacing w:val="2"/>
          <w:sz w:val="22"/>
          <w:szCs w:val="22"/>
        </w:rPr>
        <w:t>G</w:t>
      </w:r>
      <w:r w:rsidR="00295F20">
        <w:rPr>
          <w:rFonts w:asciiTheme="minorHAnsi" w:hAnsiTheme="minorHAnsi" w:cs="Helvetica"/>
          <w:spacing w:val="2"/>
          <w:sz w:val="22"/>
          <w:szCs w:val="22"/>
        </w:rPr>
        <w:t xml:space="preserve">uida operativa </w:t>
      </w:r>
      <w:r>
        <w:rPr>
          <w:rFonts w:asciiTheme="minorHAnsi" w:hAnsiTheme="minorHAnsi" w:cs="Helvetica"/>
          <w:spacing w:val="2"/>
          <w:sz w:val="22"/>
          <w:szCs w:val="22"/>
        </w:rPr>
        <w:t>sulle</w:t>
      </w:r>
      <w:r w:rsidR="00295F20">
        <w:rPr>
          <w:rFonts w:asciiTheme="minorHAnsi" w:hAnsiTheme="minorHAnsi" w:cs="Helvetica"/>
          <w:spacing w:val="2"/>
          <w:sz w:val="22"/>
          <w:szCs w:val="22"/>
        </w:rPr>
        <w:t xml:space="preserve"> misure del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="00295F20" w:rsidRPr="00295F20">
        <w:rPr>
          <w:rFonts w:ascii="Calibri" w:hAnsi="Calibri" w:cs="Calibri"/>
          <w:color w:val="000000"/>
          <w:sz w:val="22"/>
          <w:szCs w:val="22"/>
        </w:rPr>
        <w:t>redito d’imposta per ricerca, sviluppo, innovazione, design e formazione</w:t>
      </w:r>
      <w:r w:rsidR="00295F20">
        <w:rPr>
          <w:rFonts w:ascii="Calibri" w:hAnsi="Calibri" w:cs="Calibri"/>
          <w:sz w:val="22"/>
          <w:szCs w:val="22"/>
        </w:rPr>
        <w:t xml:space="preserve"> previste dal </w:t>
      </w:r>
      <w:r>
        <w:rPr>
          <w:rFonts w:ascii="Calibri" w:hAnsi="Calibri" w:cs="Calibri"/>
          <w:sz w:val="22"/>
          <w:szCs w:val="22"/>
        </w:rPr>
        <w:t>P</w:t>
      </w:r>
      <w:r w:rsidR="00295F20">
        <w:rPr>
          <w:rFonts w:ascii="Calibri" w:hAnsi="Calibri" w:cs="Calibri"/>
          <w:sz w:val="22"/>
          <w:szCs w:val="22"/>
        </w:rPr>
        <w:t xml:space="preserve">iano </w:t>
      </w:r>
      <w:r>
        <w:rPr>
          <w:rFonts w:ascii="Calibri" w:hAnsi="Calibri" w:cs="Calibri"/>
          <w:sz w:val="22"/>
          <w:szCs w:val="22"/>
        </w:rPr>
        <w:t>T</w:t>
      </w:r>
      <w:r w:rsidR="00295F20">
        <w:rPr>
          <w:rFonts w:ascii="Calibri" w:hAnsi="Calibri" w:cs="Calibri"/>
          <w:sz w:val="22"/>
          <w:szCs w:val="22"/>
        </w:rPr>
        <w:t xml:space="preserve">ransizione 4.0, </w:t>
      </w:r>
      <w:r>
        <w:rPr>
          <w:rFonts w:ascii="Calibri" w:hAnsi="Calibri" w:cs="Calibri"/>
          <w:sz w:val="22"/>
          <w:szCs w:val="22"/>
        </w:rPr>
        <w:t>per ricordare</w:t>
      </w:r>
      <w:r w:rsidR="00295F20" w:rsidRPr="00295F20">
        <w:rPr>
          <w:rFonts w:asciiTheme="minorHAnsi" w:hAnsiTheme="minorHAnsi" w:cs="Helvetica"/>
          <w:spacing w:val="2"/>
          <w:sz w:val="22"/>
          <w:szCs w:val="22"/>
        </w:rPr>
        <w:t xml:space="preserve"> che con la </w:t>
      </w:r>
      <w:r>
        <w:rPr>
          <w:rFonts w:asciiTheme="minorHAnsi" w:hAnsiTheme="minorHAnsi" w:cs="Helvetica"/>
          <w:spacing w:val="2"/>
          <w:sz w:val="22"/>
          <w:szCs w:val="22"/>
        </w:rPr>
        <w:t>L</w:t>
      </w:r>
      <w:r w:rsidR="00295F20" w:rsidRPr="00295F20">
        <w:rPr>
          <w:rFonts w:asciiTheme="minorHAnsi" w:hAnsiTheme="minorHAnsi" w:cs="Helvetica"/>
          <w:spacing w:val="2"/>
          <w:sz w:val="22"/>
          <w:szCs w:val="22"/>
        </w:rPr>
        <w:t xml:space="preserve">egge di </w:t>
      </w:r>
      <w:r>
        <w:rPr>
          <w:rFonts w:asciiTheme="minorHAnsi" w:hAnsiTheme="minorHAnsi" w:cs="Helvetica"/>
          <w:spacing w:val="2"/>
          <w:sz w:val="22"/>
          <w:szCs w:val="22"/>
        </w:rPr>
        <w:t>B</w:t>
      </w:r>
      <w:r w:rsidR="00295F20" w:rsidRPr="00295F20">
        <w:rPr>
          <w:rFonts w:asciiTheme="minorHAnsi" w:hAnsiTheme="minorHAnsi" w:cs="Helvetica"/>
          <w:spacing w:val="2"/>
          <w:sz w:val="22"/>
          <w:szCs w:val="22"/>
        </w:rPr>
        <w:t xml:space="preserve">ilancio 2021 sono state introdotte importanti </w:t>
      </w:r>
      <w:r w:rsidR="00295F20" w:rsidRPr="00421D0E">
        <w:rPr>
          <w:rFonts w:asciiTheme="minorHAnsi" w:hAnsiTheme="minorHAnsi" w:cs="Helvetica"/>
          <w:b/>
          <w:bCs/>
          <w:spacing w:val="2"/>
          <w:sz w:val="22"/>
          <w:szCs w:val="22"/>
        </w:rPr>
        <w:t>novità</w:t>
      </w:r>
      <w:r w:rsidR="00D42417">
        <w:rPr>
          <w:rFonts w:asciiTheme="minorHAnsi" w:hAnsiTheme="minorHAnsi" w:cs="Helvetica"/>
          <w:spacing w:val="2"/>
          <w:sz w:val="22"/>
          <w:szCs w:val="22"/>
        </w:rPr>
        <w:t xml:space="preserve"> </w:t>
      </w:r>
      <w:r>
        <w:rPr>
          <w:rFonts w:asciiTheme="minorHAnsi" w:hAnsiTheme="minorHAnsi" w:cs="Helvetica"/>
          <w:spacing w:val="2"/>
          <w:sz w:val="22"/>
          <w:szCs w:val="22"/>
        </w:rPr>
        <w:t>che riepiloghiamo di seguito</w:t>
      </w:r>
      <w:r w:rsidR="0036292B">
        <w:rPr>
          <w:rFonts w:asciiTheme="minorHAnsi" w:hAnsiTheme="minorHAnsi" w:cs="Helvetica"/>
          <w:spacing w:val="2"/>
          <w:sz w:val="22"/>
          <w:szCs w:val="22"/>
        </w:rPr>
        <w:t>.</w:t>
      </w:r>
    </w:p>
    <w:p w14:paraId="3F5D0002" w14:textId="6A67ADC7" w:rsidR="00D42417" w:rsidRDefault="00D42417" w:rsidP="00295F20">
      <w:pPr>
        <w:rPr>
          <w:rFonts w:asciiTheme="minorHAnsi" w:hAnsiTheme="minorHAnsi" w:cs="Helvetica"/>
          <w:spacing w:val="2"/>
          <w:sz w:val="22"/>
          <w:szCs w:val="22"/>
        </w:rPr>
      </w:pPr>
    </w:p>
    <w:p w14:paraId="63166F8B" w14:textId="088B8C34" w:rsidR="00822B7B" w:rsidRPr="003C4250" w:rsidRDefault="00D42417" w:rsidP="00295F20">
      <w:pPr>
        <w:rPr>
          <w:rFonts w:asciiTheme="minorHAnsi" w:hAnsiTheme="minorHAnsi" w:cs="Helvetica"/>
          <w:b/>
          <w:bCs/>
          <w:spacing w:val="-1"/>
          <w:sz w:val="22"/>
          <w:szCs w:val="22"/>
        </w:rPr>
      </w:pPr>
      <w:r w:rsidRPr="003C4250">
        <w:rPr>
          <w:rFonts w:asciiTheme="minorHAnsi" w:hAnsiTheme="minorHAnsi" w:cs="Helvetica"/>
          <w:b/>
          <w:bCs/>
          <w:spacing w:val="-1"/>
          <w:sz w:val="22"/>
          <w:szCs w:val="22"/>
        </w:rPr>
        <w:t>Proroga della</w:t>
      </w:r>
      <w:r w:rsidR="00822B7B" w:rsidRPr="003C4250">
        <w:rPr>
          <w:rFonts w:asciiTheme="minorHAnsi" w:hAnsiTheme="minorHAnsi" w:cs="Helvetica"/>
          <w:b/>
          <w:bCs/>
          <w:spacing w:val="-1"/>
          <w:sz w:val="22"/>
          <w:szCs w:val="22"/>
        </w:rPr>
        <w:t xml:space="preserve"> durata</w:t>
      </w:r>
    </w:p>
    <w:p w14:paraId="6EC204DB" w14:textId="2F755968" w:rsidR="00822B7B" w:rsidRPr="00295F20" w:rsidRDefault="00822B7B" w:rsidP="0036292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 xml:space="preserve">I nuovi crediti d’imposta sono previsti per </w:t>
      </w:r>
      <w:r w:rsidR="00363D88">
        <w:rPr>
          <w:rFonts w:asciiTheme="minorHAnsi" w:hAnsiTheme="minorHAnsi" w:cs="Helvetica"/>
          <w:sz w:val="22"/>
          <w:szCs w:val="22"/>
        </w:rPr>
        <w:t>il 2021 e 2022</w:t>
      </w:r>
      <w:r w:rsidRPr="00295F20">
        <w:rPr>
          <w:rFonts w:asciiTheme="minorHAnsi" w:hAnsiTheme="minorHAnsi" w:cs="Helvetica"/>
          <w:sz w:val="22"/>
          <w:szCs w:val="22"/>
        </w:rPr>
        <w:t>;</w:t>
      </w:r>
    </w:p>
    <w:p w14:paraId="24412BD6" w14:textId="521061A4" w:rsidR="00822B7B" w:rsidRPr="00295F20" w:rsidRDefault="00421D0E" w:rsidP="0036292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d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ecorrenza della misura </w:t>
      </w:r>
      <w:r w:rsidR="00822B7B" w:rsidRPr="00295F20">
        <w:rPr>
          <w:rStyle w:val="Enfasigrassetto"/>
          <w:rFonts w:asciiTheme="minorHAnsi" w:hAnsiTheme="minorHAnsi" w:cs="Helvetica"/>
          <w:sz w:val="22"/>
          <w:szCs w:val="22"/>
        </w:rPr>
        <w:t>anticipata al 16 novembre 2020</w:t>
      </w:r>
      <w:r w:rsidR="00822B7B" w:rsidRPr="00295F20">
        <w:rPr>
          <w:rFonts w:asciiTheme="minorHAnsi" w:hAnsiTheme="minorHAnsi" w:cs="Helvetica"/>
          <w:sz w:val="22"/>
          <w:szCs w:val="22"/>
        </w:rPr>
        <w:t>;</w:t>
      </w:r>
    </w:p>
    <w:p w14:paraId="733B8855" w14:textId="6A514891" w:rsidR="00822B7B" w:rsidRDefault="00421D0E" w:rsidP="0036292B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p</w:t>
      </w:r>
      <w:r w:rsidR="00822B7B" w:rsidRPr="00295F20">
        <w:rPr>
          <w:rFonts w:asciiTheme="minorHAnsi" w:hAnsiTheme="minorHAnsi" w:cs="Helvetica"/>
          <w:sz w:val="22"/>
          <w:szCs w:val="22"/>
        </w:rPr>
        <w:t>ossibilità, per i contratti di acquisto dei beni strumentali definiti entro il 31</w:t>
      </w:r>
      <w:r>
        <w:rPr>
          <w:rFonts w:asciiTheme="minorHAnsi" w:hAnsiTheme="minorHAnsi" w:cs="Helvetica"/>
          <w:sz w:val="22"/>
          <w:szCs w:val="22"/>
        </w:rPr>
        <w:t xml:space="preserve"> dicembre </w:t>
      </w:r>
      <w:r w:rsidR="00822B7B" w:rsidRPr="00295F20">
        <w:rPr>
          <w:rFonts w:asciiTheme="minorHAnsi" w:hAnsiTheme="minorHAnsi" w:cs="Helvetica"/>
          <w:sz w:val="22"/>
          <w:szCs w:val="22"/>
        </w:rPr>
        <w:t>2022, di beneficiare del credito con il solo versamento di un acconto pari ad almeno il 20% dell’importo e consegna dei beni nei 6 mesi successivi (quindi</w:t>
      </w:r>
      <w:r w:rsidR="005E00AA">
        <w:rPr>
          <w:rFonts w:asciiTheme="minorHAnsi" w:hAnsiTheme="minorHAnsi" w:cs="Helvetica"/>
          <w:sz w:val="22"/>
          <w:szCs w:val="22"/>
        </w:rPr>
        <w:t xml:space="preserve"> </w:t>
      </w:r>
      <w:r w:rsidR="00822B7B" w:rsidRPr="00295F20">
        <w:rPr>
          <w:rStyle w:val="Enfasigrassetto"/>
          <w:rFonts w:asciiTheme="minorHAnsi" w:hAnsiTheme="minorHAnsi" w:cs="Helvetica"/>
          <w:sz w:val="22"/>
          <w:szCs w:val="22"/>
        </w:rPr>
        <w:t>entro giugno 2023</w:t>
      </w:r>
      <w:r w:rsidR="00822B7B" w:rsidRPr="00295F20">
        <w:rPr>
          <w:rFonts w:asciiTheme="minorHAnsi" w:hAnsiTheme="minorHAnsi" w:cs="Helvetica"/>
          <w:sz w:val="22"/>
          <w:szCs w:val="22"/>
        </w:rPr>
        <w:t>).</w:t>
      </w:r>
    </w:p>
    <w:p w14:paraId="39AACE63" w14:textId="77777777" w:rsidR="003D3184" w:rsidRPr="00295F20" w:rsidRDefault="003D3184" w:rsidP="0036292B">
      <w:pPr>
        <w:shd w:val="clear" w:color="auto" w:fill="FFFFFF"/>
        <w:tabs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</w:p>
    <w:p w14:paraId="26CEF425" w14:textId="58C95A1F" w:rsidR="00822B7B" w:rsidRPr="003C4250" w:rsidRDefault="00363D88" w:rsidP="0036292B">
      <w:pPr>
        <w:tabs>
          <w:tab w:val="num" w:pos="426"/>
        </w:tabs>
        <w:ind w:left="426" w:hanging="426"/>
        <w:rPr>
          <w:rFonts w:asciiTheme="minorHAnsi" w:hAnsiTheme="minorHAnsi" w:cs="Helvetica"/>
          <w:b/>
          <w:bCs/>
          <w:spacing w:val="-1"/>
          <w:sz w:val="22"/>
          <w:szCs w:val="22"/>
        </w:rPr>
      </w:pPr>
      <w:r w:rsidRPr="003C4250">
        <w:rPr>
          <w:rFonts w:asciiTheme="minorHAnsi" w:hAnsiTheme="minorHAnsi" w:cs="Helvetica"/>
          <w:b/>
          <w:bCs/>
          <w:spacing w:val="-1"/>
          <w:sz w:val="22"/>
          <w:szCs w:val="22"/>
        </w:rPr>
        <w:t>Fruizione del credito</w:t>
      </w:r>
    </w:p>
    <w:p w14:paraId="6C78F26D" w14:textId="53868240" w:rsidR="00822B7B" w:rsidRPr="00295F20" w:rsidRDefault="00822B7B" w:rsidP="0036292B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Per gli investimenti in beni strumentali “ex super</w:t>
      </w:r>
      <w:r w:rsidR="005E00AA">
        <w:rPr>
          <w:rFonts w:asciiTheme="minorHAnsi" w:hAnsiTheme="minorHAnsi" w:cs="Helvetica"/>
          <w:sz w:val="22"/>
          <w:szCs w:val="22"/>
        </w:rPr>
        <w:t>ammortamento</w:t>
      </w:r>
      <w:r w:rsidRPr="00295F20">
        <w:rPr>
          <w:rFonts w:asciiTheme="minorHAnsi" w:hAnsiTheme="minorHAnsi" w:cs="Helvetica"/>
          <w:sz w:val="22"/>
          <w:szCs w:val="22"/>
        </w:rPr>
        <w:t xml:space="preserve">” e in beni immateriali non 4.0 effettuati nel 2021 da soggetti con </w:t>
      </w:r>
      <w:r w:rsidR="005E00AA">
        <w:rPr>
          <w:rFonts w:asciiTheme="minorHAnsi" w:hAnsiTheme="minorHAnsi" w:cs="Helvetica"/>
          <w:sz w:val="22"/>
          <w:szCs w:val="22"/>
        </w:rPr>
        <w:t>fatturato</w:t>
      </w:r>
      <w:r w:rsidRPr="00295F20">
        <w:rPr>
          <w:rFonts w:asciiTheme="minorHAnsi" w:hAnsiTheme="minorHAnsi" w:cs="Helvetica"/>
          <w:sz w:val="22"/>
          <w:szCs w:val="22"/>
        </w:rPr>
        <w:t xml:space="preserve"> minor</w:t>
      </w:r>
      <w:r w:rsidR="005E00AA">
        <w:rPr>
          <w:rFonts w:asciiTheme="minorHAnsi" w:hAnsiTheme="minorHAnsi" w:cs="Helvetica"/>
          <w:sz w:val="22"/>
          <w:szCs w:val="22"/>
        </w:rPr>
        <w:t>e</w:t>
      </w:r>
      <w:r w:rsidRPr="00295F20">
        <w:rPr>
          <w:rFonts w:asciiTheme="minorHAnsi" w:hAnsiTheme="minorHAnsi" w:cs="Helvetica"/>
          <w:sz w:val="22"/>
          <w:szCs w:val="22"/>
        </w:rPr>
        <w:t xml:space="preserve"> di 5 milioni di euro,</w:t>
      </w:r>
      <w:r w:rsidR="005E00AA">
        <w:rPr>
          <w:rFonts w:asciiTheme="minorHAnsi" w:hAnsiTheme="minorHAnsi" w:cs="Helvetica"/>
          <w:sz w:val="22"/>
          <w:szCs w:val="22"/>
        </w:rPr>
        <w:t xml:space="preserve"> </w:t>
      </w:r>
      <w:r w:rsidRPr="00295F20">
        <w:rPr>
          <w:rStyle w:val="Enfasigrassetto"/>
          <w:rFonts w:asciiTheme="minorHAnsi" w:hAnsiTheme="minorHAnsi" w:cs="Helvetica"/>
          <w:sz w:val="22"/>
          <w:szCs w:val="22"/>
        </w:rPr>
        <w:t>il credito d’imposta è fruibile in un anno</w:t>
      </w:r>
      <w:r w:rsidRPr="00295F20">
        <w:rPr>
          <w:rFonts w:asciiTheme="minorHAnsi" w:hAnsiTheme="minorHAnsi" w:cs="Helvetica"/>
          <w:sz w:val="22"/>
          <w:szCs w:val="22"/>
        </w:rPr>
        <w:t>;</w:t>
      </w:r>
    </w:p>
    <w:p w14:paraId="76F92845" w14:textId="4EB3CB2E" w:rsidR="00822B7B" w:rsidRPr="00295F20" w:rsidRDefault="00421D0E" w:rsidP="0036292B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è </w:t>
      </w:r>
      <w:r w:rsidR="00822B7B" w:rsidRPr="00295F20">
        <w:rPr>
          <w:rFonts w:asciiTheme="minorHAnsi" w:hAnsiTheme="minorHAnsi" w:cs="Helvetica"/>
          <w:sz w:val="22"/>
          <w:szCs w:val="22"/>
        </w:rPr>
        <w:t>ammessa la</w:t>
      </w:r>
      <w:r w:rsidR="005E00AA">
        <w:rPr>
          <w:rFonts w:asciiTheme="minorHAnsi" w:hAnsiTheme="minorHAnsi" w:cs="Helvetica"/>
          <w:sz w:val="22"/>
          <w:szCs w:val="22"/>
        </w:rPr>
        <w:t xml:space="preserve"> </w:t>
      </w:r>
      <w:r w:rsidR="00822B7B" w:rsidRPr="00295F20">
        <w:rPr>
          <w:rStyle w:val="Enfasigrassetto"/>
          <w:rFonts w:asciiTheme="minorHAnsi" w:hAnsiTheme="minorHAnsi" w:cs="Helvetica"/>
          <w:sz w:val="22"/>
          <w:szCs w:val="22"/>
        </w:rPr>
        <w:t>compensazione immediata</w:t>
      </w:r>
      <w:r w:rsidR="005E00AA">
        <w:rPr>
          <w:rStyle w:val="Enfasigrassetto"/>
          <w:rFonts w:asciiTheme="minorHAnsi" w:hAnsiTheme="minorHAnsi" w:cs="Helvetica"/>
          <w:sz w:val="22"/>
          <w:szCs w:val="22"/>
        </w:rPr>
        <w:t xml:space="preserve"> </w:t>
      </w:r>
      <w:r w:rsidR="00822B7B" w:rsidRPr="00295F20">
        <w:rPr>
          <w:rFonts w:asciiTheme="minorHAnsi" w:hAnsiTheme="minorHAnsi" w:cs="Helvetica"/>
          <w:sz w:val="22"/>
          <w:szCs w:val="22"/>
        </w:rPr>
        <w:t>(dall’anno in corso) del credito relativo agli investimenti in beni strumentali;</w:t>
      </w:r>
    </w:p>
    <w:p w14:paraId="4F8AD5D4" w14:textId="5D5A5295" w:rsidR="00822B7B" w:rsidRPr="00295F20" w:rsidRDefault="00421D0E" w:rsidP="0036292B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p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er tutti i crediti d’imposta sui beni strumentali materiali, la fruizione dei crediti è </w:t>
      </w:r>
      <w:r w:rsidR="00822B7B" w:rsidRPr="005E00AA">
        <w:rPr>
          <w:rFonts w:asciiTheme="minorHAnsi" w:hAnsiTheme="minorHAnsi" w:cs="Helvetica"/>
          <w:b/>
          <w:bCs/>
          <w:sz w:val="22"/>
          <w:szCs w:val="22"/>
        </w:rPr>
        <w:t>ridotta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 </w:t>
      </w:r>
      <w:r w:rsidR="00822B7B" w:rsidRPr="005E00AA">
        <w:rPr>
          <w:rFonts w:asciiTheme="minorHAnsi" w:hAnsiTheme="minorHAnsi" w:cs="Helvetica"/>
          <w:b/>
          <w:bCs/>
          <w:sz w:val="22"/>
          <w:szCs w:val="22"/>
        </w:rPr>
        <w:t>a 3 anni</w:t>
      </w:r>
      <w:r w:rsidR="005E00AA" w:rsidRPr="005E00AA">
        <w:rPr>
          <w:rFonts w:asciiTheme="minorHAnsi" w:hAnsiTheme="minorHAnsi" w:cs="Helvetica"/>
          <w:b/>
          <w:bCs/>
          <w:sz w:val="22"/>
          <w:szCs w:val="22"/>
        </w:rPr>
        <w:t xml:space="preserve"> </w:t>
      </w:r>
      <w:r w:rsidR="00822B7B" w:rsidRPr="005E00AA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in luogo dei 5 anni</w:t>
      </w:r>
      <w:r w:rsidR="00822B7B" w:rsidRPr="00295F20">
        <w:rPr>
          <w:rFonts w:asciiTheme="minorHAnsi" w:hAnsiTheme="minorHAnsi" w:cs="Helvetica"/>
          <w:sz w:val="22"/>
          <w:szCs w:val="22"/>
        </w:rPr>
        <w:t>.</w:t>
      </w:r>
    </w:p>
    <w:p w14:paraId="1578BB68" w14:textId="77777777" w:rsidR="005E00AA" w:rsidRDefault="005E00AA" w:rsidP="00822B7B">
      <w:pPr>
        <w:pStyle w:val="Titolo2"/>
        <w:shd w:val="clear" w:color="auto" w:fill="FFFFFF"/>
        <w:spacing w:before="0" w:after="225"/>
        <w:rPr>
          <w:rStyle w:val="Enfasigrassetto"/>
          <w:rFonts w:asciiTheme="minorHAnsi" w:hAnsiTheme="minorHAnsi" w:cs="Helvetica"/>
          <w:b w:val="0"/>
          <w:bCs w:val="0"/>
          <w:color w:val="auto"/>
          <w:spacing w:val="-1"/>
          <w:sz w:val="22"/>
          <w:szCs w:val="22"/>
        </w:rPr>
      </w:pPr>
    </w:p>
    <w:p w14:paraId="77898CB2" w14:textId="599165F4" w:rsidR="00822B7B" w:rsidRPr="003C4250" w:rsidRDefault="00822B7B" w:rsidP="005E00AA">
      <w:pPr>
        <w:pStyle w:val="Titolo2"/>
        <w:shd w:val="clear" w:color="auto" w:fill="FFFFFF"/>
        <w:spacing w:before="0"/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</w:pP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>Maggiorazione de</w:t>
      </w:r>
      <w:r w:rsidR="003D3184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gli importi </w:t>
      </w: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>e delle aliquote</w:t>
      </w:r>
      <w:r w:rsidR="004831B6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 per </w:t>
      </w:r>
      <w:r w:rsidR="00421D0E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b</w:t>
      </w: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eni materiali e immateriali</w:t>
      </w:r>
      <w:r w:rsidR="004B76E8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 xml:space="preserve"> non 4.0</w:t>
      </w:r>
    </w:p>
    <w:p w14:paraId="72E7704A" w14:textId="681F5057" w:rsidR="00822B7B" w:rsidRPr="00295F20" w:rsidRDefault="00822B7B" w:rsidP="004B76E8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Incremento</w:t>
      </w:r>
      <w:r w:rsidR="005E00AA">
        <w:rPr>
          <w:rFonts w:asciiTheme="minorHAnsi" w:hAnsiTheme="minorHAnsi" w:cs="Helvetica"/>
          <w:sz w:val="22"/>
          <w:szCs w:val="22"/>
        </w:rPr>
        <w:t xml:space="preserve"> </w:t>
      </w:r>
      <w:r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6% al 10% del credito</w:t>
      </w:r>
      <w:r w:rsidR="004B76E8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 xml:space="preserve"> d’imposta per</w:t>
      </w:r>
      <w:r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 xml:space="preserve"> beni strumentali materiali</w:t>
      </w:r>
      <w:r w:rsidR="004B76E8">
        <w:rPr>
          <w:rFonts w:asciiTheme="minorHAnsi" w:hAnsiTheme="minorHAnsi" w:cs="Helvetica"/>
          <w:sz w:val="22"/>
          <w:szCs w:val="22"/>
        </w:rPr>
        <w:t xml:space="preserve"> </w:t>
      </w:r>
      <w:r w:rsidRPr="00295F20">
        <w:rPr>
          <w:rFonts w:asciiTheme="minorHAnsi" w:hAnsiTheme="minorHAnsi" w:cs="Helvetica"/>
          <w:sz w:val="22"/>
          <w:szCs w:val="22"/>
        </w:rPr>
        <w:t xml:space="preserve">(ex super) solo </w:t>
      </w:r>
      <w:r w:rsidR="004B76E8" w:rsidRPr="00295F20">
        <w:rPr>
          <w:rFonts w:asciiTheme="minorHAnsi" w:hAnsiTheme="minorHAnsi" w:cs="Helvetica"/>
          <w:sz w:val="22"/>
          <w:szCs w:val="22"/>
        </w:rPr>
        <w:t xml:space="preserve">per </w:t>
      </w:r>
      <w:r w:rsidRPr="00295F20">
        <w:rPr>
          <w:rFonts w:asciiTheme="minorHAnsi" w:hAnsiTheme="minorHAnsi" w:cs="Helvetica"/>
          <w:sz w:val="22"/>
          <w:szCs w:val="22"/>
        </w:rPr>
        <w:t>anno 2021;</w:t>
      </w:r>
    </w:p>
    <w:p w14:paraId="33CBA8D1" w14:textId="57AA8DCD" w:rsidR="00822B7B" w:rsidRPr="00295F20" w:rsidRDefault="00421D0E" w:rsidP="004B76E8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i</w:t>
      </w:r>
      <w:r w:rsidR="00822B7B" w:rsidRPr="00295F20">
        <w:rPr>
          <w:rFonts w:asciiTheme="minorHAnsi" w:hAnsiTheme="minorHAnsi" w:cs="Helvetica"/>
          <w:sz w:val="22"/>
          <w:szCs w:val="22"/>
        </w:rPr>
        <w:t>ncremento</w:t>
      </w:r>
      <w:r w:rsidR="004B76E8">
        <w:rPr>
          <w:rFonts w:asciiTheme="minorHAnsi" w:hAnsiTheme="minorHAnsi" w:cs="Helvetica"/>
          <w:sz w:val="22"/>
          <w:szCs w:val="22"/>
        </w:rPr>
        <w:t xml:space="preserve"> </w:t>
      </w:r>
      <w:r w:rsidR="00822B7B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6% al 15% per investimenti effettuati nel 2021</w:t>
      </w:r>
      <w:r w:rsidR="004B76E8">
        <w:rPr>
          <w:rFonts w:asciiTheme="minorHAnsi" w:hAnsiTheme="minorHAnsi" w:cs="Helvetica"/>
          <w:sz w:val="22"/>
          <w:szCs w:val="22"/>
        </w:rPr>
        <w:t xml:space="preserve"> </w:t>
      </w:r>
      <w:r w:rsidR="00822B7B" w:rsidRPr="00295F20">
        <w:rPr>
          <w:rFonts w:asciiTheme="minorHAnsi" w:hAnsiTheme="minorHAnsi" w:cs="Helvetica"/>
          <w:sz w:val="22"/>
          <w:szCs w:val="22"/>
        </w:rPr>
        <w:t>per implementazione del lavoro agile;</w:t>
      </w:r>
    </w:p>
    <w:p w14:paraId="27181CFD" w14:textId="679F9F6F" w:rsidR="00822B7B" w:rsidRDefault="00421D0E" w:rsidP="004B76E8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c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redito </w:t>
      </w:r>
      <w:r w:rsidR="004B76E8">
        <w:rPr>
          <w:rFonts w:asciiTheme="minorHAnsi" w:hAnsiTheme="minorHAnsi" w:cs="Helvetica"/>
          <w:sz w:val="22"/>
          <w:szCs w:val="22"/>
        </w:rPr>
        <w:t xml:space="preserve">d’imposta per i </w:t>
      </w:r>
      <w:r w:rsidR="00822B7B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 xml:space="preserve">beni immateriali non 4.0 </w:t>
      </w:r>
      <w:r w:rsidR="004B76E8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al</w:t>
      </w:r>
      <w:r w:rsidR="00822B7B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 xml:space="preserve"> 10% per investimenti effettuati nel 2021</w:t>
      </w:r>
      <w:r w:rsidR="004B76E8">
        <w:rPr>
          <w:rStyle w:val="Enfasigrassetto"/>
          <w:rFonts w:asciiTheme="minorHAnsi" w:hAnsiTheme="minorHAnsi" w:cs="Helvetica"/>
          <w:sz w:val="22"/>
          <w:szCs w:val="22"/>
        </w:rPr>
        <w:t xml:space="preserve"> </w:t>
      </w:r>
      <w:r w:rsidR="00822B7B" w:rsidRPr="00295F20">
        <w:rPr>
          <w:rFonts w:asciiTheme="minorHAnsi" w:hAnsiTheme="minorHAnsi" w:cs="Helvetica"/>
          <w:sz w:val="22"/>
          <w:szCs w:val="22"/>
        </w:rPr>
        <w:t>e al 6% per investimenti effettuati nel 2022.</w:t>
      </w:r>
    </w:p>
    <w:p w14:paraId="791A28A9" w14:textId="7B96E064" w:rsidR="003D3184" w:rsidRDefault="003D3184" w:rsidP="003D3184">
      <w:pPr>
        <w:shd w:val="clear" w:color="auto" w:fill="FFFFFF"/>
        <w:ind w:left="720"/>
        <w:rPr>
          <w:rFonts w:asciiTheme="minorHAnsi" w:hAnsiTheme="minorHAnsi" w:cs="Helvetica"/>
          <w:sz w:val="22"/>
          <w:szCs w:val="22"/>
        </w:rPr>
      </w:pPr>
    </w:p>
    <w:tbl>
      <w:tblPr>
        <w:tblStyle w:val="Grigliatabella"/>
        <w:tblW w:w="9204" w:type="dxa"/>
        <w:tblLook w:val="04A0" w:firstRow="1" w:lastRow="0" w:firstColumn="1" w:lastColumn="0" w:noHBand="0" w:noVBand="1"/>
      </w:tblPr>
      <w:tblGrid>
        <w:gridCol w:w="1554"/>
        <w:gridCol w:w="1428"/>
        <w:gridCol w:w="3109"/>
        <w:gridCol w:w="3113"/>
      </w:tblGrid>
      <w:tr w:rsidR="003D3184" w:rsidRPr="00AC2244" w14:paraId="5E16A5E2" w14:textId="77777777" w:rsidTr="004B76E8">
        <w:trPr>
          <w:trHeight w:val="430"/>
        </w:trPr>
        <w:tc>
          <w:tcPr>
            <w:tcW w:w="9204" w:type="dxa"/>
            <w:gridSpan w:val="4"/>
            <w:hideMark/>
          </w:tcPr>
          <w:p w14:paraId="1500E324" w14:textId="77777777" w:rsidR="003D3184" w:rsidRPr="00AC2244" w:rsidRDefault="003D3184" w:rsidP="003D3184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BENI EX SUPERAMMORTAMENTO</w:t>
            </w:r>
          </w:p>
        </w:tc>
      </w:tr>
      <w:tr w:rsidR="003D3184" w:rsidRPr="003D3184" w14:paraId="19DF3C5B" w14:textId="77777777" w:rsidTr="004B76E8">
        <w:trPr>
          <w:trHeight w:val="1105"/>
        </w:trPr>
        <w:tc>
          <w:tcPr>
            <w:tcW w:w="1554" w:type="dxa"/>
            <w:hideMark/>
          </w:tcPr>
          <w:p w14:paraId="25E6A5B8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8" w:type="dxa"/>
            <w:hideMark/>
          </w:tcPr>
          <w:p w14:paraId="1C705CC9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Investimento massimo</w:t>
            </w:r>
          </w:p>
        </w:tc>
        <w:tc>
          <w:tcPr>
            <w:tcW w:w="3109" w:type="dxa"/>
            <w:hideMark/>
          </w:tcPr>
          <w:p w14:paraId="1DA455CD" w14:textId="77777777" w:rsidR="003D3184" w:rsidRPr="00AC2244" w:rsidRDefault="003D3184" w:rsidP="004B76E8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Aliquote 2021</w:t>
            </w:r>
          </w:p>
          <w:p w14:paraId="447C5797" w14:textId="1459FC24" w:rsidR="003D3184" w:rsidRPr="003D3184" w:rsidRDefault="003D3184" w:rsidP="004B76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acconto entro 31/12/2021 e</w:t>
            </w:r>
          </w:p>
          <w:p w14:paraId="71390595" w14:textId="77777777" w:rsidR="003D3184" w:rsidRPr="00AC2244" w:rsidRDefault="003D3184" w:rsidP="004B76E8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consegna beni entro 30/6/2022</w:t>
            </w:r>
          </w:p>
        </w:tc>
        <w:tc>
          <w:tcPr>
            <w:tcW w:w="3113" w:type="dxa"/>
            <w:hideMark/>
          </w:tcPr>
          <w:p w14:paraId="33981B24" w14:textId="77777777" w:rsidR="003D3184" w:rsidRPr="00AC2244" w:rsidRDefault="003D3184" w:rsidP="004B76E8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Aliquote 2022</w:t>
            </w:r>
          </w:p>
          <w:p w14:paraId="6D561136" w14:textId="77777777" w:rsidR="003D3184" w:rsidRPr="004B76E8" w:rsidRDefault="003D3184" w:rsidP="004B76E8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76E8">
              <w:rPr>
                <w:rFonts w:asciiTheme="minorHAnsi" w:hAnsiTheme="minorHAnsi"/>
                <w:sz w:val="22"/>
                <w:szCs w:val="22"/>
              </w:rPr>
              <w:t>acconto entro 31/12/2022 e consegna beni entro 30/6/2023</w:t>
            </w:r>
          </w:p>
        </w:tc>
      </w:tr>
      <w:tr w:rsidR="003D3184" w:rsidRPr="003D3184" w14:paraId="7049151C" w14:textId="77777777" w:rsidTr="004B76E8">
        <w:trPr>
          <w:trHeight w:val="370"/>
        </w:trPr>
        <w:tc>
          <w:tcPr>
            <w:tcW w:w="1554" w:type="dxa"/>
            <w:hideMark/>
          </w:tcPr>
          <w:p w14:paraId="241B2CBA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Beni materiali</w:t>
            </w:r>
          </w:p>
        </w:tc>
        <w:tc>
          <w:tcPr>
            <w:tcW w:w="1428" w:type="dxa"/>
            <w:hideMark/>
          </w:tcPr>
          <w:p w14:paraId="418FA1DA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2 milioni</w:t>
            </w:r>
          </w:p>
        </w:tc>
        <w:tc>
          <w:tcPr>
            <w:tcW w:w="3109" w:type="dxa"/>
            <w:hideMark/>
          </w:tcPr>
          <w:p w14:paraId="3E411092" w14:textId="77777777" w:rsidR="003D3184" w:rsidRPr="00AC2244" w:rsidRDefault="003D3184" w:rsidP="003D31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10%</w:t>
            </w:r>
          </w:p>
          <w:p w14:paraId="61258BDA" w14:textId="77777777" w:rsidR="003D3184" w:rsidRPr="00AC2244" w:rsidRDefault="003D3184" w:rsidP="003D31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 xml:space="preserve">15% </w:t>
            </w:r>
            <w:r w:rsidRPr="00AC2244">
              <w:rPr>
                <w:rFonts w:asciiTheme="minorHAnsi" w:hAnsiTheme="minorHAnsi"/>
                <w:sz w:val="20"/>
                <w:szCs w:val="20"/>
              </w:rPr>
              <w:t>beni destinati a “lavoro agile</w:t>
            </w:r>
            <w:r w:rsidRPr="00AC2244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3113" w:type="dxa"/>
            <w:vMerge w:val="restart"/>
            <w:hideMark/>
          </w:tcPr>
          <w:p w14:paraId="6200DA96" w14:textId="77777777" w:rsidR="004B76E8" w:rsidRDefault="004B76E8" w:rsidP="00E0508E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7309BA" w14:textId="224C3E5A" w:rsidR="003D3184" w:rsidRPr="00AC2244" w:rsidRDefault="003D3184" w:rsidP="00E0508E">
            <w:pPr>
              <w:spacing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6%</w:t>
            </w:r>
          </w:p>
        </w:tc>
      </w:tr>
      <w:tr w:rsidR="003D3184" w:rsidRPr="003D3184" w14:paraId="41B9C7E1" w14:textId="77777777" w:rsidTr="004B76E8">
        <w:trPr>
          <w:trHeight w:val="526"/>
        </w:trPr>
        <w:tc>
          <w:tcPr>
            <w:tcW w:w="1554" w:type="dxa"/>
            <w:hideMark/>
          </w:tcPr>
          <w:p w14:paraId="3EBBCCC8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b/>
                <w:bCs/>
                <w:sz w:val="22"/>
                <w:szCs w:val="22"/>
              </w:rPr>
              <w:t>Beni immateriali</w:t>
            </w:r>
          </w:p>
        </w:tc>
        <w:tc>
          <w:tcPr>
            <w:tcW w:w="1428" w:type="dxa"/>
            <w:hideMark/>
          </w:tcPr>
          <w:p w14:paraId="45ABE701" w14:textId="77777777" w:rsidR="003D3184" w:rsidRPr="00AC2244" w:rsidRDefault="003D3184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1 milione</w:t>
            </w:r>
          </w:p>
        </w:tc>
        <w:tc>
          <w:tcPr>
            <w:tcW w:w="3109" w:type="dxa"/>
            <w:hideMark/>
          </w:tcPr>
          <w:p w14:paraId="6EC9DCBD" w14:textId="77777777" w:rsidR="003D3184" w:rsidRPr="00AC2244" w:rsidRDefault="003D3184" w:rsidP="00E0508E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244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  <w:tc>
          <w:tcPr>
            <w:tcW w:w="3113" w:type="dxa"/>
            <w:vMerge/>
            <w:hideMark/>
          </w:tcPr>
          <w:p w14:paraId="51263486" w14:textId="77777777" w:rsidR="003D3184" w:rsidRPr="00AC2244" w:rsidRDefault="003D3184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2B460D" w14:textId="77777777" w:rsidR="003D3184" w:rsidRPr="00295F20" w:rsidRDefault="003D3184" w:rsidP="003D3184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14:paraId="631CDF30" w14:textId="3D91AEC4" w:rsidR="00822B7B" w:rsidRDefault="00822B7B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18EA7676" w14:textId="77777777" w:rsidR="003C4250" w:rsidRPr="00295F20" w:rsidRDefault="003C4250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65AB2700" w14:textId="2DF5DCC1" w:rsidR="00822B7B" w:rsidRPr="003C4250" w:rsidRDefault="00822B7B" w:rsidP="00822B7B">
      <w:pPr>
        <w:pStyle w:val="Titolo2"/>
        <w:shd w:val="clear" w:color="auto" w:fill="FFFFFF"/>
        <w:spacing w:before="0" w:after="225"/>
        <w:rPr>
          <w:rFonts w:asciiTheme="minorHAnsi" w:hAnsiTheme="minorHAnsi" w:cs="Helvetica"/>
          <w:color w:val="auto"/>
          <w:spacing w:val="-1"/>
          <w:sz w:val="22"/>
          <w:szCs w:val="22"/>
        </w:rPr>
      </w:pP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lastRenderedPageBreak/>
        <w:t xml:space="preserve">Maggiorazione </w:t>
      </w:r>
      <w:r w:rsidR="003D3184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degli importi </w:t>
      </w: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>e delle aliquote</w:t>
      </w:r>
      <w:r w:rsidR="00C03F8D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 per </w:t>
      </w:r>
      <w:r w:rsidR="00421D0E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b</w:t>
      </w: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eni materiali 4.0</w:t>
      </w:r>
    </w:p>
    <w:p w14:paraId="720420C9" w14:textId="68C43E50" w:rsidR="00822B7B" w:rsidRPr="003C4250" w:rsidRDefault="00822B7B" w:rsidP="003C4250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 xml:space="preserve">Per spese inferiori a 2,5 milioni di </w:t>
      </w:r>
      <w:r w:rsidR="00421D0E">
        <w:rPr>
          <w:rFonts w:asciiTheme="minorHAnsi" w:hAnsiTheme="minorHAnsi" w:cs="Helvetica"/>
          <w:sz w:val="22"/>
          <w:szCs w:val="22"/>
        </w:rPr>
        <w:t>e</w:t>
      </w:r>
      <w:r w:rsidRPr="00295F20">
        <w:rPr>
          <w:rFonts w:asciiTheme="minorHAnsi" w:hAnsiTheme="minorHAnsi" w:cs="Helvetica"/>
          <w:sz w:val="22"/>
          <w:szCs w:val="22"/>
        </w:rPr>
        <w:t>uro</w:t>
      </w:r>
      <w:r w:rsidR="003C4250">
        <w:rPr>
          <w:rFonts w:asciiTheme="minorHAnsi" w:hAnsiTheme="minorHAnsi" w:cs="Helvetica"/>
          <w:sz w:val="22"/>
          <w:szCs w:val="22"/>
        </w:rPr>
        <w:t xml:space="preserve"> dal 40</w:t>
      </w:r>
      <w:r w:rsidR="003C4250" w:rsidRPr="003C4250">
        <w:rPr>
          <w:rFonts w:asciiTheme="minorHAnsi" w:hAnsiTheme="minorHAnsi" w:cs="Helvetica"/>
          <w:sz w:val="22"/>
          <w:szCs w:val="22"/>
        </w:rPr>
        <w:t>% al</w:t>
      </w:r>
      <w:r w:rsidRPr="003C4250">
        <w:rPr>
          <w:rStyle w:val="Enfasigrassetto"/>
          <w:rFonts w:asciiTheme="minorHAnsi" w:hAnsiTheme="minorHAnsi" w:cs="Helvetica"/>
          <w:sz w:val="22"/>
          <w:szCs w:val="22"/>
        </w:rPr>
        <w:t xml:space="preserve"> </w:t>
      </w:r>
      <w:r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50%</w:t>
      </w:r>
      <w:r w:rsidRPr="003C4250">
        <w:rPr>
          <w:rFonts w:asciiTheme="minorHAnsi" w:hAnsiTheme="minorHAnsi" w:cs="Helvetica"/>
          <w:sz w:val="22"/>
          <w:szCs w:val="22"/>
        </w:rPr>
        <w:t> nel 2021 e 40% nel 2022;</w:t>
      </w:r>
    </w:p>
    <w:p w14:paraId="236AAD8A" w14:textId="09F533E5" w:rsidR="00822B7B" w:rsidRPr="003C4250" w:rsidRDefault="00421D0E" w:rsidP="003C4250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p</w:t>
      </w:r>
      <w:r w:rsidR="00822B7B" w:rsidRPr="003C4250">
        <w:rPr>
          <w:rFonts w:asciiTheme="minorHAnsi" w:hAnsiTheme="minorHAnsi" w:cs="Helvetica"/>
          <w:sz w:val="22"/>
          <w:szCs w:val="22"/>
        </w:rPr>
        <w:t xml:space="preserve">er spese superiori a 2,5 milioni di </w:t>
      </w:r>
      <w:r>
        <w:rPr>
          <w:rFonts w:asciiTheme="minorHAnsi" w:hAnsiTheme="minorHAnsi" w:cs="Helvetica"/>
          <w:sz w:val="22"/>
          <w:szCs w:val="22"/>
        </w:rPr>
        <w:t>e</w:t>
      </w:r>
      <w:r w:rsidR="00822B7B" w:rsidRPr="003C4250">
        <w:rPr>
          <w:rFonts w:asciiTheme="minorHAnsi" w:hAnsiTheme="minorHAnsi" w:cs="Helvetica"/>
          <w:sz w:val="22"/>
          <w:szCs w:val="22"/>
        </w:rPr>
        <w:t>uro e fino a 10 m</w:t>
      </w:r>
      <w:r>
        <w:rPr>
          <w:rFonts w:asciiTheme="minorHAnsi" w:hAnsiTheme="minorHAnsi" w:cs="Helvetica"/>
          <w:sz w:val="22"/>
          <w:szCs w:val="22"/>
        </w:rPr>
        <w:t>ilioni</w:t>
      </w:r>
      <w:r w:rsidR="003C4250" w:rsidRPr="003C4250">
        <w:rPr>
          <w:rFonts w:asciiTheme="minorHAnsi" w:hAnsiTheme="minorHAnsi" w:cs="Helvetica"/>
          <w:sz w:val="22"/>
          <w:szCs w:val="22"/>
        </w:rPr>
        <w:t xml:space="preserve"> dal 20%</w:t>
      </w:r>
      <w:r w:rsidR="00822B7B" w:rsidRPr="003C4250">
        <w:rPr>
          <w:rStyle w:val="Enfasigrassetto"/>
          <w:rFonts w:asciiTheme="minorHAnsi" w:hAnsiTheme="minorHAnsi" w:cs="Helvetica"/>
          <w:sz w:val="22"/>
          <w:szCs w:val="22"/>
        </w:rPr>
        <w:t xml:space="preserve"> </w:t>
      </w:r>
      <w:r w:rsidR="00822B7B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al 30%</w:t>
      </w:r>
      <w:r w:rsidR="00822B7B" w:rsidRPr="003C4250">
        <w:rPr>
          <w:rFonts w:asciiTheme="minorHAnsi" w:hAnsiTheme="minorHAnsi" w:cs="Helvetica"/>
          <w:b/>
          <w:bCs/>
          <w:sz w:val="22"/>
          <w:szCs w:val="22"/>
        </w:rPr>
        <w:t> </w:t>
      </w:r>
      <w:r w:rsidR="00822B7B" w:rsidRPr="003C4250">
        <w:rPr>
          <w:rFonts w:asciiTheme="minorHAnsi" w:hAnsiTheme="minorHAnsi" w:cs="Helvetica"/>
          <w:sz w:val="22"/>
          <w:szCs w:val="22"/>
        </w:rPr>
        <w:t>nel 2021 e 20% nel 2022;</w:t>
      </w:r>
    </w:p>
    <w:p w14:paraId="4E905DF9" w14:textId="157D9D56" w:rsidR="00822B7B" w:rsidRPr="003C4250" w:rsidRDefault="00421D0E" w:rsidP="003C4250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p</w:t>
      </w:r>
      <w:r w:rsidR="00822B7B" w:rsidRPr="003C4250">
        <w:rPr>
          <w:rFonts w:asciiTheme="minorHAnsi" w:hAnsiTheme="minorHAnsi" w:cs="Helvetica"/>
          <w:sz w:val="22"/>
          <w:szCs w:val="22"/>
        </w:rPr>
        <w:t xml:space="preserve">er spese superiori a 10 milioni di </w:t>
      </w:r>
      <w:r>
        <w:rPr>
          <w:rFonts w:asciiTheme="minorHAnsi" w:hAnsiTheme="minorHAnsi" w:cs="Helvetica"/>
          <w:sz w:val="22"/>
          <w:szCs w:val="22"/>
        </w:rPr>
        <w:t>e</w:t>
      </w:r>
      <w:r w:rsidR="00822B7B" w:rsidRPr="003C4250">
        <w:rPr>
          <w:rFonts w:asciiTheme="minorHAnsi" w:hAnsiTheme="minorHAnsi" w:cs="Helvetica"/>
          <w:sz w:val="22"/>
          <w:szCs w:val="22"/>
        </w:rPr>
        <w:t>uro e fino a 20 milioni è stat</w:t>
      </w:r>
      <w:r>
        <w:rPr>
          <w:rFonts w:asciiTheme="minorHAnsi" w:hAnsiTheme="minorHAnsi" w:cs="Helvetica"/>
          <w:sz w:val="22"/>
          <w:szCs w:val="22"/>
        </w:rPr>
        <w:t>a</w:t>
      </w:r>
      <w:r w:rsidR="00822B7B" w:rsidRPr="003C4250">
        <w:rPr>
          <w:rFonts w:asciiTheme="minorHAnsi" w:hAnsiTheme="minorHAnsi" w:cs="Helvetica"/>
          <w:sz w:val="22"/>
          <w:szCs w:val="22"/>
        </w:rPr>
        <w:t xml:space="preserve"> introdott</w:t>
      </w:r>
      <w:r>
        <w:rPr>
          <w:rFonts w:asciiTheme="minorHAnsi" w:hAnsiTheme="minorHAnsi" w:cs="Helvetica"/>
          <w:sz w:val="22"/>
          <w:szCs w:val="22"/>
        </w:rPr>
        <w:t>a</w:t>
      </w:r>
      <w:r w:rsidR="00822B7B" w:rsidRPr="003C4250">
        <w:rPr>
          <w:rFonts w:asciiTheme="minorHAnsi" w:hAnsiTheme="minorHAnsi" w:cs="Helvetica"/>
          <w:sz w:val="22"/>
          <w:szCs w:val="22"/>
        </w:rPr>
        <w:t xml:space="preserve"> un</w:t>
      </w:r>
      <w:r w:rsidR="003C4250" w:rsidRPr="003C4250">
        <w:rPr>
          <w:rFonts w:asciiTheme="minorHAnsi" w:hAnsiTheme="minorHAnsi" w:cs="Helvetica"/>
          <w:sz w:val="22"/>
          <w:szCs w:val="22"/>
        </w:rPr>
        <w:t>a nuova fascia con</w:t>
      </w:r>
      <w:r w:rsidR="00822B7B" w:rsidRPr="003C4250">
        <w:rPr>
          <w:rFonts w:asciiTheme="minorHAnsi" w:hAnsiTheme="minorHAnsi" w:cs="Helvetica"/>
          <w:sz w:val="22"/>
          <w:szCs w:val="22"/>
        </w:rPr>
        <w:t> </w:t>
      </w:r>
      <w:r w:rsidR="00822B7B"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aliquota al 10%</w:t>
      </w:r>
      <w:r w:rsidR="00822B7B" w:rsidRPr="003C4250">
        <w:rPr>
          <w:rFonts w:asciiTheme="minorHAnsi" w:hAnsiTheme="minorHAnsi" w:cs="Helvetica"/>
          <w:sz w:val="22"/>
          <w:szCs w:val="22"/>
        </w:rPr>
        <w:t> nel 2021 e nel 2022.</w:t>
      </w:r>
    </w:p>
    <w:p w14:paraId="2B1F24EC" w14:textId="3AB0350D" w:rsidR="00C03F8D" w:rsidRDefault="00C03F8D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tbl>
      <w:tblPr>
        <w:tblStyle w:val="Grigliatabella"/>
        <w:tblW w:w="5660" w:type="dxa"/>
        <w:tblLook w:val="04A0" w:firstRow="1" w:lastRow="0" w:firstColumn="1" w:lastColumn="0" w:noHBand="0" w:noVBand="1"/>
      </w:tblPr>
      <w:tblGrid>
        <w:gridCol w:w="2542"/>
        <w:gridCol w:w="1559"/>
        <w:gridCol w:w="1559"/>
      </w:tblGrid>
      <w:tr w:rsidR="00C03F8D" w:rsidRPr="00490D15" w14:paraId="696B2E10" w14:textId="77777777" w:rsidTr="003C4250">
        <w:trPr>
          <w:trHeight w:val="326"/>
        </w:trPr>
        <w:tc>
          <w:tcPr>
            <w:tcW w:w="5660" w:type="dxa"/>
            <w:gridSpan w:val="3"/>
            <w:hideMark/>
          </w:tcPr>
          <w:p w14:paraId="54DE262B" w14:textId="023A5BB2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BENI MATERIALI – ALLEGATO A (ex IPER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AMMORTAMENTO</w:t>
            </w: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C03F8D" w:rsidRPr="00490D15" w14:paraId="6089EC95" w14:textId="77777777" w:rsidTr="003C4250">
        <w:trPr>
          <w:trHeight w:val="611"/>
        </w:trPr>
        <w:tc>
          <w:tcPr>
            <w:tcW w:w="2542" w:type="dxa"/>
            <w:hideMark/>
          </w:tcPr>
          <w:p w14:paraId="4FD311F9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Dimensione investimenti</w:t>
            </w:r>
          </w:p>
        </w:tc>
        <w:tc>
          <w:tcPr>
            <w:tcW w:w="1559" w:type="dxa"/>
            <w:hideMark/>
          </w:tcPr>
          <w:p w14:paraId="6F656874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Aliquota 2021</w:t>
            </w:r>
          </w:p>
        </w:tc>
        <w:tc>
          <w:tcPr>
            <w:tcW w:w="1559" w:type="dxa"/>
            <w:hideMark/>
          </w:tcPr>
          <w:p w14:paraId="206512AB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Aliquota 2022</w:t>
            </w:r>
          </w:p>
        </w:tc>
      </w:tr>
      <w:tr w:rsidR="00C03F8D" w:rsidRPr="00490D15" w14:paraId="6E530968" w14:textId="77777777" w:rsidTr="003C4250">
        <w:trPr>
          <w:trHeight w:val="481"/>
        </w:trPr>
        <w:tc>
          <w:tcPr>
            <w:tcW w:w="2542" w:type="dxa"/>
            <w:hideMark/>
          </w:tcPr>
          <w:p w14:paraId="2645EE64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Fino a 2,5 mln</w:t>
            </w:r>
          </w:p>
        </w:tc>
        <w:tc>
          <w:tcPr>
            <w:tcW w:w="1559" w:type="dxa"/>
            <w:hideMark/>
          </w:tcPr>
          <w:p w14:paraId="63D73922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  <w:tc>
          <w:tcPr>
            <w:tcW w:w="1559" w:type="dxa"/>
            <w:hideMark/>
          </w:tcPr>
          <w:p w14:paraId="52B7C024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  <w:tr w:rsidR="00C03F8D" w:rsidRPr="00490D15" w14:paraId="6E09ABFF" w14:textId="77777777" w:rsidTr="003C4250">
        <w:trPr>
          <w:trHeight w:val="449"/>
        </w:trPr>
        <w:tc>
          <w:tcPr>
            <w:tcW w:w="2542" w:type="dxa"/>
            <w:hideMark/>
          </w:tcPr>
          <w:p w14:paraId="029CBCF1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2,5 – 10 mln</w:t>
            </w:r>
          </w:p>
        </w:tc>
        <w:tc>
          <w:tcPr>
            <w:tcW w:w="1559" w:type="dxa"/>
            <w:hideMark/>
          </w:tcPr>
          <w:p w14:paraId="52091B3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1559" w:type="dxa"/>
            <w:hideMark/>
          </w:tcPr>
          <w:p w14:paraId="42666A52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  <w:tr w:rsidR="00C03F8D" w:rsidRPr="00490D15" w14:paraId="16263A66" w14:textId="77777777" w:rsidTr="003C4250">
        <w:trPr>
          <w:trHeight w:val="385"/>
        </w:trPr>
        <w:tc>
          <w:tcPr>
            <w:tcW w:w="2542" w:type="dxa"/>
            <w:hideMark/>
          </w:tcPr>
          <w:p w14:paraId="0418382C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10 – 20 mln</w:t>
            </w:r>
          </w:p>
        </w:tc>
        <w:tc>
          <w:tcPr>
            <w:tcW w:w="1559" w:type="dxa"/>
            <w:hideMark/>
          </w:tcPr>
          <w:p w14:paraId="302F9E11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  <w:tc>
          <w:tcPr>
            <w:tcW w:w="1559" w:type="dxa"/>
            <w:hideMark/>
          </w:tcPr>
          <w:p w14:paraId="2DCFC0D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</w:tr>
    </w:tbl>
    <w:p w14:paraId="14EFF6DD" w14:textId="77777777" w:rsidR="00C03F8D" w:rsidRDefault="00C03F8D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188EF9C1" w14:textId="7EBA0D97" w:rsidR="00822B7B" w:rsidRPr="003C4250" w:rsidRDefault="00822B7B" w:rsidP="00822B7B">
      <w:pPr>
        <w:pStyle w:val="Titolo2"/>
        <w:shd w:val="clear" w:color="auto" w:fill="FFFFFF"/>
        <w:spacing w:before="0" w:after="225"/>
        <w:rPr>
          <w:rFonts w:asciiTheme="minorHAnsi" w:hAnsiTheme="minorHAnsi" w:cs="Helvetica"/>
          <w:color w:val="auto"/>
          <w:spacing w:val="-1"/>
          <w:sz w:val="22"/>
          <w:szCs w:val="22"/>
        </w:rPr>
      </w:pP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Maggiorazione dei tetti e delle aliquote </w:t>
      </w:r>
      <w:r w:rsidR="00C03F8D"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 xml:space="preserve">per </w:t>
      </w:r>
      <w:r w:rsidR="00421D0E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b</w:t>
      </w:r>
      <w:r w:rsidRPr="003C4250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  <w:u w:val="single"/>
        </w:rPr>
        <w:t>eni immateriali 4.0</w:t>
      </w:r>
    </w:p>
    <w:p w14:paraId="4010205A" w14:textId="0BF3BA7F" w:rsidR="00822B7B" w:rsidRPr="00295F20" w:rsidRDefault="00822B7B" w:rsidP="003C425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Incremento</w:t>
      </w:r>
      <w:r w:rsidR="00C03F8D">
        <w:rPr>
          <w:rFonts w:asciiTheme="minorHAnsi" w:hAnsiTheme="minorHAnsi" w:cs="Helvetica"/>
          <w:sz w:val="22"/>
          <w:szCs w:val="22"/>
        </w:rPr>
        <w:t xml:space="preserve"> </w:t>
      </w:r>
      <w:r w:rsidRPr="003C4250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15% al 20%</w:t>
      </w:r>
      <w:r w:rsidRPr="003C4250">
        <w:rPr>
          <w:rFonts w:asciiTheme="minorHAnsi" w:hAnsiTheme="minorHAnsi" w:cs="Helvetica"/>
          <w:sz w:val="22"/>
          <w:szCs w:val="22"/>
        </w:rPr>
        <w:t>;</w:t>
      </w:r>
    </w:p>
    <w:p w14:paraId="45B60239" w14:textId="2764FEDB" w:rsidR="00822B7B" w:rsidRDefault="00421D0E" w:rsidP="003C425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m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assimale da 700 mila </w:t>
      </w:r>
      <w:r>
        <w:rPr>
          <w:rFonts w:asciiTheme="minorHAnsi" w:hAnsiTheme="minorHAnsi" w:cs="Helvetica"/>
          <w:sz w:val="22"/>
          <w:szCs w:val="22"/>
        </w:rPr>
        <w:t>e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uro a 1 milione di </w:t>
      </w:r>
      <w:r>
        <w:rPr>
          <w:rFonts w:asciiTheme="minorHAnsi" w:hAnsiTheme="minorHAnsi" w:cs="Helvetica"/>
          <w:sz w:val="22"/>
          <w:szCs w:val="22"/>
        </w:rPr>
        <w:t>e</w:t>
      </w:r>
      <w:r w:rsidR="00822B7B" w:rsidRPr="00295F20">
        <w:rPr>
          <w:rFonts w:asciiTheme="minorHAnsi" w:hAnsiTheme="minorHAnsi" w:cs="Helvetica"/>
          <w:sz w:val="22"/>
          <w:szCs w:val="22"/>
        </w:rPr>
        <w:t>uro.</w:t>
      </w:r>
    </w:p>
    <w:p w14:paraId="58DE458B" w14:textId="77777777" w:rsidR="003C4250" w:rsidRPr="00295F20" w:rsidRDefault="003C4250" w:rsidP="003C4250">
      <w:pPr>
        <w:shd w:val="clear" w:color="auto" w:fill="FFFFFF"/>
        <w:ind w:left="284"/>
        <w:rPr>
          <w:rFonts w:asciiTheme="minorHAnsi" w:hAnsiTheme="minorHAnsi" w:cs="Helvetica"/>
          <w:sz w:val="22"/>
          <w:szCs w:val="22"/>
        </w:rPr>
      </w:pPr>
    </w:p>
    <w:tbl>
      <w:tblPr>
        <w:tblStyle w:val="Grigliatabella"/>
        <w:tblW w:w="5660" w:type="dxa"/>
        <w:tblLook w:val="04A0" w:firstRow="1" w:lastRow="0" w:firstColumn="1" w:lastColumn="0" w:noHBand="0" w:noVBand="1"/>
      </w:tblPr>
      <w:tblGrid>
        <w:gridCol w:w="2542"/>
        <w:gridCol w:w="1559"/>
        <w:gridCol w:w="1559"/>
      </w:tblGrid>
      <w:tr w:rsidR="00C03F8D" w:rsidRPr="00490D15" w14:paraId="73EF093C" w14:textId="77777777" w:rsidTr="00362454">
        <w:trPr>
          <w:trHeight w:val="435"/>
        </w:trPr>
        <w:tc>
          <w:tcPr>
            <w:tcW w:w="5660" w:type="dxa"/>
            <w:gridSpan w:val="3"/>
            <w:hideMark/>
          </w:tcPr>
          <w:p w14:paraId="47FA99E7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BENI IMMATERIALI – ALLEGATO B</w:t>
            </w:r>
          </w:p>
        </w:tc>
      </w:tr>
      <w:tr w:rsidR="00C03F8D" w:rsidRPr="00490D15" w14:paraId="549EA6A1" w14:textId="77777777" w:rsidTr="00362454">
        <w:trPr>
          <w:trHeight w:val="445"/>
        </w:trPr>
        <w:tc>
          <w:tcPr>
            <w:tcW w:w="2542" w:type="dxa"/>
            <w:hideMark/>
          </w:tcPr>
          <w:p w14:paraId="3442263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Investimento massimo</w:t>
            </w:r>
          </w:p>
        </w:tc>
        <w:tc>
          <w:tcPr>
            <w:tcW w:w="1559" w:type="dxa"/>
            <w:hideMark/>
          </w:tcPr>
          <w:p w14:paraId="68C15A68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Aliquota 2021</w:t>
            </w:r>
          </w:p>
        </w:tc>
        <w:tc>
          <w:tcPr>
            <w:tcW w:w="1559" w:type="dxa"/>
            <w:hideMark/>
          </w:tcPr>
          <w:p w14:paraId="5CB631B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Aliquota 2022</w:t>
            </w:r>
          </w:p>
        </w:tc>
      </w:tr>
      <w:tr w:rsidR="00C03F8D" w:rsidRPr="00490D15" w14:paraId="799E0A16" w14:textId="77777777" w:rsidTr="00362454">
        <w:trPr>
          <w:trHeight w:val="382"/>
        </w:trPr>
        <w:tc>
          <w:tcPr>
            <w:tcW w:w="2542" w:type="dxa"/>
            <w:hideMark/>
          </w:tcPr>
          <w:p w14:paraId="656B4434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1 milione</w:t>
            </w:r>
          </w:p>
        </w:tc>
        <w:tc>
          <w:tcPr>
            <w:tcW w:w="1559" w:type="dxa"/>
            <w:hideMark/>
          </w:tcPr>
          <w:p w14:paraId="5F24774C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559" w:type="dxa"/>
            <w:hideMark/>
          </w:tcPr>
          <w:p w14:paraId="15019AD8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</w:tbl>
    <w:p w14:paraId="2BE046CB" w14:textId="56089131" w:rsidR="00C03F8D" w:rsidRDefault="00C03F8D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38D5CA62" w14:textId="77777777" w:rsidR="00822B7B" w:rsidRPr="00362454" w:rsidRDefault="00822B7B" w:rsidP="00822B7B">
      <w:pPr>
        <w:pStyle w:val="Titolo2"/>
        <w:shd w:val="clear" w:color="auto" w:fill="FFFFFF"/>
        <w:spacing w:before="0" w:after="225"/>
        <w:rPr>
          <w:rFonts w:asciiTheme="minorHAnsi" w:hAnsiTheme="minorHAnsi" w:cs="Helvetica"/>
          <w:color w:val="auto"/>
          <w:spacing w:val="-1"/>
          <w:sz w:val="22"/>
          <w:szCs w:val="22"/>
        </w:rPr>
      </w:pPr>
      <w:r w:rsidRPr="00362454">
        <w:rPr>
          <w:rStyle w:val="Enfasigrassetto"/>
          <w:rFonts w:asciiTheme="minorHAnsi" w:hAnsiTheme="minorHAnsi" w:cs="Helvetica"/>
          <w:color w:val="auto"/>
          <w:spacing w:val="-1"/>
          <w:sz w:val="22"/>
          <w:szCs w:val="22"/>
        </w:rPr>
        <w:t>Ricerca &amp; Sviluppo, Innovazione, Design e Green</w:t>
      </w:r>
    </w:p>
    <w:p w14:paraId="7CC1F3FB" w14:textId="3C60675B" w:rsidR="00822B7B" w:rsidRPr="00295F20" w:rsidRDefault="00822B7B" w:rsidP="00362454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R&amp;S: incremento </w:t>
      </w:r>
      <w:r w:rsidRPr="00362454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12% al 20%</w:t>
      </w:r>
      <w:r w:rsidRPr="00295F20">
        <w:rPr>
          <w:rFonts w:asciiTheme="minorHAnsi" w:hAnsiTheme="minorHAnsi" w:cs="Helvetica"/>
          <w:sz w:val="22"/>
          <w:szCs w:val="22"/>
        </w:rPr>
        <w:t> e massimale</w:t>
      </w:r>
      <w:r w:rsidR="005D1E1D">
        <w:rPr>
          <w:rFonts w:asciiTheme="minorHAnsi" w:hAnsiTheme="minorHAnsi" w:cs="Helvetica"/>
          <w:sz w:val="22"/>
          <w:szCs w:val="22"/>
        </w:rPr>
        <w:t xml:space="preserve"> di spesa</w:t>
      </w:r>
      <w:r w:rsidRPr="00295F20">
        <w:rPr>
          <w:rFonts w:asciiTheme="minorHAnsi" w:hAnsiTheme="minorHAnsi" w:cs="Helvetica"/>
          <w:sz w:val="22"/>
          <w:szCs w:val="22"/>
        </w:rPr>
        <w:t xml:space="preserve"> da 3 milioni a 4 milioni di </w:t>
      </w:r>
      <w:r w:rsidR="00421D0E">
        <w:rPr>
          <w:rFonts w:asciiTheme="minorHAnsi" w:hAnsiTheme="minorHAnsi" w:cs="Helvetica"/>
          <w:sz w:val="22"/>
          <w:szCs w:val="22"/>
        </w:rPr>
        <w:t>e</w:t>
      </w:r>
      <w:r w:rsidRPr="00295F20">
        <w:rPr>
          <w:rFonts w:asciiTheme="minorHAnsi" w:hAnsiTheme="minorHAnsi" w:cs="Helvetica"/>
          <w:sz w:val="22"/>
          <w:szCs w:val="22"/>
        </w:rPr>
        <w:t>uro;</w:t>
      </w:r>
    </w:p>
    <w:p w14:paraId="37B9D0FB" w14:textId="5969E1C1" w:rsidR="00822B7B" w:rsidRPr="00295F20" w:rsidRDefault="00822B7B" w:rsidP="00362454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Innovazione tecnologica: incremento </w:t>
      </w:r>
      <w:r w:rsidRPr="00362454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6% al 10%</w:t>
      </w:r>
      <w:r w:rsidRPr="00295F20">
        <w:rPr>
          <w:rFonts w:asciiTheme="minorHAnsi" w:hAnsiTheme="minorHAnsi" w:cs="Helvetica"/>
          <w:sz w:val="22"/>
          <w:szCs w:val="22"/>
        </w:rPr>
        <w:t xml:space="preserve"> e massimale </w:t>
      </w:r>
      <w:r w:rsidR="005D1E1D">
        <w:rPr>
          <w:rFonts w:asciiTheme="minorHAnsi" w:hAnsiTheme="minorHAnsi" w:cs="Helvetica"/>
          <w:sz w:val="22"/>
          <w:szCs w:val="22"/>
        </w:rPr>
        <w:t>di</w:t>
      </w:r>
      <w:r w:rsidR="00421D0E">
        <w:rPr>
          <w:rFonts w:asciiTheme="minorHAnsi" w:hAnsiTheme="minorHAnsi" w:cs="Helvetica"/>
          <w:sz w:val="22"/>
          <w:szCs w:val="22"/>
        </w:rPr>
        <w:t xml:space="preserve"> </w:t>
      </w:r>
      <w:r w:rsidR="005D1E1D">
        <w:rPr>
          <w:rFonts w:asciiTheme="minorHAnsi" w:hAnsiTheme="minorHAnsi" w:cs="Helvetica"/>
          <w:sz w:val="22"/>
          <w:szCs w:val="22"/>
        </w:rPr>
        <w:t xml:space="preserve">spesa </w:t>
      </w:r>
      <w:r w:rsidRPr="00295F20">
        <w:rPr>
          <w:rFonts w:asciiTheme="minorHAnsi" w:hAnsiTheme="minorHAnsi" w:cs="Helvetica"/>
          <w:sz w:val="22"/>
          <w:szCs w:val="22"/>
        </w:rPr>
        <w:t>da 1,5 milioni a 2 milioni;</w:t>
      </w:r>
    </w:p>
    <w:p w14:paraId="6E92FD21" w14:textId="3DF58825" w:rsidR="00822B7B" w:rsidRPr="00295F20" w:rsidRDefault="00822B7B" w:rsidP="00362454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Innovazione green e digitale: incremento </w:t>
      </w:r>
      <w:r w:rsidRPr="00362454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10% al 15%</w:t>
      </w:r>
      <w:r w:rsidRPr="00295F20">
        <w:rPr>
          <w:rFonts w:asciiTheme="minorHAnsi" w:hAnsiTheme="minorHAnsi" w:cs="Helvetica"/>
          <w:sz w:val="22"/>
          <w:szCs w:val="22"/>
        </w:rPr>
        <w:t xml:space="preserve"> e massimale </w:t>
      </w:r>
      <w:r w:rsidR="005D1E1D">
        <w:rPr>
          <w:rFonts w:asciiTheme="minorHAnsi" w:hAnsiTheme="minorHAnsi" w:cs="Helvetica"/>
          <w:sz w:val="22"/>
          <w:szCs w:val="22"/>
        </w:rPr>
        <w:t xml:space="preserve">di spesa </w:t>
      </w:r>
      <w:r w:rsidRPr="00295F20">
        <w:rPr>
          <w:rFonts w:asciiTheme="minorHAnsi" w:hAnsiTheme="minorHAnsi" w:cs="Helvetica"/>
          <w:sz w:val="22"/>
          <w:szCs w:val="22"/>
        </w:rPr>
        <w:t>da 1,5 milioni a 2 milioni;</w:t>
      </w:r>
    </w:p>
    <w:p w14:paraId="1805D3ED" w14:textId="4EDB5590" w:rsidR="00822B7B" w:rsidRDefault="00822B7B" w:rsidP="00362454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>Design e ideazione estetica: incremento </w:t>
      </w:r>
      <w:r w:rsidRPr="00362454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dal 6% al 10%</w:t>
      </w:r>
      <w:r w:rsidRPr="00295F20">
        <w:rPr>
          <w:rFonts w:asciiTheme="minorHAnsi" w:hAnsiTheme="minorHAnsi" w:cs="Helvetica"/>
          <w:sz w:val="22"/>
          <w:szCs w:val="22"/>
        </w:rPr>
        <w:t xml:space="preserve"> e massimale </w:t>
      </w:r>
      <w:r w:rsidR="005D1E1D">
        <w:rPr>
          <w:rFonts w:asciiTheme="minorHAnsi" w:hAnsiTheme="minorHAnsi" w:cs="Helvetica"/>
          <w:sz w:val="22"/>
          <w:szCs w:val="22"/>
        </w:rPr>
        <w:t xml:space="preserve">di spesa </w:t>
      </w:r>
      <w:r w:rsidRPr="00295F20">
        <w:rPr>
          <w:rFonts w:asciiTheme="minorHAnsi" w:hAnsiTheme="minorHAnsi" w:cs="Helvetica"/>
          <w:sz w:val="22"/>
          <w:szCs w:val="22"/>
        </w:rPr>
        <w:t>da 1,5 milioni a 2 milioni.</w:t>
      </w:r>
    </w:p>
    <w:p w14:paraId="145F61F8" w14:textId="77777777" w:rsidR="00362454" w:rsidRPr="00295F20" w:rsidRDefault="00362454" w:rsidP="00362454">
      <w:pPr>
        <w:shd w:val="clear" w:color="auto" w:fill="FFFFFF"/>
        <w:ind w:left="426"/>
        <w:rPr>
          <w:rFonts w:asciiTheme="minorHAnsi" w:hAnsiTheme="minorHAnsi" w:cs="Helvetica"/>
          <w:sz w:val="22"/>
          <w:szCs w:val="22"/>
        </w:rPr>
      </w:pPr>
    </w:p>
    <w:tbl>
      <w:tblPr>
        <w:tblStyle w:val="Grigliatabella"/>
        <w:tblW w:w="7503" w:type="dxa"/>
        <w:tblLook w:val="04A0" w:firstRow="1" w:lastRow="0" w:firstColumn="1" w:lastColumn="0" w:noHBand="0" w:noVBand="1"/>
      </w:tblPr>
      <w:tblGrid>
        <w:gridCol w:w="3251"/>
        <w:gridCol w:w="2126"/>
        <w:gridCol w:w="2126"/>
      </w:tblGrid>
      <w:tr w:rsidR="00C03F8D" w:rsidRPr="00490D15" w14:paraId="7C43E566" w14:textId="77777777" w:rsidTr="00362454">
        <w:trPr>
          <w:trHeight w:val="540"/>
        </w:trPr>
        <w:tc>
          <w:tcPr>
            <w:tcW w:w="3251" w:type="dxa"/>
            <w:hideMark/>
          </w:tcPr>
          <w:p w14:paraId="103F0BF4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126" w:type="dxa"/>
            <w:hideMark/>
          </w:tcPr>
          <w:p w14:paraId="5DBA4B5B" w14:textId="4999873C" w:rsidR="00C03F8D" w:rsidRPr="00490D15" w:rsidRDefault="00B553BE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Spesa </w:t>
            </w:r>
            <w:r w:rsidR="00C03F8D"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massim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hideMark/>
          </w:tcPr>
          <w:p w14:paraId="4EE9D958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Aliquota 2021-2022</w:t>
            </w:r>
          </w:p>
        </w:tc>
      </w:tr>
      <w:tr w:rsidR="00C03F8D" w:rsidRPr="00490D15" w14:paraId="2F995AF3" w14:textId="77777777" w:rsidTr="00362454">
        <w:trPr>
          <w:trHeight w:val="509"/>
        </w:trPr>
        <w:tc>
          <w:tcPr>
            <w:tcW w:w="3251" w:type="dxa"/>
            <w:hideMark/>
          </w:tcPr>
          <w:p w14:paraId="53C4717D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RICERCA e SVILUPPO</w:t>
            </w:r>
          </w:p>
        </w:tc>
        <w:tc>
          <w:tcPr>
            <w:tcW w:w="2126" w:type="dxa"/>
            <w:hideMark/>
          </w:tcPr>
          <w:p w14:paraId="3242B6EE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4 mln euro</w:t>
            </w:r>
          </w:p>
        </w:tc>
        <w:tc>
          <w:tcPr>
            <w:tcW w:w="2126" w:type="dxa"/>
            <w:hideMark/>
          </w:tcPr>
          <w:p w14:paraId="44709F3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  <w:tr w:rsidR="00C03F8D" w:rsidRPr="00490D15" w14:paraId="35C80B20" w14:textId="77777777" w:rsidTr="00362454">
        <w:trPr>
          <w:trHeight w:val="532"/>
        </w:trPr>
        <w:tc>
          <w:tcPr>
            <w:tcW w:w="3251" w:type="dxa"/>
            <w:hideMark/>
          </w:tcPr>
          <w:p w14:paraId="2942DED1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INNOVAZIONE TECNOLOGICA</w:t>
            </w:r>
          </w:p>
        </w:tc>
        <w:tc>
          <w:tcPr>
            <w:tcW w:w="2126" w:type="dxa"/>
            <w:hideMark/>
          </w:tcPr>
          <w:p w14:paraId="056AB6CB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 mln euro</w:t>
            </w:r>
          </w:p>
        </w:tc>
        <w:tc>
          <w:tcPr>
            <w:tcW w:w="2126" w:type="dxa"/>
            <w:hideMark/>
          </w:tcPr>
          <w:p w14:paraId="69F34C6E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</w:tr>
      <w:tr w:rsidR="00C03F8D" w:rsidRPr="00490D15" w14:paraId="13568CC9" w14:textId="77777777" w:rsidTr="00362454">
        <w:trPr>
          <w:trHeight w:val="461"/>
        </w:trPr>
        <w:tc>
          <w:tcPr>
            <w:tcW w:w="3251" w:type="dxa"/>
            <w:hideMark/>
          </w:tcPr>
          <w:p w14:paraId="565FAB6E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PROGETTI 4.0 E GREEN</w:t>
            </w:r>
          </w:p>
        </w:tc>
        <w:tc>
          <w:tcPr>
            <w:tcW w:w="2126" w:type="dxa"/>
            <w:hideMark/>
          </w:tcPr>
          <w:p w14:paraId="2F408EE0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 xml:space="preserve">2 mln euro </w:t>
            </w:r>
          </w:p>
        </w:tc>
        <w:tc>
          <w:tcPr>
            <w:tcW w:w="2126" w:type="dxa"/>
            <w:hideMark/>
          </w:tcPr>
          <w:p w14:paraId="5AB60123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15%</w:t>
            </w:r>
          </w:p>
        </w:tc>
      </w:tr>
      <w:tr w:rsidR="00C03F8D" w:rsidRPr="00490D15" w14:paraId="02BE15E4" w14:textId="77777777" w:rsidTr="00362454">
        <w:trPr>
          <w:trHeight w:val="460"/>
        </w:trPr>
        <w:tc>
          <w:tcPr>
            <w:tcW w:w="3251" w:type="dxa"/>
            <w:hideMark/>
          </w:tcPr>
          <w:p w14:paraId="7A63B22A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2126" w:type="dxa"/>
            <w:hideMark/>
          </w:tcPr>
          <w:p w14:paraId="5DB6E978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2 mln euro</w:t>
            </w:r>
          </w:p>
        </w:tc>
        <w:tc>
          <w:tcPr>
            <w:tcW w:w="2126" w:type="dxa"/>
            <w:hideMark/>
          </w:tcPr>
          <w:p w14:paraId="4D27964E" w14:textId="77777777" w:rsidR="00C03F8D" w:rsidRPr="00490D15" w:rsidRDefault="00C03F8D" w:rsidP="00E0508E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490D15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</w:tr>
    </w:tbl>
    <w:p w14:paraId="1D9342D1" w14:textId="35770360" w:rsidR="00C03F8D" w:rsidRDefault="00C03F8D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31C93D3D" w14:textId="2A3E3266" w:rsidR="00C03F8D" w:rsidRDefault="00C03F8D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2F203B96" w14:textId="77777777" w:rsidR="00362454" w:rsidRPr="00295F20" w:rsidRDefault="00362454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p w14:paraId="3B2773B2" w14:textId="77777777" w:rsidR="00822B7B" w:rsidRPr="00362454" w:rsidRDefault="00822B7B" w:rsidP="00822B7B">
      <w:pPr>
        <w:pStyle w:val="Titolo2"/>
        <w:shd w:val="clear" w:color="auto" w:fill="FFFFFF"/>
        <w:spacing w:before="0" w:after="225"/>
        <w:rPr>
          <w:rFonts w:asciiTheme="minorHAnsi" w:hAnsiTheme="minorHAnsi" w:cs="Helvetica"/>
          <w:b/>
          <w:bCs/>
          <w:color w:val="auto"/>
          <w:spacing w:val="-1"/>
          <w:sz w:val="22"/>
          <w:szCs w:val="22"/>
        </w:rPr>
      </w:pPr>
      <w:r w:rsidRPr="00362454">
        <w:rPr>
          <w:rFonts w:asciiTheme="minorHAnsi" w:hAnsiTheme="minorHAnsi" w:cs="Helvetica"/>
          <w:b/>
          <w:bCs/>
          <w:color w:val="auto"/>
          <w:spacing w:val="-1"/>
          <w:sz w:val="22"/>
          <w:szCs w:val="22"/>
        </w:rPr>
        <w:lastRenderedPageBreak/>
        <w:t>Credito Formazione 4.0</w:t>
      </w:r>
    </w:p>
    <w:p w14:paraId="738E3BAB" w14:textId="77777777" w:rsidR="00822B7B" w:rsidRPr="00362454" w:rsidRDefault="00822B7B" w:rsidP="00362454">
      <w:pPr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b/>
          <w:bCs/>
          <w:sz w:val="22"/>
          <w:szCs w:val="22"/>
        </w:rPr>
      </w:pPr>
      <w:r w:rsidRPr="00295F20">
        <w:rPr>
          <w:rFonts w:asciiTheme="minorHAnsi" w:hAnsiTheme="minorHAnsi" w:cs="Helvetica"/>
          <w:sz w:val="22"/>
          <w:szCs w:val="22"/>
        </w:rPr>
        <w:t xml:space="preserve">Estensione del credito d’imposta alle spese sostenute per </w:t>
      </w:r>
      <w:r w:rsidRPr="00362454">
        <w:rPr>
          <w:rFonts w:asciiTheme="minorHAnsi" w:hAnsiTheme="minorHAnsi" w:cs="Helvetica"/>
          <w:sz w:val="22"/>
          <w:szCs w:val="22"/>
        </w:rPr>
        <w:t>la</w:t>
      </w:r>
      <w:r w:rsidRPr="00362454">
        <w:rPr>
          <w:rFonts w:asciiTheme="minorHAnsi" w:hAnsiTheme="minorHAnsi" w:cs="Helvetica"/>
          <w:b/>
          <w:bCs/>
          <w:sz w:val="22"/>
          <w:szCs w:val="22"/>
        </w:rPr>
        <w:t> </w:t>
      </w:r>
      <w:r w:rsidRPr="00362454">
        <w:rPr>
          <w:rStyle w:val="Enfasigrassetto"/>
          <w:rFonts w:asciiTheme="minorHAnsi" w:hAnsiTheme="minorHAnsi" w:cs="Helvetica"/>
          <w:b w:val="0"/>
          <w:bCs w:val="0"/>
          <w:sz w:val="22"/>
          <w:szCs w:val="22"/>
        </w:rPr>
        <w:t>formazione dei dipendenti e degli imprenditori</w:t>
      </w:r>
      <w:r w:rsidRPr="00362454">
        <w:rPr>
          <w:rFonts w:asciiTheme="minorHAnsi" w:hAnsiTheme="minorHAnsi" w:cs="Helvetica"/>
          <w:b/>
          <w:bCs/>
          <w:sz w:val="22"/>
          <w:szCs w:val="22"/>
        </w:rPr>
        <w:t>;</w:t>
      </w:r>
    </w:p>
    <w:p w14:paraId="3293FE51" w14:textId="46A10FEC" w:rsidR="00822B7B" w:rsidRPr="00295F20" w:rsidRDefault="00DD0A77" w:rsidP="00362454">
      <w:pPr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è</w:t>
      </w:r>
      <w:r w:rsidR="00822B7B" w:rsidRPr="00295F20">
        <w:rPr>
          <w:rFonts w:asciiTheme="minorHAnsi" w:hAnsiTheme="minorHAnsi" w:cs="Helvetica"/>
          <w:sz w:val="22"/>
          <w:szCs w:val="22"/>
        </w:rPr>
        <w:t xml:space="preserve"> riconosciuto nell’ambito del biennio interessato dalle nuove misure (2021 e 2022).</w:t>
      </w:r>
    </w:p>
    <w:p w14:paraId="7290322E" w14:textId="7DCC4C1C" w:rsidR="00822B7B" w:rsidRDefault="00822B7B" w:rsidP="00822B7B">
      <w:pPr>
        <w:pStyle w:val="NormaleWeb"/>
        <w:shd w:val="clear" w:color="auto" w:fill="FFFFFF"/>
        <w:spacing w:after="188"/>
        <w:rPr>
          <w:rFonts w:asciiTheme="minorHAnsi" w:hAnsiTheme="minorHAnsi" w:cs="Helvetica"/>
          <w:spacing w:val="2"/>
          <w:sz w:val="22"/>
          <w:szCs w:val="22"/>
        </w:rPr>
      </w:pPr>
    </w:p>
    <w:tbl>
      <w:tblPr>
        <w:tblStyle w:val="Grigliatabella"/>
        <w:tblW w:w="7645" w:type="dxa"/>
        <w:tblLook w:val="04A0" w:firstRow="1" w:lastRow="0" w:firstColumn="1" w:lastColumn="0" w:noHBand="0" w:noVBand="1"/>
      </w:tblPr>
      <w:tblGrid>
        <w:gridCol w:w="2542"/>
        <w:gridCol w:w="2977"/>
        <w:gridCol w:w="2126"/>
      </w:tblGrid>
      <w:tr w:rsidR="00B520C1" w:rsidRPr="00B520C1" w14:paraId="4E5B0EBD" w14:textId="77777777" w:rsidTr="00362454">
        <w:trPr>
          <w:trHeight w:val="744"/>
        </w:trPr>
        <w:tc>
          <w:tcPr>
            <w:tcW w:w="2542" w:type="dxa"/>
            <w:hideMark/>
          </w:tcPr>
          <w:p w14:paraId="50A89C5B" w14:textId="77777777" w:rsidR="00B520C1" w:rsidRPr="00362454" w:rsidRDefault="00B520C1" w:rsidP="00E0508E">
            <w:pPr>
              <w:spacing w:after="16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245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Dimensioni d’impresa</w:t>
            </w:r>
          </w:p>
        </w:tc>
        <w:tc>
          <w:tcPr>
            <w:tcW w:w="2977" w:type="dxa"/>
            <w:hideMark/>
          </w:tcPr>
          <w:p w14:paraId="6F8326A6" w14:textId="77777777" w:rsidR="00B520C1" w:rsidRPr="00362454" w:rsidRDefault="00B520C1" w:rsidP="00E0508E">
            <w:pPr>
              <w:spacing w:after="16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245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Ammontare massimo agevolabile</w:t>
            </w:r>
          </w:p>
        </w:tc>
        <w:tc>
          <w:tcPr>
            <w:tcW w:w="2126" w:type="dxa"/>
            <w:hideMark/>
          </w:tcPr>
          <w:p w14:paraId="156E951C" w14:textId="77777777" w:rsidR="00B520C1" w:rsidRPr="00362454" w:rsidRDefault="00B520C1" w:rsidP="00E0508E">
            <w:pPr>
              <w:spacing w:after="160" w:line="259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245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Aliquota</w:t>
            </w:r>
          </w:p>
        </w:tc>
      </w:tr>
      <w:tr w:rsidR="00B520C1" w:rsidRPr="00B520C1" w14:paraId="3BEC6213" w14:textId="77777777" w:rsidTr="00362454">
        <w:trPr>
          <w:trHeight w:val="464"/>
        </w:trPr>
        <w:tc>
          <w:tcPr>
            <w:tcW w:w="2542" w:type="dxa"/>
            <w:hideMark/>
          </w:tcPr>
          <w:p w14:paraId="16515203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 xml:space="preserve">PICCOLE </w:t>
            </w:r>
          </w:p>
        </w:tc>
        <w:tc>
          <w:tcPr>
            <w:tcW w:w="2977" w:type="dxa"/>
            <w:hideMark/>
          </w:tcPr>
          <w:p w14:paraId="48C3FF67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300.000 euro</w:t>
            </w:r>
          </w:p>
        </w:tc>
        <w:tc>
          <w:tcPr>
            <w:tcW w:w="2126" w:type="dxa"/>
            <w:hideMark/>
          </w:tcPr>
          <w:p w14:paraId="2229E2BE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50%</w:t>
            </w:r>
          </w:p>
        </w:tc>
      </w:tr>
      <w:tr w:rsidR="00B520C1" w:rsidRPr="00B520C1" w14:paraId="33CFD4EF" w14:textId="77777777" w:rsidTr="00362454">
        <w:trPr>
          <w:trHeight w:val="340"/>
        </w:trPr>
        <w:tc>
          <w:tcPr>
            <w:tcW w:w="2542" w:type="dxa"/>
            <w:hideMark/>
          </w:tcPr>
          <w:p w14:paraId="767B3E94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MEDIE</w:t>
            </w:r>
          </w:p>
        </w:tc>
        <w:tc>
          <w:tcPr>
            <w:tcW w:w="2977" w:type="dxa"/>
            <w:hideMark/>
          </w:tcPr>
          <w:p w14:paraId="711C9F23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250.000 euro</w:t>
            </w:r>
          </w:p>
        </w:tc>
        <w:tc>
          <w:tcPr>
            <w:tcW w:w="2126" w:type="dxa"/>
            <w:hideMark/>
          </w:tcPr>
          <w:p w14:paraId="7211E6CA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40%</w:t>
            </w:r>
          </w:p>
        </w:tc>
      </w:tr>
      <w:tr w:rsidR="00B520C1" w:rsidRPr="00B520C1" w14:paraId="537CDB14" w14:textId="77777777" w:rsidTr="00362454">
        <w:trPr>
          <w:trHeight w:val="412"/>
        </w:trPr>
        <w:tc>
          <w:tcPr>
            <w:tcW w:w="2542" w:type="dxa"/>
            <w:hideMark/>
          </w:tcPr>
          <w:p w14:paraId="4728B0E9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GRANDI</w:t>
            </w:r>
          </w:p>
        </w:tc>
        <w:tc>
          <w:tcPr>
            <w:tcW w:w="2977" w:type="dxa"/>
            <w:hideMark/>
          </w:tcPr>
          <w:p w14:paraId="7F17BD8C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250.000 euro</w:t>
            </w:r>
          </w:p>
        </w:tc>
        <w:tc>
          <w:tcPr>
            <w:tcW w:w="2126" w:type="dxa"/>
            <w:hideMark/>
          </w:tcPr>
          <w:p w14:paraId="4CCF9B12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30%</w:t>
            </w:r>
          </w:p>
        </w:tc>
      </w:tr>
      <w:tr w:rsidR="00B520C1" w:rsidRPr="00B520C1" w14:paraId="62A9A812" w14:textId="77777777" w:rsidTr="00362454">
        <w:trPr>
          <w:trHeight w:val="871"/>
        </w:trPr>
        <w:tc>
          <w:tcPr>
            <w:tcW w:w="5519" w:type="dxa"/>
            <w:gridSpan w:val="2"/>
            <w:hideMark/>
          </w:tcPr>
          <w:p w14:paraId="77ED6A6D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TUTTE LE IMPRESE</w:t>
            </w:r>
          </w:p>
          <w:p w14:paraId="6A18C178" w14:textId="038C663F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520C1">
              <w:rPr>
                <w:rFonts w:asciiTheme="minorHAnsi" w:hAnsiTheme="minorHAnsi"/>
                <w:sz w:val="22"/>
                <w:szCs w:val="22"/>
              </w:rPr>
              <w:t>con lavoratori dipendenti svantaggiati o ultra</w:t>
            </w:r>
            <w:r w:rsidR="00A95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20C1">
              <w:rPr>
                <w:rFonts w:asciiTheme="minorHAnsi" w:hAnsiTheme="minorHAnsi"/>
                <w:sz w:val="22"/>
                <w:szCs w:val="22"/>
              </w:rPr>
              <w:t xml:space="preserve">svantaggiati </w:t>
            </w:r>
            <w:r w:rsidRPr="00BC423D">
              <w:rPr>
                <w:rFonts w:asciiTheme="minorHAnsi" w:eastAsia="Calibri" w:hAnsiTheme="minorHAnsi"/>
                <w:sz w:val="22"/>
                <w:szCs w:val="22"/>
              </w:rPr>
              <w:t>(decreto Min. Lavoro 17/10/2017)</w:t>
            </w:r>
          </w:p>
        </w:tc>
        <w:tc>
          <w:tcPr>
            <w:tcW w:w="2126" w:type="dxa"/>
            <w:hideMark/>
          </w:tcPr>
          <w:p w14:paraId="52C30BC2" w14:textId="77777777" w:rsidR="00B520C1" w:rsidRPr="00362454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62454">
              <w:rPr>
                <w:rFonts w:asciiTheme="minorHAnsi" w:eastAsia="Calibri" w:hAnsiTheme="minorHAnsi"/>
                <w:sz w:val="22"/>
                <w:szCs w:val="22"/>
              </w:rPr>
              <w:t>60%</w:t>
            </w:r>
          </w:p>
          <w:p w14:paraId="1FA6F249" w14:textId="77777777" w:rsidR="00B520C1" w:rsidRPr="00BC423D" w:rsidRDefault="00B520C1" w:rsidP="00E0508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BC423D">
              <w:rPr>
                <w:rFonts w:asciiTheme="minorHAnsi" w:eastAsia="Calibri" w:hAnsiTheme="minorHAnsi"/>
                <w:sz w:val="22"/>
                <w:szCs w:val="22"/>
              </w:rPr>
              <w:t>(restano fermi i limiti massimi)</w:t>
            </w:r>
          </w:p>
        </w:tc>
      </w:tr>
    </w:tbl>
    <w:p w14:paraId="389CE1E4" w14:textId="52B0E03A" w:rsidR="005A6420" w:rsidRDefault="005A6420" w:rsidP="00B520C1">
      <w:pPr>
        <w:rPr>
          <w:rFonts w:asciiTheme="minorHAnsi" w:hAnsiTheme="minorHAnsi" w:cs="Calibri"/>
          <w:sz w:val="22"/>
          <w:szCs w:val="22"/>
        </w:rPr>
      </w:pPr>
    </w:p>
    <w:p w14:paraId="669702CF" w14:textId="2BECADF2" w:rsidR="00B520C1" w:rsidRDefault="00B520C1" w:rsidP="00B520C1">
      <w:pPr>
        <w:rPr>
          <w:rFonts w:asciiTheme="minorHAnsi" w:hAnsiTheme="minorHAnsi" w:cs="Calibri"/>
          <w:sz w:val="22"/>
          <w:szCs w:val="22"/>
        </w:rPr>
      </w:pPr>
    </w:p>
    <w:p w14:paraId="23E4F48F" w14:textId="7C28585C" w:rsidR="00DD0A77" w:rsidRPr="00DD0A77" w:rsidRDefault="00DD0A77" w:rsidP="00DD0A77">
      <w:pPr>
        <w:rPr>
          <w:rFonts w:asciiTheme="minorHAnsi" w:hAnsiTheme="minorHAnsi" w:cs="Calibri"/>
          <w:sz w:val="22"/>
          <w:szCs w:val="22"/>
        </w:rPr>
      </w:pPr>
      <w:r w:rsidRPr="00DD0A77">
        <w:rPr>
          <w:rFonts w:asciiTheme="minorHAnsi" w:hAnsiTheme="minorHAnsi" w:cs="Calibri"/>
          <w:b/>
          <w:bCs/>
          <w:sz w:val="22"/>
          <w:szCs w:val="22"/>
        </w:rPr>
        <w:t>Riferimenti:</w:t>
      </w:r>
      <w:r w:rsidRPr="00DD0A77">
        <w:rPr>
          <w:rFonts w:asciiTheme="minorHAnsi" w:hAnsiTheme="minorHAnsi" w:cs="Calibri"/>
          <w:b/>
          <w:bCs/>
          <w:sz w:val="22"/>
          <w:szCs w:val="22"/>
        </w:rPr>
        <w:br/>
        <w:t>Area Economia di Impresa</w:t>
      </w:r>
      <w:r w:rsidRPr="00DD0A77">
        <w:rPr>
          <w:rFonts w:asciiTheme="minorHAnsi" w:hAnsiTheme="minorHAnsi" w:cs="Calibri"/>
          <w:sz w:val="22"/>
          <w:szCs w:val="22"/>
        </w:rPr>
        <w:br/>
        <w:t>Paola Roscini Tel. 075 5820220 – Cell. 329 9261061 Email: </w:t>
      </w:r>
      <w:hyperlink r:id="rId9" w:history="1">
        <w:r w:rsidRPr="00DD0A77">
          <w:rPr>
            <w:rStyle w:val="Collegamentoipertestuale"/>
            <w:rFonts w:asciiTheme="minorHAnsi" w:hAnsiTheme="minorHAnsi" w:cs="Calibri"/>
            <w:sz w:val="22"/>
            <w:szCs w:val="22"/>
          </w:rPr>
          <w:t>roscini@confindustria.umbria.it</w:t>
        </w:r>
      </w:hyperlink>
    </w:p>
    <w:p w14:paraId="57C5C69E" w14:textId="77777777" w:rsidR="00DD0A77" w:rsidRDefault="00DD0A77" w:rsidP="00DD0A77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2186D802" w14:textId="32D2B064" w:rsidR="00DD0A77" w:rsidRPr="00DD0A77" w:rsidRDefault="00DD0A77" w:rsidP="00DD0A77">
      <w:pPr>
        <w:rPr>
          <w:rFonts w:asciiTheme="minorHAnsi" w:hAnsiTheme="minorHAnsi" w:cs="Calibri"/>
          <w:sz w:val="22"/>
          <w:szCs w:val="22"/>
        </w:rPr>
      </w:pPr>
      <w:r w:rsidRPr="00DD0A77">
        <w:rPr>
          <w:rFonts w:asciiTheme="minorHAnsi" w:hAnsiTheme="minorHAnsi" w:cs="Calibri"/>
          <w:b/>
          <w:bCs/>
          <w:sz w:val="22"/>
          <w:szCs w:val="22"/>
        </w:rPr>
        <w:t>Area Ricerca e Innovazione</w:t>
      </w:r>
      <w:r w:rsidRPr="00DD0A77">
        <w:rPr>
          <w:rFonts w:asciiTheme="minorHAnsi" w:hAnsiTheme="minorHAnsi" w:cs="Calibri"/>
          <w:b/>
          <w:bCs/>
          <w:sz w:val="22"/>
          <w:szCs w:val="22"/>
        </w:rPr>
        <w:br/>
      </w:r>
      <w:r w:rsidRPr="00DD0A77">
        <w:rPr>
          <w:rFonts w:asciiTheme="minorHAnsi" w:hAnsiTheme="minorHAnsi" w:cs="Calibri"/>
          <w:sz w:val="22"/>
          <w:szCs w:val="22"/>
        </w:rPr>
        <w:t>Luca Angelini 075.5820254 – 366 5618426 Email: </w:t>
      </w:r>
      <w:hyperlink r:id="rId10" w:history="1">
        <w:r w:rsidRPr="00DD0A77">
          <w:rPr>
            <w:rStyle w:val="Collegamentoipertestuale"/>
            <w:rFonts w:asciiTheme="minorHAnsi" w:hAnsiTheme="minorHAnsi" w:cs="Calibri"/>
            <w:sz w:val="22"/>
            <w:szCs w:val="22"/>
          </w:rPr>
          <w:t>angelini@confindustria.umbria.it</w:t>
        </w:r>
      </w:hyperlink>
    </w:p>
    <w:p w14:paraId="31D9F541" w14:textId="56D2B916" w:rsidR="00DD0A77" w:rsidRDefault="00DD0A77" w:rsidP="00B520C1">
      <w:pPr>
        <w:rPr>
          <w:rFonts w:asciiTheme="minorHAnsi" w:hAnsiTheme="minorHAnsi" w:cs="Calibri"/>
          <w:sz w:val="22"/>
          <w:szCs w:val="22"/>
        </w:rPr>
      </w:pPr>
    </w:p>
    <w:p w14:paraId="6D135AFB" w14:textId="46627FC2" w:rsidR="006E68A5" w:rsidRPr="00295F20" w:rsidRDefault="006E68A5" w:rsidP="006E68A5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Pubblicata il 23/02/2021</w:t>
      </w:r>
    </w:p>
    <w:sectPr w:rsidR="006E68A5" w:rsidRPr="00295F20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D1DF" w14:textId="77777777" w:rsidR="00C45765" w:rsidRDefault="00C45765">
      <w:r>
        <w:separator/>
      </w:r>
    </w:p>
  </w:endnote>
  <w:endnote w:type="continuationSeparator" w:id="0">
    <w:p w14:paraId="15F81B42" w14:textId="77777777" w:rsidR="00C45765" w:rsidRDefault="00C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D4CC" w14:textId="77777777" w:rsidR="00C45765" w:rsidRDefault="00C45765">
      <w:r>
        <w:separator/>
      </w:r>
    </w:p>
  </w:footnote>
  <w:footnote w:type="continuationSeparator" w:id="0">
    <w:p w14:paraId="6EC9D75E" w14:textId="77777777" w:rsidR="00C45765" w:rsidRDefault="00C4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1639C"/>
    <w:multiLevelType w:val="hybridMultilevel"/>
    <w:tmpl w:val="BDC84032"/>
    <w:lvl w:ilvl="0" w:tplc="FDE25E4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22EF6"/>
    <w:multiLevelType w:val="multilevel"/>
    <w:tmpl w:val="A7C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2679E"/>
    <w:multiLevelType w:val="multilevel"/>
    <w:tmpl w:val="C3E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E4B93"/>
    <w:multiLevelType w:val="multilevel"/>
    <w:tmpl w:val="027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010"/>
    <w:multiLevelType w:val="multilevel"/>
    <w:tmpl w:val="285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3DB3"/>
    <w:multiLevelType w:val="multilevel"/>
    <w:tmpl w:val="7D9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046D06"/>
    <w:multiLevelType w:val="multilevel"/>
    <w:tmpl w:val="781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BE5678"/>
    <w:multiLevelType w:val="multilevel"/>
    <w:tmpl w:val="F63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13009"/>
    <w:multiLevelType w:val="multilevel"/>
    <w:tmpl w:val="1B4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B631D"/>
    <w:multiLevelType w:val="multilevel"/>
    <w:tmpl w:val="29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040"/>
    <w:multiLevelType w:val="multilevel"/>
    <w:tmpl w:val="A00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25762"/>
    <w:multiLevelType w:val="multilevel"/>
    <w:tmpl w:val="23F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561142"/>
    <w:multiLevelType w:val="multilevel"/>
    <w:tmpl w:val="846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7C7B4118"/>
    <w:multiLevelType w:val="multilevel"/>
    <w:tmpl w:val="E6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CE5DBE"/>
    <w:multiLevelType w:val="multilevel"/>
    <w:tmpl w:val="256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5"/>
  </w:num>
  <w:num w:numId="5">
    <w:abstractNumId w:val="2"/>
  </w:num>
  <w:num w:numId="6">
    <w:abstractNumId w:val="16"/>
  </w:num>
  <w:num w:numId="7">
    <w:abstractNumId w:val="19"/>
  </w:num>
  <w:num w:numId="8">
    <w:abstractNumId w:val="32"/>
  </w:num>
  <w:num w:numId="9">
    <w:abstractNumId w:val="41"/>
  </w:num>
  <w:num w:numId="10">
    <w:abstractNumId w:val="31"/>
  </w:num>
  <w:num w:numId="11">
    <w:abstractNumId w:val="17"/>
  </w:num>
  <w:num w:numId="12">
    <w:abstractNumId w:val="28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22"/>
  </w:num>
  <w:num w:numId="18">
    <w:abstractNumId w:val="1"/>
  </w:num>
  <w:num w:numId="19">
    <w:abstractNumId w:val="33"/>
  </w:num>
  <w:num w:numId="20">
    <w:abstractNumId w:val="23"/>
  </w:num>
  <w:num w:numId="21">
    <w:abstractNumId w:val="8"/>
  </w:num>
  <w:num w:numId="22">
    <w:abstractNumId w:val="40"/>
  </w:num>
  <w:num w:numId="23">
    <w:abstractNumId w:val="18"/>
  </w:num>
  <w:num w:numId="24">
    <w:abstractNumId w:val="9"/>
  </w:num>
  <w:num w:numId="25">
    <w:abstractNumId w:val="4"/>
  </w:num>
  <w:num w:numId="26">
    <w:abstractNumId w:val="6"/>
  </w:num>
  <w:num w:numId="27">
    <w:abstractNumId w:val="36"/>
  </w:num>
  <w:num w:numId="28">
    <w:abstractNumId w:val="30"/>
  </w:num>
  <w:num w:numId="29">
    <w:abstractNumId w:val="10"/>
  </w:num>
  <w:num w:numId="30">
    <w:abstractNumId w:val="42"/>
  </w:num>
  <w:num w:numId="31">
    <w:abstractNumId w:val="35"/>
  </w:num>
  <w:num w:numId="32">
    <w:abstractNumId w:val="37"/>
  </w:num>
  <w:num w:numId="33">
    <w:abstractNumId w:val="12"/>
  </w:num>
  <w:num w:numId="34">
    <w:abstractNumId w:val="43"/>
  </w:num>
  <w:num w:numId="35">
    <w:abstractNumId w:val="29"/>
  </w:num>
  <w:num w:numId="36">
    <w:abstractNumId w:val="7"/>
  </w:num>
  <w:num w:numId="37">
    <w:abstractNumId w:val="34"/>
  </w:num>
  <w:num w:numId="38">
    <w:abstractNumId w:val="25"/>
  </w:num>
  <w:num w:numId="39">
    <w:abstractNumId w:val="44"/>
  </w:num>
  <w:num w:numId="40">
    <w:abstractNumId w:val="20"/>
  </w:num>
  <w:num w:numId="41">
    <w:abstractNumId w:val="38"/>
  </w:num>
  <w:num w:numId="42">
    <w:abstractNumId w:val="26"/>
  </w:num>
  <w:num w:numId="43">
    <w:abstractNumId w:val="14"/>
  </w:num>
  <w:num w:numId="44">
    <w:abstractNumId w:val="39"/>
  </w:num>
  <w:num w:numId="4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C53BB"/>
    <w:rsid w:val="000D0123"/>
    <w:rsid w:val="000D1B5A"/>
    <w:rsid w:val="000D36C6"/>
    <w:rsid w:val="000D4668"/>
    <w:rsid w:val="000D4ADA"/>
    <w:rsid w:val="000E38C9"/>
    <w:rsid w:val="000E3F23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DF3"/>
    <w:rsid w:val="001A0EA6"/>
    <w:rsid w:val="001A46F2"/>
    <w:rsid w:val="001A61DB"/>
    <w:rsid w:val="001A7AC8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2743"/>
    <w:rsid w:val="001E720B"/>
    <w:rsid w:val="001F202A"/>
    <w:rsid w:val="001F3465"/>
    <w:rsid w:val="001F48AB"/>
    <w:rsid w:val="00202575"/>
    <w:rsid w:val="0020292B"/>
    <w:rsid w:val="00206722"/>
    <w:rsid w:val="00210ED4"/>
    <w:rsid w:val="002113BA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44900"/>
    <w:rsid w:val="00254095"/>
    <w:rsid w:val="00256B5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5F20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1C6E"/>
    <w:rsid w:val="0034265F"/>
    <w:rsid w:val="00350EF3"/>
    <w:rsid w:val="00362454"/>
    <w:rsid w:val="0036292B"/>
    <w:rsid w:val="00363BF8"/>
    <w:rsid w:val="00363D8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C4250"/>
    <w:rsid w:val="003D3184"/>
    <w:rsid w:val="003E5874"/>
    <w:rsid w:val="0041047E"/>
    <w:rsid w:val="0041177C"/>
    <w:rsid w:val="0042052A"/>
    <w:rsid w:val="0042117E"/>
    <w:rsid w:val="00421D0E"/>
    <w:rsid w:val="004353E3"/>
    <w:rsid w:val="004414A4"/>
    <w:rsid w:val="00442812"/>
    <w:rsid w:val="004435C3"/>
    <w:rsid w:val="00445DF1"/>
    <w:rsid w:val="00452F25"/>
    <w:rsid w:val="00454209"/>
    <w:rsid w:val="00465747"/>
    <w:rsid w:val="00472D2B"/>
    <w:rsid w:val="00474ADE"/>
    <w:rsid w:val="004831B6"/>
    <w:rsid w:val="00483E55"/>
    <w:rsid w:val="004A2213"/>
    <w:rsid w:val="004A43B9"/>
    <w:rsid w:val="004A5095"/>
    <w:rsid w:val="004B0EF1"/>
    <w:rsid w:val="004B5C7B"/>
    <w:rsid w:val="004B691C"/>
    <w:rsid w:val="004B76E8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368C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B7323"/>
    <w:rsid w:val="005C488C"/>
    <w:rsid w:val="005D1E1D"/>
    <w:rsid w:val="005D2783"/>
    <w:rsid w:val="005D3F4A"/>
    <w:rsid w:val="005D58C7"/>
    <w:rsid w:val="005E00AA"/>
    <w:rsid w:val="005E05F4"/>
    <w:rsid w:val="005E29D1"/>
    <w:rsid w:val="005E2A6A"/>
    <w:rsid w:val="005E5E6F"/>
    <w:rsid w:val="005E694F"/>
    <w:rsid w:val="005F136F"/>
    <w:rsid w:val="00600B26"/>
    <w:rsid w:val="006029C0"/>
    <w:rsid w:val="00606C5A"/>
    <w:rsid w:val="0061424A"/>
    <w:rsid w:val="00617528"/>
    <w:rsid w:val="0062196B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1851"/>
    <w:rsid w:val="00684F34"/>
    <w:rsid w:val="00686CD4"/>
    <w:rsid w:val="00691CF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68A5"/>
    <w:rsid w:val="006E71D6"/>
    <w:rsid w:val="006F3D2C"/>
    <w:rsid w:val="006F4A89"/>
    <w:rsid w:val="00700574"/>
    <w:rsid w:val="007006D5"/>
    <w:rsid w:val="00706997"/>
    <w:rsid w:val="00710780"/>
    <w:rsid w:val="00711BEF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53F9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072F0"/>
    <w:rsid w:val="00812C76"/>
    <w:rsid w:val="00814B6A"/>
    <w:rsid w:val="0082055D"/>
    <w:rsid w:val="00822B7B"/>
    <w:rsid w:val="00827AA4"/>
    <w:rsid w:val="0083206A"/>
    <w:rsid w:val="008324D4"/>
    <w:rsid w:val="00842CAC"/>
    <w:rsid w:val="00846546"/>
    <w:rsid w:val="008578EA"/>
    <w:rsid w:val="0087349A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3065"/>
    <w:rsid w:val="008F6CB9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62B"/>
    <w:rsid w:val="00962B81"/>
    <w:rsid w:val="00964D43"/>
    <w:rsid w:val="0096617B"/>
    <w:rsid w:val="00972881"/>
    <w:rsid w:val="00994DE8"/>
    <w:rsid w:val="00995F51"/>
    <w:rsid w:val="009A181B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1AF0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1970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95A28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20C1"/>
    <w:rsid w:val="00B553BE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03F8D"/>
    <w:rsid w:val="00C10A7A"/>
    <w:rsid w:val="00C13B4C"/>
    <w:rsid w:val="00C24A9A"/>
    <w:rsid w:val="00C273EA"/>
    <w:rsid w:val="00C27714"/>
    <w:rsid w:val="00C3700B"/>
    <w:rsid w:val="00C433AC"/>
    <w:rsid w:val="00C45765"/>
    <w:rsid w:val="00C46AA6"/>
    <w:rsid w:val="00C5003A"/>
    <w:rsid w:val="00C6046C"/>
    <w:rsid w:val="00C60925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383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2417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D0A77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3F20"/>
    <w:rsid w:val="00F0608B"/>
    <w:rsid w:val="00F0673C"/>
    <w:rsid w:val="00F120FE"/>
    <w:rsid w:val="00F15475"/>
    <w:rsid w:val="00F169DE"/>
    <w:rsid w:val="00F2219B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6478"/>
    <w:rsid w:val="00FD789D"/>
    <w:rsid w:val="00FE3CA4"/>
    <w:rsid w:val="00FE5704"/>
    <w:rsid w:val="00FE659F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63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2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03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character" w:customStyle="1" w:styleId="Titolo3Carattere">
    <w:name w:val="Titolo 3 Carattere"/>
    <w:basedOn w:val="Carpredefinitoparagrafo"/>
    <w:link w:val="Titolo3"/>
    <w:uiPriority w:val="9"/>
    <w:rsid w:val="00F03F20"/>
    <w:rPr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semiHidden/>
    <w:rsid w:val="00822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363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griglia4-colore1">
    <w:name w:val="Grid Table 4 Accent 1"/>
    <w:basedOn w:val="Tabellanormale"/>
    <w:uiPriority w:val="49"/>
    <w:rsid w:val="00B520C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4-colore5">
    <w:name w:val="List Table 4 Accent 5"/>
    <w:basedOn w:val="Tabellanormale"/>
    <w:uiPriority w:val="49"/>
    <w:rsid w:val="00B520C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520C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rsid w:val="004B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6acolori">
    <w:name w:val="Grid Table 6 Colorful"/>
    <w:basedOn w:val="Tabellanormale"/>
    <w:uiPriority w:val="51"/>
    <w:rsid w:val="003624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piano-transizione-4-0-credito-dimposta-per-ricerca-sviluppo-innovazione-design-e-formazio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gelini@confindustria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cin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A788-E1C0-483B-ABF3-EF592D1C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230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4526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20</cp:revision>
  <cp:lastPrinted>2019-02-27T17:41:00Z</cp:lastPrinted>
  <dcterms:created xsi:type="dcterms:W3CDTF">2021-02-19T16:06:00Z</dcterms:created>
  <dcterms:modified xsi:type="dcterms:W3CDTF">2021-02-23T10:45:00Z</dcterms:modified>
</cp:coreProperties>
</file>